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6973">
            <w:pPr>
              <w:spacing w:before="120"/>
              <w:jc w:val="center"/>
            </w:pPr>
            <w:r>
              <w:rPr>
                <w:b/>
                <w:bCs/>
              </w:rPr>
              <w:t>BỘ CÔNG THƯƠNG</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697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6973">
            <w:pPr>
              <w:spacing w:before="120"/>
              <w:jc w:val="center"/>
            </w:pPr>
            <w:r>
              <w:t xml:space="preserve">Số: </w:t>
            </w:r>
            <w:bookmarkStart w:id="0" w:name="_GoBack"/>
            <w:r>
              <w:t>940/QĐ-BCT</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6973">
            <w:pPr>
              <w:spacing w:before="120"/>
              <w:jc w:val="right"/>
            </w:pPr>
            <w:r>
              <w:rPr>
                <w:i/>
                <w:iCs/>
              </w:rPr>
              <w:t>Hà Nội, ngày 18 tháng 4 năm 2023</w:t>
            </w:r>
          </w:p>
        </w:tc>
      </w:tr>
    </w:tbl>
    <w:p w:rsidR="00000000" w:rsidRDefault="000B6973">
      <w:pPr>
        <w:spacing w:before="120" w:after="280" w:afterAutospacing="1"/>
      </w:pPr>
      <w:r>
        <w:t> </w:t>
      </w:r>
    </w:p>
    <w:p w:rsidR="00000000" w:rsidRDefault="000B6973">
      <w:pPr>
        <w:spacing w:before="120" w:after="280" w:afterAutospacing="1"/>
        <w:jc w:val="center"/>
      </w:pPr>
      <w:bookmarkStart w:id="1" w:name="loai_1"/>
      <w:r>
        <w:rPr>
          <w:b/>
          <w:bCs/>
        </w:rPr>
        <w:t>QUYẾT ĐỊNH</w:t>
      </w:r>
      <w:bookmarkEnd w:id="1"/>
    </w:p>
    <w:p w:rsidR="00000000" w:rsidRDefault="000B6973">
      <w:pPr>
        <w:spacing w:before="120" w:after="280" w:afterAutospacing="1"/>
        <w:jc w:val="center"/>
      </w:pPr>
      <w:bookmarkStart w:id="2" w:name="loai_1_name"/>
      <w:r>
        <w:t xml:space="preserve">VỀ VIỆC PHÊ DUYỆT NHIỆM VỤ “CUNG CẤP THÔNG TIN TẦN SUẤT CAO, ĐÁNH GIÁ HOẠT ĐỘNG XUẤT NHẬP </w:t>
      </w:r>
      <w:r>
        <w:t>KHẨU, CÁC THỊ TRƯỜNG, MẶT HÀNG CHÍNH VÀ TIỀM NĂNG" GIAI ĐOẠN 2024-2026</w:t>
      </w:r>
      <w:bookmarkEnd w:id="2"/>
    </w:p>
    <w:p w:rsidR="00000000" w:rsidRDefault="000B6973">
      <w:pPr>
        <w:spacing w:before="120" w:after="280" w:afterAutospacing="1"/>
        <w:jc w:val="center"/>
      </w:pPr>
      <w:r>
        <w:rPr>
          <w:b/>
          <w:bCs/>
        </w:rPr>
        <w:t>BỘ TRƯỞNG BỘ CÔNG THƯƠNG</w:t>
      </w:r>
    </w:p>
    <w:p w:rsidR="00000000" w:rsidRDefault="000B6973">
      <w:pPr>
        <w:spacing w:before="120" w:after="280" w:afterAutospacing="1"/>
      </w:pPr>
      <w:r>
        <w:rPr>
          <w:i/>
          <w:iCs/>
        </w:rPr>
        <w:t>Căn cứ Nghị định số 96/2022/NĐ-CP ngày 29 tháng 11 năm 2022 của Chính phủ quy định chức năng, nhiệm vụ, quyền hạn và cơ cấu tổ chức của Bộ Công Thương;</w:t>
      </w:r>
    </w:p>
    <w:p w:rsidR="00000000" w:rsidRDefault="000B6973">
      <w:pPr>
        <w:spacing w:before="120" w:after="280" w:afterAutospacing="1"/>
      </w:pPr>
      <w:r>
        <w:rPr>
          <w:i/>
          <w:iCs/>
        </w:rPr>
        <w:t>Căn cứ T</w:t>
      </w:r>
      <w:r>
        <w:rPr>
          <w:i/>
          <w:iCs/>
        </w:rPr>
        <w:t>hông tư số 38/2019/TT-BTC ngày 28 tháng 6 năm 2019 của Bộ Tài chính về việc hướng dẫn xây dựng dự toán thu chi ngân sách năm 2020 và giai đoạn 2021-2025 và kế hoạch tài chính 05 năm tỉnh, thành phố trực thuộc Trung ương;</w:t>
      </w:r>
    </w:p>
    <w:p w:rsidR="00000000" w:rsidRDefault="000B6973">
      <w:pPr>
        <w:spacing w:before="120" w:after="280" w:afterAutospacing="1"/>
      </w:pPr>
      <w:r>
        <w:rPr>
          <w:i/>
          <w:iCs/>
        </w:rPr>
        <w:t xml:space="preserve">Căn cứ Công văn số 178/AP-ĐBA ngày </w:t>
      </w:r>
      <w:r>
        <w:rPr>
          <w:i/>
          <w:iCs/>
        </w:rPr>
        <w:t>15 tháng 2 năm 2023 của Vụ Thị trường Châu Á - Châu Phi về việc tham gia ý kiến đối với việc thực hiện nhiệm vụ thông tin phục vụ công tác quản lý nhà nước giai đoạn 2024 - 2026;</w:t>
      </w:r>
    </w:p>
    <w:p w:rsidR="00000000" w:rsidRDefault="000B6973">
      <w:pPr>
        <w:spacing w:before="120" w:after="280" w:afterAutospacing="1"/>
      </w:pPr>
      <w:r>
        <w:rPr>
          <w:i/>
          <w:iCs/>
        </w:rPr>
        <w:t>Căn cứ Công văn số 89/CV-AM ngày 16 tháng 2 năm 2023 của Vụ Thị trường Châu Â</w:t>
      </w:r>
      <w:r>
        <w:rPr>
          <w:i/>
          <w:iCs/>
        </w:rPr>
        <w:t>u - Châu Mỹ về việc thực hiện nhiệm vụ thông tin phục vụ công tác quản lý nhà nước giai đoạn 2024 - 2026;</w:t>
      </w:r>
    </w:p>
    <w:p w:rsidR="00000000" w:rsidRDefault="000B6973">
      <w:pPr>
        <w:spacing w:before="120" w:after="280" w:afterAutospacing="1"/>
      </w:pPr>
      <w:r>
        <w:rPr>
          <w:i/>
          <w:iCs/>
        </w:rPr>
        <w:t>Căn cứ Công văn số 241/THCS ngày 21 tháng 02 năm 2023 của Cục Xuất nhập khẩu về việc thực hiện nhiệm vụ thông tin phục vụ công tác quản lý nhà nước gi</w:t>
      </w:r>
      <w:r>
        <w:rPr>
          <w:i/>
          <w:iCs/>
        </w:rPr>
        <w:t>ai đoạn 2024 - 2026;</w:t>
      </w:r>
    </w:p>
    <w:p w:rsidR="00000000" w:rsidRDefault="000B6973">
      <w:pPr>
        <w:spacing w:before="120" w:after="280" w:afterAutospacing="1"/>
      </w:pPr>
      <w:r>
        <w:rPr>
          <w:i/>
          <w:iCs/>
        </w:rPr>
        <w:t>Căn cứ công văn số 568/KHTC ngày 14 tháng 4 năm 2023 của Vụ Kế hoạch - Tài chính về việc dự toán và kinh phí thực hiện các nhiệm vụ thông tin của Trung tâm Thông tin Công nghiệp và Thương mại;</w:t>
      </w:r>
    </w:p>
    <w:p w:rsidR="00000000" w:rsidRDefault="000B6973">
      <w:pPr>
        <w:spacing w:before="120" w:after="280" w:afterAutospacing="1"/>
      </w:pPr>
      <w:r>
        <w:rPr>
          <w:i/>
          <w:iCs/>
        </w:rPr>
        <w:t>Xét đề nghị của Trung tâm Thông tin Công n</w:t>
      </w:r>
      <w:r>
        <w:rPr>
          <w:i/>
          <w:iCs/>
        </w:rPr>
        <w:t>ghiệp và Thương mại tại Tờ trình số 183/TTr-TT ngày 17 tháng 4 năm 2023 về việc phê duyệt thực hiện các nhiệm vụ thông tin giai đoạn 2024-2026.</w:t>
      </w:r>
    </w:p>
    <w:p w:rsidR="00000000" w:rsidRDefault="000B6973">
      <w:pPr>
        <w:spacing w:before="120" w:after="280" w:afterAutospacing="1"/>
        <w:jc w:val="center"/>
      </w:pPr>
      <w:r>
        <w:rPr>
          <w:b/>
          <w:bCs/>
        </w:rPr>
        <w:t>QUYẾT ĐỊNH:</w:t>
      </w:r>
    </w:p>
    <w:p w:rsidR="00000000" w:rsidRDefault="000B6973">
      <w:pPr>
        <w:spacing w:before="120" w:after="280" w:afterAutospacing="1"/>
      </w:pPr>
      <w:bookmarkStart w:id="3" w:name="dieu_1"/>
      <w:r>
        <w:rPr>
          <w:b/>
          <w:bCs/>
        </w:rPr>
        <w:t>Điều 1.</w:t>
      </w:r>
      <w:r>
        <w:t xml:space="preserve"> Phê duyệt nhiệm vụ “Cung cấp thông tin tần suất cao, đánh giá hoạt động xuất nhập khẩu, các </w:t>
      </w:r>
      <w:r>
        <w:t>thị trường, mặt hàng chính và tiềm năng” giai đoạn 2024-2026 với các nội dung như sau:</w:t>
      </w:r>
      <w:bookmarkEnd w:id="3"/>
    </w:p>
    <w:p w:rsidR="00000000" w:rsidRDefault="000B6973">
      <w:pPr>
        <w:spacing w:before="120" w:after="280" w:afterAutospacing="1"/>
      </w:pPr>
      <w:r>
        <w:lastRenderedPageBreak/>
        <w:t>- Đơn vị chủ trì thực hiện: Trung tâm Thông tin Công nghiệp và Thương mại</w:t>
      </w:r>
    </w:p>
    <w:p w:rsidR="00000000" w:rsidRDefault="000B6973">
      <w:pPr>
        <w:spacing w:before="120" w:after="280" w:afterAutospacing="1"/>
      </w:pPr>
      <w:r>
        <w:t>- Nguồn vốn thực hiện: Nguồn ngân sách nhà nước</w:t>
      </w:r>
    </w:p>
    <w:p w:rsidR="00000000" w:rsidRDefault="000B6973">
      <w:pPr>
        <w:spacing w:before="120" w:after="280" w:afterAutospacing="1"/>
        <w:jc w:val="center"/>
      </w:pPr>
      <w:r>
        <w:t>(Chi tiết theo phụ lục đính kèm)</w:t>
      </w:r>
    </w:p>
    <w:p w:rsidR="00000000" w:rsidRDefault="000B6973">
      <w:pPr>
        <w:spacing w:before="120" w:after="280" w:afterAutospacing="1"/>
      </w:pPr>
      <w:bookmarkStart w:id="4" w:name="dieu_2"/>
      <w:r>
        <w:rPr>
          <w:b/>
          <w:bCs/>
        </w:rPr>
        <w:t>Điều 2.</w:t>
      </w:r>
      <w:r>
        <w:t xml:space="preserve"> Giao T</w:t>
      </w:r>
      <w:r>
        <w:t>rung tâm Thông tin Công nghiệp và Thương mại có trách nhiệm triển khai nhiệm vụ đúng nội dung, chất lượng, tiến độ theo yêu cầu và các quy định hiện hành. Sử dụng kinh phí đúng mục đích, chế độ tiết kiệm và hiệu quả.</w:t>
      </w:r>
      <w:bookmarkEnd w:id="4"/>
    </w:p>
    <w:p w:rsidR="00000000" w:rsidRDefault="000B6973">
      <w:pPr>
        <w:spacing w:before="120" w:after="280" w:afterAutospacing="1"/>
      </w:pPr>
      <w:bookmarkStart w:id="5" w:name="dieu_3"/>
      <w:r>
        <w:rPr>
          <w:b/>
          <w:bCs/>
        </w:rPr>
        <w:t>Điều 3.</w:t>
      </w:r>
      <w:r>
        <w:t xml:space="preserve"> Quyết định này có hiệu lực kể t</w:t>
      </w:r>
      <w:r>
        <w:t>ừ ngày ký.</w:t>
      </w:r>
      <w:bookmarkEnd w:id="5"/>
    </w:p>
    <w:p w:rsidR="00000000" w:rsidRDefault="000B6973">
      <w:pPr>
        <w:spacing w:before="120" w:after="280" w:afterAutospacing="1"/>
      </w:pPr>
      <w:r>
        <w:t>Chánh Văn phòng Bộ, Vụ trưởng Vụ Kế hoạch - Tài chính và Giám đốc Trung tâm Thông tin Công nghiệp và Thương mại chịu trách nhiệm thi hành Quyết định này./.</w:t>
      </w:r>
    </w:p>
    <w:p w:rsidR="00000000" w:rsidRDefault="000B6973">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6973">
            <w:pPr>
              <w:spacing w:before="120"/>
            </w:pPr>
            <w:r>
              <w:rPr>
                <w:b/>
                <w:bCs/>
                <w:i/>
                <w:iCs/>
              </w:rPr>
              <w:br/>
              <w:t>Nơi nhận:</w:t>
            </w:r>
            <w:r>
              <w:rPr>
                <w:b/>
                <w:bCs/>
                <w:i/>
                <w:iCs/>
              </w:rPr>
              <w:br/>
            </w:r>
            <w:r>
              <w:rPr>
                <w:sz w:val="16"/>
              </w:rPr>
              <w:t>- Như Điều 3;</w:t>
            </w:r>
            <w:r>
              <w:rPr>
                <w:sz w:val="16"/>
              </w:rPr>
              <w:br/>
              <w:t>- Bộ trưởng (để b/c);</w:t>
            </w:r>
            <w:r>
              <w:rPr>
                <w:sz w:val="16"/>
              </w:rPr>
              <w:br/>
              <w:t>- Bộ Tài chính;</w:t>
            </w:r>
            <w:r>
              <w:rPr>
                <w:sz w:val="16"/>
              </w:rPr>
              <w:br/>
              <w:t>- Lưu: VT, KHTC.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B6973">
            <w:pPr>
              <w:spacing w:before="120"/>
              <w:jc w:val="center"/>
            </w:pPr>
            <w:r>
              <w:rPr>
                <w:b/>
                <w:bCs/>
              </w:rPr>
              <w:t xml:space="preserve">KT. BỘ </w:t>
            </w:r>
            <w:r>
              <w:rPr>
                <w:b/>
                <w:bCs/>
              </w:rPr>
              <w:t xml:space="preserve">TRƯỞNG </w:t>
            </w:r>
            <w:r>
              <w:rPr>
                <w:b/>
                <w:bCs/>
              </w:rPr>
              <w:br/>
              <w:t>THỨ TRƯỞNG</w:t>
            </w:r>
            <w:r>
              <w:rPr>
                <w:b/>
                <w:bCs/>
              </w:rPr>
              <w:br/>
            </w:r>
            <w:r>
              <w:rPr>
                <w:b/>
                <w:bCs/>
              </w:rPr>
              <w:br/>
            </w:r>
            <w:r>
              <w:rPr>
                <w:b/>
                <w:bCs/>
              </w:rPr>
              <w:br/>
            </w:r>
            <w:r>
              <w:rPr>
                <w:b/>
                <w:bCs/>
              </w:rPr>
              <w:br/>
            </w:r>
            <w:r>
              <w:rPr>
                <w:b/>
                <w:bCs/>
              </w:rPr>
              <w:br/>
              <w:t>Đỗ Thắng Hải</w:t>
            </w:r>
          </w:p>
        </w:tc>
      </w:tr>
    </w:tbl>
    <w:p w:rsidR="00000000" w:rsidRDefault="000B6973">
      <w:pPr>
        <w:spacing w:before="120" w:after="280" w:afterAutospacing="1"/>
      </w:pPr>
      <w:r>
        <w:t> </w:t>
      </w:r>
    </w:p>
    <w:p w:rsidR="00000000" w:rsidRDefault="000B6973">
      <w:pPr>
        <w:spacing w:before="120" w:after="280" w:afterAutospacing="1"/>
        <w:jc w:val="center"/>
      </w:pPr>
      <w:bookmarkStart w:id="6" w:name="chuong_pl"/>
      <w:r>
        <w:rPr>
          <w:b/>
          <w:bCs/>
        </w:rPr>
        <w:t>PHỤ LỤC</w:t>
      </w:r>
      <w:bookmarkEnd w:id="6"/>
    </w:p>
    <w:p w:rsidR="00000000" w:rsidRDefault="000B6973">
      <w:pPr>
        <w:spacing w:before="120" w:after="280" w:afterAutospacing="1"/>
        <w:jc w:val="center"/>
      </w:pPr>
      <w:bookmarkStart w:id="7" w:name="chuong_pl_name"/>
      <w:r>
        <w:t>KINH PHÍ THỰC HIỆN NHIỆM VỤ “CUNG CẤP THÔNG TIN TẦN SUẤT CAO, ĐÁNH GIÁ HOẠT ĐỘNG XUẤT NHẬP KHẨU, CÁC THỊ TRƯỜNG, MẶT HÀNG CHÍNH VÀ TIỀM NĂNG” GIAI ĐOẠN 2024-2026</w:t>
      </w:r>
      <w:bookmarkEnd w:id="7"/>
      <w:r>
        <w:br/>
      </w:r>
      <w:r>
        <w:rPr>
          <w:i/>
          <w:iCs/>
        </w:rPr>
        <w:t>(Kèm theo Quyết định số 940/QĐ-BCT ngày 18 thán</w:t>
      </w:r>
      <w:r>
        <w:rPr>
          <w:i/>
          <w:iCs/>
        </w:rPr>
        <w:t>g 4 năm 2023 của Bộ trưởng Bộ Công Thương)</w:t>
      </w:r>
    </w:p>
    <w:p w:rsidR="00000000" w:rsidRDefault="000B6973">
      <w:pPr>
        <w:spacing w:before="120" w:after="280" w:afterAutospacing="1"/>
        <w:jc w:val="right"/>
      </w:pPr>
      <w:r>
        <w:rPr>
          <w:i/>
          <w:iCs/>
        </w:rPr>
        <w:t>Đơn vị tính: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4"/>
        <w:gridCol w:w="4853"/>
        <w:gridCol w:w="1006"/>
        <w:gridCol w:w="788"/>
        <w:gridCol w:w="788"/>
        <w:gridCol w:w="788"/>
        <w:gridCol w:w="743"/>
      </w:tblGrid>
      <w:tr w:rsidR="000B6973" w:rsidTr="000B6973">
        <w:tc>
          <w:tcPr>
            <w:tcW w:w="22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TT</w:t>
            </w:r>
          </w:p>
        </w:tc>
        <w:tc>
          <w:tcPr>
            <w:tcW w:w="25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Mục tiêu thực hiện</w:t>
            </w:r>
          </w:p>
        </w:tc>
        <w:tc>
          <w:tcPr>
            <w:tcW w:w="53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Thời gian thực hiện</w:t>
            </w:r>
          </w:p>
        </w:tc>
        <w:tc>
          <w:tcPr>
            <w:tcW w:w="4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Tổng cộng</w:t>
            </w:r>
          </w:p>
        </w:tc>
        <w:tc>
          <w:tcPr>
            <w:tcW w:w="1236"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Giai đoạn 2024-2026</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0B697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B697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B6973">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B6973">
            <w:pPr>
              <w:spacing w:before="120"/>
              <w:jc w:val="center"/>
            </w:pP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Năm 2024</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Năm 2025</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Năm 2026</w:t>
            </w:r>
          </w:p>
        </w:tc>
      </w:tr>
      <w:tr w:rsidR="00000000">
        <w:tblPrEx>
          <w:tblBorders>
            <w:top w:val="none" w:sz="0" w:space="0" w:color="auto"/>
            <w:bottom w:val="none" w:sz="0" w:space="0" w:color="auto"/>
            <w:insideH w:val="none" w:sz="0" w:space="0" w:color="auto"/>
            <w:insideV w:val="none" w:sz="0" w:space="0" w:color="auto"/>
          </w:tblBorders>
        </w:tblPrEx>
        <w:tc>
          <w:tcPr>
            <w:tcW w:w="2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t> </w:t>
            </w:r>
          </w:p>
        </w:tc>
        <w:tc>
          <w:tcPr>
            <w:tcW w:w="25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after="280" w:afterAutospacing="1"/>
            </w:pPr>
            <w:r>
              <w:t>- Cung cấp thông tin cập nhật, tổng hợp, p</w:t>
            </w:r>
            <w:r>
              <w:t xml:space="preserve">hân tích và dự báo về tình hình các thị trường, mặt hàng xuất nhập khẩu chính và tiềm năng; đánh giá hoạt động xuất nhập khẩu làm cơ sở cho việc định hướng sản xuất, kinh doanh, xây dựng chính sách </w:t>
            </w:r>
            <w:r>
              <w:lastRenderedPageBreak/>
              <w:t>xuất nhập khẩu.</w:t>
            </w:r>
          </w:p>
          <w:p w:rsidR="00000000" w:rsidRDefault="000B6973">
            <w:pPr>
              <w:spacing w:before="120"/>
            </w:pPr>
            <w:r>
              <w:t xml:space="preserve">- Đề xuất các kiến nghị, giải pháp, chính </w:t>
            </w:r>
            <w:r>
              <w:t>sách về thúc đẩy xuất khẩu, điều chỉnh nhập khẩu, kiềm chế nhập siêu phù hợp với diễn biến mới trong từng giai đoạn cụ thể.</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lastRenderedPageBreak/>
              <w:t>Giai đoạn 2024-2026</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t>3.000</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t>1.000</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t>1.000</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t>1.000</w:t>
            </w:r>
          </w:p>
        </w:tc>
      </w:tr>
      <w:tr w:rsidR="000B6973" w:rsidTr="000B6973">
        <w:tblPrEx>
          <w:tblBorders>
            <w:top w:val="none" w:sz="0" w:space="0" w:color="auto"/>
            <w:bottom w:val="none" w:sz="0" w:space="0" w:color="auto"/>
            <w:insideH w:val="none" w:sz="0" w:space="0" w:color="auto"/>
            <w:insideV w:val="none" w:sz="0" w:space="0" w:color="auto"/>
          </w:tblBorders>
        </w:tblPrEx>
        <w:tc>
          <w:tcPr>
            <w:tcW w:w="3344"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Tổng</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3.000</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1.000</w:t>
            </w:r>
          </w:p>
        </w:tc>
        <w:tc>
          <w:tcPr>
            <w:tcW w:w="4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1.000</w:t>
            </w:r>
          </w:p>
        </w:tc>
        <w:tc>
          <w:tcPr>
            <w:tcW w:w="3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B6973">
            <w:pPr>
              <w:spacing w:before="120"/>
              <w:jc w:val="center"/>
            </w:pPr>
            <w:r>
              <w:rPr>
                <w:b/>
                <w:bCs/>
              </w:rPr>
              <w:t>1.000</w:t>
            </w:r>
          </w:p>
        </w:tc>
      </w:tr>
    </w:tbl>
    <w:p w:rsidR="00000000" w:rsidRDefault="000B6973">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73"/>
    <w:rsid w:val="000B697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4D4D45-2915-44C1-923B-EDA710A8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2023-06-06T02:09:00Z</dcterms:created>
  <dcterms:modified xsi:type="dcterms:W3CDTF">2023-06-06T02:09:00Z</dcterms:modified>
</cp:coreProperties>
</file>