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Look w:val="01E0" w:firstRow="1" w:lastRow="1" w:firstColumn="1" w:lastColumn="1" w:noHBand="0" w:noVBand="0"/>
      </w:tblPr>
      <w:tblGrid>
        <w:gridCol w:w="3511"/>
        <w:gridCol w:w="5776"/>
      </w:tblGrid>
      <w:tr w:rsidR="00D505EC" w:rsidRPr="007846F0" w:rsidTr="00596CC1">
        <w:tc>
          <w:tcPr>
            <w:tcW w:w="3348" w:type="dxa"/>
            <w:shd w:val="clear" w:color="auto" w:fill="auto"/>
          </w:tcPr>
          <w:p w:rsidR="00D505EC" w:rsidRPr="007846F0" w:rsidRDefault="00D505EC" w:rsidP="00596CC1">
            <w:pPr>
              <w:spacing w:before="120"/>
              <w:jc w:val="center"/>
              <w:rPr>
                <w:b/>
                <w:sz w:val="26"/>
                <w:szCs w:val="26"/>
              </w:rPr>
            </w:pPr>
            <w:r w:rsidRPr="007846F0">
              <w:rPr>
                <w:sz w:val="26"/>
                <w:szCs w:val="26"/>
              </w:rPr>
              <w:t>BỘ NÔNG NGHIỆP VÀ PHÁT TRIỂN NÔNG THÔN</w:t>
            </w:r>
            <w:r w:rsidRPr="007846F0">
              <w:rPr>
                <w:sz w:val="26"/>
                <w:szCs w:val="26"/>
              </w:rPr>
              <w:br/>
            </w:r>
            <w:r w:rsidRPr="007846F0">
              <w:rPr>
                <w:b/>
                <w:sz w:val="26"/>
                <w:szCs w:val="26"/>
              </w:rPr>
              <w:t>CỤC BẢO VỆ THỰC VẬT</w:t>
            </w:r>
            <w:r w:rsidRPr="007846F0">
              <w:rPr>
                <w:b/>
                <w:sz w:val="26"/>
                <w:szCs w:val="26"/>
              </w:rPr>
              <w:br/>
              <w:t>-------</w:t>
            </w:r>
          </w:p>
        </w:tc>
        <w:tc>
          <w:tcPr>
            <w:tcW w:w="5508" w:type="dxa"/>
            <w:shd w:val="clear" w:color="auto" w:fill="auto"/>
          </w:tcPr>
          <w:p w:rsidR="00D505EC" w:rsidRPr="007846F0" w:rsidRDefault="00D505EC" w:rsidP="00596CC1">
            <w:pPr>
              <w:spacing w:before="120"/>
              <w:jc w:val="center"/>
              <w:rPr>
                <w:sz w:val="26"/>
                <w:szCs w:val="26"/>
              </w:rPr>
            </w:pPr>
            <w:r w:rsidRPr="007846F0">
              <w:rPr>
                <w:b/>
                <w:sz w:val="26"/>
                <w:szCs w:val="26"/>
              </w:rPr>
              <w:t>CỘNG HÒA XÃ HỘI CHỦ NGHĨA VIỆT NAM</w:t>
            </w:r>
            <w:r w:rsidRPr="007846F0">
              <w:rPr>
                <w:b/>
                <w:sz w:val="26"/>
                <w:szCs w:val="26"/>
              </w:rPr>
              <w:br/>
              <w:t xml:space="preserve">Độc lập - Tự do - Hạnh phúc </w:t>
            </w:r>
            <w:r w:rsidRPr="007846F0">
              <w:rPr>
                <w:b/>
                <w:sz w:val="26"/>
                <w:szCs w:val="26"/>
              </w:rPr>
              <w:br/>
              <w:t>---------------</w:t>
            </w:r>
          </w:p>
        </w:tc>
      </w:tr>
      <w:tr w:rsidR="00D505EC" w:rsidRPr="007846F0" w:rsidTr="00596CC1">
        <w:tc>
          <w:tcPr>
            <w:tcW w:w="3348" w:type="dxa"/>
            <w:shd w:val="clear" w:color="auto" w:fill="auto"/>
          </w:tcPr>
          <w:p w:rsidR="00D505EC" w:rsidRPr="007846F0" w:rsidRDefault="00D505EC" w:rsidP="00596CC1">
            <w:pPr>
              <w:spacing w:before="120"/>
              <w:jc w:val="center"/>
              <w:rPr>
                <w:sz w:val="26"/>
                <w:szCs w:val="26"/>
              </w:rPr>
            </w:pPr>
            <w:r w:rsidRPr="007846F0">
              <w:rPr>
                <w:sz w:val="26"/>
                <w:szCs w:val="26"/>
              </w:rPr>
              <w:t xml:space="preserve">Số: </w:t>
            </w:r>
            <w:bookmarkStart w:id="0" w:name="_GoBack"/>
            <w:r w:rsidRPr="007846F0">
              <w:rPr>
                <w:sz w:val="26"/>
                <w:szCs w:val="26"/>
              </w:rPr>
              <w:t>883/QĐ-BVTV-KH</w:t>
            </w:r>
            <w:bookmarkEnd w:id="0"/>
          </w:p>
        </w:tc>
        <w:tc>
          <w:tcPr>
            <w:tcW w:w="5508" w:type="dxa"/>
            <w:shd w:val="clear" w:color="auto" w:fill="auto"/>
          </w:tcPr>
          <w:p w:rsidR="00D505EC" w:rsidRPr="007846F0" w:rsidRDefault="00D505EC" w:rsidP="00596CC1">
            <w:pPr>
              <w:spacing w:before="120"/>
              <w:jc w:val="right"/>
              <w:rPr>
                <w:i/>
                <w:sz w:val="26"/>
                <w:szCs w:val="26"/>
              </w:rPr>
            </w:pPr>
            <w:r w:rsidRPr="007846F0">
              <w:rPr>
                <w:i/>
                <w:sz w:val="26"/>
                <w:szCs w:val="26"/>
              </w:rPr>
              <w:t>Hà Nội, ngày 31 tháng 3 năm 2023</w:t>
            </w:r>
          </w:p>
        </w:tc>
      </w:tr>
    </w:tbl>
    <w:p w:rsidR="00D505EC" w:rsidRPr="007846F0" w:rsidRDefault="00D505EC" w:rsidP="00F15648">
      <w:pPr>
        <w:widowControl w:val="0"/>
        <w:autoSpaceDE w:val="0"/>
        <w:autoSpaceDN w:val="0"/>
        <w:adjustRightInd w:val="0"/>
        <w:spacing w:before="120"/>
        <w:jc w:val="center"/>
        <w:rPr>
          <w:sz w:val="26"/>
          <w:szCs w:val="26"/>
        </w:rPr>
      </w:pPr>
    </w:p>
    <w:p w:rsidR="002839D5" w:rsidRPr="007846F0" w:rsidRDefault="00D505EC" w:rsidP="00F15648">
      <w:pPr>
        <w:widowControl w:val="0"/>
        <w:autoSpaceDE w:val="0"/>
        <w:autoSpaceDN w:val="0"/>
        <w:adjustRightInd w:val="0"/>
        <w:spacing w:before="120"/>
        <w:jc w:val="center"/>
        <w:rPr>
          <w:b/>
          <w:sz w:val="26"/>
          <w:szCs w:val="26"/>
        </w:rPr>
      </w:pPr>
      <w:bookmarkStart w:id="1" w:name="loai_1"/>
      <w:r w:rsidRPr="007846F0">
        <w:rPr>
          <w:b/>
          <w:sz w:val="26"/>
          <w:szCs w:val="26"/>
        </w:rPr>
        <w:t>QUYẾT ĐỊNH</w:t>
      </w:r>
      <w:bookmarkEnd w:id="1"/>
    </w:p>
    <w:p w:rsidR="002839D5" w:rsidRPr="007846F0" w:rsidRDefault="006F0868" w:rsidP="00F15648">
      <w:pPr>
        <w:widowControl w:val="0"/>
        <w:autoSpaceDE w:val="0"/>
        <w:autoSpaceDN w:val="0"/>
        <w:adjustRightInd w:val="0"/>
        <w:spacing w:before="120"/>
        <w:jc w:val="center"/>
        <w:rPr>
          <w:sz w:val="26"/>
          <w:szCs w:val="26"/>
        </w:rPr>
      </w:pPr>
      <w:bookmarkStart w:id="2" w:name="loai_1_name"/>
      <w:r w:rsidRPr="007846F0">
        <w:rPr>
          <w:sz w:val="26"/>
          <w:szCs w:val="26"/>
        </w:rPr>
        <w:t>VỀ VIỆC CÔNG NHẬN TIẾN BỘ KỸ THUẬT LĨNH VỰC BẢO VỆ THỰC VẬT</w:t>
      </w:r>
      <w:bookmarkEnd w:id="2"/>
    </w:p>
    <w:p w:rsidR="002839D5" w:rsidRPr="007846F0" w:rsidRDefault="00D505EC" w:rsidP="00F15648">
      <w:pPr>
        <w:widowControl w:val="0"/>
        <w:autoSpaceDE w:val="0"/>
        <w:autoSpaceDN w:val="0"/>
        <w:adjustRightInd w:val="0"/>
        <w:spacing w:before="120"/>
        <w:jc w:val="center"/>
        <w:rPr>
          <w:b/>
          <w:sz w:val="26"/>
          <w:szCs w:val="26"/>
        </w:rPr>
      </w:pPr>
      <w:r w:rsidRPr="007846F0">
        <w:rPr>
          <w:b/>
          <w:sz w:val="26"/>
          <w:szCs w:val="26"/>
        </w:rPr>
        <w:t>CỤC TRƯỞNG CỤC BẢO VỆ THỰC VẬT</w:t>
      </w:r>
    </w:p>
    <w:p w:rsidR="002839D5" w:rsidRPr="007846F0" w:rsidRDefault="002839D5" w:rsidP="00F15648">
      <w:pPr>
        <w:widowControl w:val="0"/>
        <w:autoSpaceDE w:val="0"/>
        <w:autoSpaceDN w:val="0"/>
        <w:adjustRightInd w:val="0"/>
        <w:spacing w:before="120"/>
        <w:rPr>
          <w:i/>
          <w:sz w:val="26"/>
          <w:szCs w:val="26"/>
        </w:rPr>
      </w:pPr>
      <w:r w:rsidRPr="007846F0">
        <w:rPr>
          <w:i/>
          <w:sz w:val="26"/>
          <w:szCs w:val="26"/>
        </w:rPr>
        <w:t>Căn cứ Quyết định số 928/QĐ-BNN-TCCB ngày 24/3/2017 của Bộ trưởng Bộ Nông nghiệp và Phát triển nông thôn về việc Quy định chức năng, nhiệm vụ, quyền hạn và cơ cấu tổ chức của Cục Bảo vệ thực vật;</w:t>
      </w:r>
    </w:p>
    <w:p w:rsidR="002839D5" w:rsidRPr="007846F0" w:rsidRDefault="002839D5" w:rsidP="00F15648">
      <w:pPr>
        <w:widowControl w:val="0"/>
        <w:autoSpaceDE w:val="0"/>
        <w:autoSpaceDN w:val="0"/>
        <w:adjustRightInd w:val="0"/>
        <w:spacing w:before="120"/>
        <w:rPr>
          <w:i/>
          <w:sz w:val="26"/>
          <w:szCs w:val="26"/>
        </w:rPr>
      </w:pPr>
      <w:r w:rsidRPr="007846F0">
        <w:rPr>
          <w:i/>
          <w:sz w:val="26"/>
          <w:szCs w:val="26"/>
        </w:rPr>
        <w:t>Căn cứ Thông tư số 04/2018/TT-BNNPTNT ngày 03/5/2018 của Bộ Nông nghiệp và Phát triển nông thôn quy định tiêu chí, trình tự, thủ tục công nhận tiến bộ kỹ thuật trong nông nghiệp;</w:t>
      </w:r>
    </w:p>
    <w:p w:rsidR="002839D5" w:rsidRPr="007846F0" w:rsidRDefault="002839D5" w:rsidP="00F15648">
      <w:pPr>
        <w:widowControl w:val="0"/>
        <w:autoSpaceDE w:val="0"/>
        <w:autoSpaceDN w:val="0"/>
        <w:adjustRightInd w:val="0"/>
        <w:spacing w:before="120"/>
        <w:rPr>
          <w:i/>
          <w:sz w:val="26"/>
          <w:szCs w:val="26"/>
        </w:rPr>
      </w:pPr>
      <w:r w:rsidRPr="007846F0">
        <w:rPr>
          <w:i/>
          <w:sz w:val="26"/>
          <w:szCs w:val="26"/>
        </w:rPr>
        <w:t>Căn cứ biên bản họp của Hội đồng tư vấn thẩm định tiến bộ kỹ thuật về việc đánh giá hồ sơ đề nghị công nhận tiến bộ kỹ thuật: “Quy trình quản lý tổng hợp nhóm loài mọt đục thân keo tai tượng, keo lai và keo lá tràm”;</w:t>
      </w:r>
    </w:p>
    <w:p w:rsidR="002839D5" w:rsidRPr="007846F0" w:rsidRDefault="002839D5" w:rsidP="00F15648">
      <w:pPr>
        <w:widowControl w:val="0"/>
        <w:autoSpaceDE w:val="0"/>
        <w:autoSpaceDN w:val="0"/>
        <w:adjustRightInd w:val="0"/>
        <w:spacing w:before="120"/>
        <w:rPr>
          <w:i/>
          <w:sz w:val="26"/>
          <w:szCs w:val="26"/>
        </w:rPr>
      </w:pPr>
      <w:r w:rsidRPr="007846F0">
        <w:rPr>
          <w:i/>
          <w:sz w:val="26"/>
          <w:szCs w:val="26"/>
        </w:rPr>
        <w:t>Xét đề nghị của Trưởng phòng Kế hoạch,</w:t>
      </w:r>
    </w:p>
    <w:p w:rsidR="002839D5" w:rsidRPr="007846F0" w:rsidRDefault="00D505EC" w:rsidP="00F15648">
      <w:pPr>
        <w:widowControl w:val="0"/>
        <w:autoSpaceDE w:val="0"/>
        <w:autoSpaceDN w:val="0"/>
        <w:adjustRightInd w:val="0"/>
        <w:spacing w:before="120"/>
        <w:jc w:val="center"/>
        <w:rPr>
          <w:b/>
          <w:sz w:val="26"/>
          <w:szCs w:val="26"/>
        </w:rPr>
      </w:pPr>
      <w:r w:rsidRPr="007846F0">
        <w:rPr>
          <w:b/>
          <w:sz w:val="26"/>
          <w:szCs w:val="26"/>
        </w:rPr>
        <w:t>QUYẾT ĐỊNH:</w:t>
      </w:r>
    </w:p>
    <w:p w:rsidR="002839D5" w:rsidRPr="007846F0" w:rsidRDefault="008834F5" w:rsidP="00F15648">
      <w:pPr>
        <w:widowControl w:val="0"/>
        <w:autoSpaceDE w:val="0"/>
        <w:autoSpaceDN w:val="0"/>
        <w:adjustRightInd w:val="0"/>
        <w:spacing w:before="120"/>
        <w:rPr>
          <w:sz w:val="26"/>
          <w:szCs w:val="26"/>
        </w:rPr>
      </w:pPr>
      <w:bookmarkStart w:id="3" w:name="dieu_1"/>
      <w:r w:rsidRPr="007846F0">
        <w:rPr>
          <w:b/>
          <w:sz w:val="26"/>
          <w:szCs w:val="26"/>
        </w:rPr>
        <w:t>Điều</w:t>
      </w:r>
      <w:r w:rsidR="002839D5" w:rsidRPr="007846F0">
        <w:rPr>
          <w:b/>
          <w:sz w:val="26"/>
          <w:szCs w:val="26"/>
        </w:rPr>
        <w:t xml:space="preserve"> 1.</w:t>
      </w:r>
      <w:bookmarkEnd w:id="3"/>
      <w:r w:rsidR="002839D5" w:rsidRPr="007846F0">
        <w:rPr>
          <w:sz w:val="26"/>
          <w:szCs w:val="26"/>
        </w:rPr>
        <w:t xml:space="preserve"> </w:t>
      </w:r>
      <w:bookmarkStart w:id="4" w:name="dieu_1_name"/>
      <w:r w:rsidR="00655C60" w:rsidRPr="007846F0">
        <w:rPr>
          <w:sz w:val="26"/>
          <w:szCs w:val="26"/>
        </w:rPr>
        <w:t>Công nhận quy trình kỹ thuật sau đây là tiến bộ kỹ thuật ngành nông nghiệp và phát triển nông thôn lĩnh vực bảo vệ thực vật:</w:t>
      </w:r>
      <w:bookmarkEnd w:id="4"/>
    </w:p>
    <w:p w:rsidR="002839D5" w:rsidRPr="007846F0" w:rsidRDefault="002839D5" w:rsidP="00F15648">
      <w:pPr>
        <w:widowControl w:val="0"/>
        <w:autoSpaceDE w:val="0"/>
        <w:autoSpaceDN w:val="0"/>
        <w:adjustRightInd w:val="0"/>
        <w:spacing w:before="120"/>
        <w:rPr>
          <w:sz w:val="26"/>
          <w:szCs w:val="26"/>
        </w:rPr>
      </w:pPr>
      <w:r w:rsidRPr="007846F0">
        <w:rPr>
          <w:sz w:val="26"/>
          <w:szCs w:val="26"/>
        </w:rPr>
        <w:t>- Tên tiến bộ kỹ thuật: Quy trình quản lý tổng hợp nhóm mọt đục thân gây hại cây keo.</w:t>
      </w:r>
    </w:p>
    <w:p w:rsidR="002839D5" w:rsidRPr="007846F0" w:rsidRDefault="002839D5" w:rsidP="00F15648">
      <w:pPr>
        <w:widowControl w:val="0"/>
        <w:autoSpaceDE w:val="0"/>
        <w:autoSpaceDN w:val="0"/>
        <w:adjustRightInd w:val="0"/>
        <w:spacing w:before="120"/>
        <w:rPr>
          <w:sz w:val="26"/>
          <w:szCs w:val="26"/>
        </w:rPr>
      </w:pPr>
      <w:r w:rsidRPr="007846F0">
        <w:rPr>
          <w:sz w:val="26"/>
          <w:szCs w:val="26"/>
        </w:rPr>
        <w:t>- Mã hiệu: TBKT 01-122: 2023/BVTV</w:t>
      </w:r>
    </w:p>
    <w:p w:rsidR="002839D5" w:rsidRPr="007846F0" w:rsidRDefault="002839D5" w:rsidP="00F15648">
      <w:pPr>
        <w:widowControl w:val="0"/>
        <w:autoSpaceDE w:val="0"/>
        <w:autoSpaceDN w:val="0"/>
        <w:adjustRightInd w:val="0"/>
        <w:spacing w:before="120"/>
        <w:rPr>
          <w:sz w:val="26"/>
          <w:szCs w:val="26"/>
        </w:rPr>
      </w:pPr>
      <w:r w:rsidRPr="007846F0">
        <w:rPr>
          <w:sz w:val="26"/>
          <w:szCs w:val="26"/>
        </w:rPr>
        <w:t>- Nội dung chi tiết của tiến bộ kỹ thuật được ban hành tại phụ lục kèm theo</w:t>
      </w:r>
      <w:r w:rsidR="00D505EC" w:rsidRPr="007846F0">
        <w:rPr>
          <w:sz w:val="26"/>
          <w:szCs w:val="26"/>
        </w:rPr>
        <w:t xml:space="preserve"> </w:t>
      </w:r>
      <w:r w:rsidRPr="007846F0">
        <w:rPr>
          <w:sz w:val="26"/>
          <w:szCs w:val="26"/>
        </w:rPr>
        <w:t>Quyết định này.</w:t>
      </w:r>
    </w:p>
    <w:p w:rsidR="002839D5" w:rsidRPr="007846F0" w:rsidRDefault="002839D5" w:rsidP="00F15648">
      <w:pPr>
        <w:widowControl w:val="0"/>
        <w:autoSpaceDE w:val="0"/>
        <w:autoSpaceDN w:val="0"/>
        <w:adjustRightInd w:val="0"/>
        <w:spacing w:before="120"/>
        <w:rPr>
          <w:sz w:val="26"/>
          <w:szCs w:val="26"/>
        </w:rPr>
      </w:pPr>
      <w:r w:rsidRPr="007846F0">
        <w:rPr>
          <w:sz w:val="26"/>
          <w:szCs w:val="26"/>
        </w:rPr>
        <w:t>- Nhóm tác giả tiến bộ kỹ thuật: Trần Xuân Hưng, Phạm Quang Thu, Nguyễn Minh Chí, Đào Ngọc Quang, Lê Văn Bình, Trần Thanh Trăng, Nguyễn Thị Minh Hằng, Nguyễn Mạnh Hà, Phạm Văn Tiến, Phạm Tiến Hùng, Phùng Văn Tỉnh, Nguyễn Đình Trình.</w:t>
      </w:r>
    </w:p>
    <w:p w:rsidR="002839D5" w:rsidRPr="007846F0" w:rsidRDefault="002839D5" w:rsidP="00F15648">
      <w:pPr>
        <w:widowControl w:val="0"/>
        <w:autoSpaceDE w:val="0"/>
        <w:autoSpaceDN w:val="0"/>
        <w:adjustRightInd w:val="0"/>
        <w:spacing w:before="120"/>
        <w:rPr>
          <w:sz w:val="26"/>
          <w:szCs w:val="26"/>
        </w:rPr>
      </w:pPr>
      <w:r w:rsidRPr="007846F0">
        <w:rPr>
          <w:sz w:val="26"/>
          <w:szCs w:val="26"/>
        </w:rPr>
        <w:t>- Tổ chức có tiến bộ kỹ thuật được công nhận: Viện Khoa học Lâm nghiệp</w:t>
      </w:r>
      <w:r w:rsidR="00D505EC" w:rsidRPr="007846F0">
        <w:rPr>
          <w:sz w:val="26"/>
          <w:szCs w:val="26"/>
        </w:rPr>
        <w:t xml:space="preserve"> </w:t>
      </w:r>
      <w:r w:rsidRPr="007846F0">
        <w:rPr>
          <w:sz w:val="26"/>
          <w:szCs w:val="26"/>
        </w:rPr>
        <w:t>Việt Nam.</w:t>
      </w:r>
    </w:p>
    <w:p w:rsidR="002839D5" w:rsidRPr="007846F0" w:rsidRDefault="008834F5" w:rsidP="00F15648">
      <w:pPr>
        <w:widowControl w:val="0"/>
        <w:autoSpaceDE w:val="0"/>
        <w:autoSpaceDN w:val="0"/>
        <w:adjustRightInd w:val="0"/>
        <w:spacing w:before="120"/>
        <w:rPr>
          <w:sz w:val="26"/>
          <w:szCs w:val="26"/>
        </w:rPr>
      </w:pPr>
      <w:bookmarkStart w:id="5" w:name="dieu_2"/>
      <w:r w:rsidRPr="007846F0">
        <w:rPr>
          <w:b/>
          <w:sz w:val="26"/>
          <w:szCs w:val="26"/>
        </w:rPr>
        <w:t>Điều</w:t>
      </w:r>
      <w:r w:rsidR="002839D5" w:rsidRPr="007846F0">
        <w:rPr>
          <w:b/>
          <w:sz w:val="26"/>
          <w:szCs w:val="26"/>
        </w:rPr>
        <w:t xml:space="preserve"> 2.</w:t>
      </w:r>
      <w:bookmarkEnd w:id="5"/>
      <w:r w:rsidR="002839D5" w:rsidRPr="007846F0">
        <w:rPr>
          <w:sz w:val="26"/>
          <w:szCs w:val="26"/>
        </w:rPr>
        <w:t xml:space="preserve"> </w:t>
      </w:r>
      <w:bookmarkStart w:id="6" w:name="dieu_2_name"/>
      <w:r w:rsidR="00655C60" w:rsidRPr="007846F0">
        <w:rPr>
          <w:sz w:val="26"/>
          <w:szCs w:val="26"/>
        </w:rPr>
        <w:t>Viện Khoa học Lâm nghiệp Việt Nam, nhóm tác giả của tiến bộ kỹ thuật và các đơn vị liên quan có trách nhiệm hướng dẫn, phổ biến tiến bộ kỹ thuật nêu trên để áp dụng vào sản xuất.</w:t>
      </w:r>
      <w:bookmarkEnd w:id="6"/>
    </w:p>
    <w:p w:rsidR="002839D5" w:rsidRPr="007846F0" w:rsidRDefault="008834F5" w:rsidP="00F15648">
      <w:pPr>
        <w:widowControl w:val="0"/>
        <w:autoSpaceDE w:val="0"/>
        <w:autoSpaceDN w:val="0"/>
        <w:adjustRightInd w:val="0"/>
        <w:spacing w:before="120"/>
        <w:rPr>
          <w:sz w:val="26"/>
          <w:szCs w:val="26"/>
        </w:rPr>
      </w:pPr>
      <w:bookmarkStart w:id="7" w:name="dieu_3"/>
      <w:r w:rsidRPr="007846F0">
        <w:rPr>
          <w:b/>
          <w:sz w:val="26"/>
          <w:szCs w:val="26"/>
        </w:rPr>
        <w:t>Điều</w:t>
      </w:r>
      <w:r w:rsidR="002839D5" w:rsidRPr="007846F0">
        <w:rPr>
          <w:b/>
          <w:sz w:val="26"/>
          <w:szCs w:val="26"/>
        </w:rPr>
        <w:t xml:space="preserve"> 3.</w:t>
      </w:r>
      <w:bookmarkEnd w:id="7"/>
      <w:r w:rsidR="002839D5" w:rsidRPr="007846F0">
        <w:rPr>
          <w:sz w:val="26"/>
          <w:szCs w:val="26"/>
        </w:rPr>
        <w:t xml:space="preserve"> </w:t>
      </w:r>
      <w:bookmarkStart w:id="8" w:name="dieu_3_name"/>
      <w:r w:rsidR="00655C60" w:rsidRPr="007846F0">
        <w:rPr>
          <w:sz w:val="26"/>
          <w:szCs w:val="26"/>
        </w:rPr>
        <w:tab/>
        <w:t>Quyết định này có hiệu lực kể từ ngày ký ban hành.</w:t>
      </w:r>
      <w:bookmarkEnd w:id="8"/>
    </w:p>
    <w:p w:rsidR="002839D5" w:rsidRPr="007846F0" w:rsidRDefault="008834F5" w:rsidP="00F15648">
      <w:pPr>
        <w:widowControl w:val="0"/>
        <w:autoSpaceDE w:val="0"/>
        <w:autoSpaceDN w:val="0"/>
        <w:adjustRightInd w:val="0"/>
        <w:spacing w:before="120"/>
        <w:rPr>
          <w:sz w:val="26"/>
          <w:szCs w:val="26"/>
        </w:rPr>
      </w:pPr>
      <w:bookmarkStart w:id="9" w:name="dieu_4"/>
      <w:r w:rsidRPr="007846F0">
        <w:rPr>
          <w:b/>
          <w:sz w:val="26"/>
          <w:szCs w:val="26"/>
        </w:rPr>
        <w:t>Điều</w:t>
      </w:r>
      <w:r w:rsidR="002839D5" w:rsidRPr="007846F0">
        <w:rPr>
          <w:b/>
          <w:sz w:val="26"/>
          <w:szCs w:val="26"/>
        </w:rPr>
        <w:t xml:space="preserve"> 4.</w:t>
      </w:r>
      <w:bookmarkEnd w:id="9"/>
      <w:r w:rsidR="002839D5" w:rsidRPr="007846F0">
        <w:rPr>
          <w:sz w:val="26"/>
          <w:szCs w:val="26"/>
        </w:rPr>
        <w:t xml:space="preserve"> </w:t>
      </w:r>
      <w:bookmarkStart w:id="10" w:name="dieu_4_name"/>
      <w:r w:rsidR="00655C60" w:rsidRPr="007846F0">
        <w:rPr>
          <w:sz w:val="26"/>
          <w:szCs w:val="26"/>
        </w:rPr>
        <w:t>Chánh Văn phòng Cục Bảo vệ thực vật, Viện Khoa học Lâm nghiệp Việt Nam, nhóm tác giả, Thủ trưởng các tổ chức, đơn vị liên quan có trách nhiệm thi hành Quyết định này./.</w:t>
      </w:r>
      <w:bookmarkEnd w:id="10"/>
    </w:p>
    <w:p w:rsidR="00D505EC" w:rsidRPr="007846F0" w:rsidRDefault="00D505EC" w:rsidP="00F15648">
      <w:pPr>
        <w:widowControl w:val="0"/>
        <w:autoSpaceDE w:val="0"/>
        <w:autoSpaceDN w:val="0"/>
        <w:adjustRightInd w:val="0"/>
        <w:spacing w:before="120"/>
        <w:rPr>
          <w:sz w:val="26"/>
          <w:szCs w:val="26"/>
        </w:rPr>
      </w:pPr>
    </w:p>
    <w:tbl>
      <w:tblPr>
        <w:tblW w:w="0" w:type="auto"/>
        <w:tblLook w:val="01E0" w:firstRow="1" w:lastRow="1" w:firstColumn="1" w:lastColumn="1" w:noHBand="0" w:noVBand="0"/>
      </w:tblPr>
      <w:tblGrid>
        <w:gridCol w:w="4428"/>
        <w:gridCol w:w="4428"/>
      </w:tblGrid>
      <w:tr w:rsidR="00D505EC" w:rsidRPr="007846F0" w:rsidTr="00596CC1">
        <w:tc>
          <w:tcPr>
            <w:tcW w:w="4428" w:type="dxa"/>
            <w:shd w:val="clear" w:color="auto" w:fill="auto"/>
          </w:tcPr>
          <w:p w:rsidR="00D505EC" w:rsidRPr="007846F0" w:rsidRDefault="00D505EC" w:rsidP="00596CC1">
            <w:pPr>
              <w:spacing w:before="120"/>
              <w:rPr>
                <w:sz w:val="26"/>
                <w:szCs w:val="26"/>
              </w:rPr>
            </w:pPr>
            <w:r w:rsidRPr="007846F0">
              <w:rPr>
                <w:b/>
                <w:i/>
                <w:sz w:val="26"/>
                <w:szCs w:val="26"/>
              </w:rPr>
              <w:br/>
              <w:t>Nơi nhận:</w:t>
            </w:r>
            <w:r w:rsidRPr="007846F0">
              <w:rPr>
                <w:b/>
                <w:i/>
                <w:sz w:val="26"/>
                <w:szCs w:val="26"/>
              </w:rPr>
              <w:br/>
            </w:r>
            <w:r w:rsidRPr="007846F0">
              <w:rPr>
                <w:sz w:val="26"/>
                <w:szCs w:val="26"/>
              </w:rPr>
              <w:t xml:space="preserve">- Như </w:t>
            </w:r>
            <w:r w:rsidR="008834F5" w:rsidRPr="007846F0">
              <w:rPr>
                <w:sz w:val="26"/>
                <w:szCs w:val="26"/>
              </w:rPr>
              <w:t>điều</w:t>
            </w:r>
            <w:r w:rsidRPr="007846F0">
              <w:rPr>
                <w:sz w:val="26"/>
                <w:szCs w:val="26"/>
              </w:rPr>
              <w:t xml:space="preserve"> 4;</w:t>
            </w:r>
            <w:r w:rsidRPr="007846F0">
              <w:rPr>
                <w:sz w:val="26"/>
                <w:szCs w:val="26"/>
              </w:rPr>
              <w:br/>
              <w:t>- Vụ KHCN&amp;MT (để b/c);</w:t>
            </w:r>
            <w:r w:rsidRPr="007846F0">
              <w:rPr>
                <w:sz w:val="26"/>
                <w:szCs w:val="26"/>
              </w:rPr>
              <w:br/>
              <w:t>- Trung tâm KNQG;</w:t>
            </w:r>
            <w:r w:rsidRPr="007846F0">
              <w:rPr>
                <w:sz w:val="26"/>
                <w:szCs w:val="26"/>
              </w:rPr>
              <w:br/>
              <w:t>- Cục trưởng (để b/c);</w:t>
            </w:r>
            <w:r w:rsidRPr="007846F0">
              <w:rPr>
                <w:sz w:val="26"/>
                <w:szCs w:val="26"/>
              </w:rPr>
              <w:br/>
              <w:t>- Phòng HTQT và TT (đăng website);</w:t>
            </w:r>
            <w:r w:rsidRPr="007846F0">
              <w:rPr>
                <w:sz w:val="26"/>
                <w:szCs w:val="26"/>
              </w:rPr>
              <w:br/>
              <w:t>- Trung tâm Chuyển đổi số &amp; TKNN (đăng website)</w:t>
            </w:r>
            <w:r w:rsidRPr="007846F0">
              <w:rPr>
                <w:sz w:val="26"/>
                <w:szCs w:val="26"/>
              </w:rPr>
              <w:br/>
              <w:t>- Lưu: VT, K</w:t>
            </w:r>
          </w:p>
        </w:tc>
        <w:tc>
          <w:tcPr>
            <w:tcW w:w="4428" w:type="dxa"/>
            <w:shd w:val="clear" w:color="auto" w:fill="auto"/>
          </w:tcPr>
          <w:p w:rsidR="00D505EC" w:rsidRPr="007846F0" w:rsidRDefault="00D505EC" w:rsidP="00596CC1">
            <w:pPr>
              <w:spacing w:before="120"/>
              <w:jc w:val="center"/>
              <w:rPr>
                <w:b/>
                <w:sz w:val="26"/>
                <w:szCs w:val="26"/>
              </w:rPr>
            </w:pPr>
            <w:r w:rsidRPr="007846F0">
              <w:rPr>
                <w:b/>
                <w:sz w:val="26"/>
                <w:szCs w:val="26"/>
              </w:rPr>
              <w:t>KT. CỤC TRƯỞNG</w:t>
            </w:r>
            <w:r w:rsidRPr="007846F0">
              <w:rPr>
                <w:b/>
                <w:sz w:val="26"/>
                <w:szCs w:val="26"/>
              </w:rPr>
              <w:br/>
              <w:t>PHÓ CỤC TRƯỞNG</w:t>
            </w:r>
            <w:r w:rsidRPr="007846F0">
              <w:rPr>
                <w:b/>
                <w:sz w:val="26"/>
                <w:szCs w:val="26"/>
              </w:rPr>
              <w:br/>
            </w:r>
            <w:r w:rsidRPr="007846F0">
              <w:rPr>
                <w:b/>
                <w:sz w:val="26"/>
                <w:szCs w:val="26"/>
              </w:rPr>
              <w:br/>
            </w:r>
            <w:r w:rsidRPr="007846F0">
              <w:rPr>
                <w:b/>
                <w:sz w:val="26"/>
                <w:szCs w:val="26"/>
              </w:rPr>
              <w:br/>
            </w:r>
            <w:r w:rsidRPr="007846F0">
              <w:rPr>
                <w:b/>
                <w:sz w:val="26"/>
                <w:szCs w:val="26"/>
              </w:rPr>
              <w:br/>
            </w:r>
            <w:r w:rsidRPr="007846F0">
              <w:rPr>
                <w:b/>
                <w:sz w:val="26"/>
                <w:szCs w:val="26"/>
              </w:rPr>
              <w:br/>
              <w:t>Nguyễn Quý Dương</w:t>
            </w:r>
          </w:p>
        </w:tc>
      </w:tr>
    </w:tbl>
    <w:p w:rsidR="00D505EC" w:rsidRPr="007846F0" w:rsidRDefault="00D505EC" w:rsidP="00F15648">
      <w:pPr>
        <w:widowControl w:val="0"/>
        <w:autoSpaceDE w:val="0"/>
        <w:autoSpaceDN w:val="0"/>
        <w:adjustRightInd w:val="0"/>
        <w:spacing w:before="120"/>
        <w:jc w:val="center"/>
        <w:rPr>
          <w:sz w:val="26"/>
          <w:szCs w:val="26"/>
        </w:rPr>
      </w:pPr>
    </w:p>
    <w:p w:rsidR="00F15648" w:rsidRPr="007846F0" w:rsidRDefault="002839D5" w:rsidP="00F15648">
      <w:pPr>
        <w:widowControl w:val="0"/>
        <w:autoSpaceDE w:val="0"/>
        <w:autoSpaceDN w:val="0"/>
        <w:adjustRightInd w:val="0"/>
        <w:spacing w:before="120"/>
        <w:jc w:val="center"/>
        <w:rPr>
          <w:b/>
          <w:bCs/>
          <w:sz w:val="26"/>
          <w:szCs w:val="26"/>
        </w:rPr>
      </w:pPr>
      <w:bookmarkStart w:id="11" w:name="loai_2"/>
      <w:r w:rsidRPr="007846F0">
        <w:rPr>
          <w:b/>
          <w:bCs/>
          <w:sz w:val="26"/>
          <w:szCs w:val="26"/>
        </w:rPr>
        <w:t>TIẾN BỘ KỸ THUẬT VỀ LĨNH VỰC BẢO VỆ THỰC VẬT</w:t>
      </w:r>
      <w:bookmarkEnd w:id="11"/>
      <w:r w:rsidR="00D505EC" w:rsidRPr="007846F0">
        <w:rPr>
          <w:sz w:val="26"/>
          <w:szCs w:val="26"/>
        </w:rPr>
        <w:br/>
      </w:r>
      <w:r w:rsidRPr="007846F0">
        <w:rPr>
          <w:b/>
          <w:bCs/>
          <w:sz w:val="26"/>
          <w:szCs w:val="26"/>
        </w:rPr>
        <w:t>(TBKT 01-122: 2023/BVTV)</w:t>
      </w:r>
    </w:p>
    <w:p w:rsidR="002839D5" w:rsidRPr="007846F0" w:rsidRDefault="002839D5" w:rsidP="00F15648">
      <w:pPr>
        <w:widowControl w:val="0"/>
        <w:autoSpaceDE w:val="0"/>
        <w:autoSpaceDN w:val="0"/>
        <w:adjustRightInd w:val="0"/>
        <w:spacing w:before="120"/>
        <w:jc w:val="center"/>
        <w:rPr>
          <w:sz w:val="26"/>
          <w:szCs w:val="26"/>
        </w:rPr>
      </w:pPr>
      <w:r w:rsidRPr="007846F0">
        <w:rPr>
          <w:i/>
          <w:iCs/>
          <w:sz w:val="26"/>
          <w:szCs w:val="26"/>
        </w:rPr>
        <w:t>(Ban hành kèm theo Quyết định số</w:t>
      </w:r>
      <w:r w:rsidR="00D505EC" w:rsidRPr="007846F0">
        <w:rPr>
          <w:i/>
          <w:iCs/>
          <w:sz w:val="26"/>
          <w:szCs w:val="26"/>
        </w:rPr>
        <w:t xml:space="preserve">  </w:t>
      </w:r>
      <w:r w:rsidR="00F15648" w:rsidRPr="007846F0">
        <w:rPr>
          <w:i/>
          <w:iCs/>
          <w:sz w:val="26"/>
          <w:szCs w:val="26"/>
        </w:rPr>
        <w:t xml:space="preserve">  </w:t>
      </w:r>
      <w:r w:rsidRPr="007846F0">
        <w:rPr>
          <w:i/>
          <w:iCs/>
          <w:sz w:val="26"/>
          <w:szCs w:val="26"/>
        </w:rPr>
        <w:t>/QĐ/BVTV-KH ngày</w:t>
      </w:r>
      <w:r w:rsidR="00F15648" w:rsidRPr="007846F0">
        <w:rPr>
          <w:i/>
          <w:iCs/>
          <w:sz w:val="26"/>
          <w:szCs w:val="26"/>
        </w:rPr>
        <w:t xml:space="preserve">  </w:t>
      </w:r>
      <w:r w:rsidR="00D505EC" w:rsidRPr="007846F0">
        <w:rPr>
          <w:i/>
          <w:iCs/>
          <w:sz w:val="26"/>
          <w:szCs w:val="26"/>
        </w:rPr>
        <w:t xml:space="preserve">  </w:t>
      </w:r>
      <w:r w:rsidRPr="007846F0">
        <w:rPr>
          <w:i/>
          <w:iCs/>
          <w:sz w:val="26"/>
          <w:szCs w:val="26"/>
        </w:rPr>
        <w:t>tháng</w:t>
      </w:r>
      <w:r w:rsidR="00D505EC" w:rsidRPr="007846F0">
        <w:rPr>
          <w:i/>
          <w:iCs/>
          <w:sz w:val="26"/>
          <w:szCs w:val="26"/>
        </w:rPr>
        <w:t xml:space="preserve"> </w:t>
      </w:r>
      <w:r w:rsidR="00F15648" w:rsidRPr="007846F0">
        <w:rPr>
          <w:i/>
          <w:iCs/>
          <w:sz w:val="26"/>
          <w:szCs w:val="26"/>
        </w:rPr>
        <w:t xml:space="preserve">  </w:t>
      </w:r>
      <w:r w:rsidR="00D505EC" w:rsidRPr="007846F0">
        <w:rPr>
          <w:i/>
          <w:iCs/>
          <w:sz w:val="26"/>
          <w:szCs w:val="26"/>
        </w:rPr>
        <w:t xml:space="preserve"> </w:t>
      </w:r>
      <w:r w:rsidRPr="007846F0">
        <w:rPr>
          <w:i/>
          <w:iCs/>
          <w:sz w:val="26"/>
          <w:szCs w:val="26"/>
        </w:rPr>
        <w:t>năm 2023</w:t>
      </w:r>
      <w:r w:rsidR="00D505EC" w:rsidRPr="007846F0">
        <w:rPr>
          <w:sz w:val="26"/>
          <w:szCs w:val="26"/>
        </w:rPr>
        <w:t xml:space="preserve"> </w:t>
      </w:r>
      <w:r w:rsidRPr="007846F0">
        <w:rPr>
          <w:i/>
          <w:iCs/>
          <w:sz w:val="26"/>
          <w:szCs w:val="26"/>
        </w:rPr>
        <w:t>của Cục trưởng Cục Bảo vệ thực vật)</w:t>
      </w:r>
    </w:p>
    <w:p w:rsidR="002839D5" w:rsidRPr="007846F0" w:rsidRDefault="002839D5" w:rsidP="00F15648">
      <w:pPr>
        <w:widowControl w:val="0"/>
        <w:autoSpaceDE w:val="0"/>
        <w:autoSpaceDN w:val="0"/>
        <w:adjustRightInd w:val="0"/>
        <w:spacing w:before="120"/>
        <w:rPr>
          <w:sz w:val="26"/>
          <w:szCs w:val="26"/>
        </w:rPr>
      </w:pPr>
      <w:bookmarkStart w:id="12" w:name="dieu_1_1"/>
      <w:r w:rsidRPr="007846F0">
        <w:rPr>
          <w:b/>
          <w:bCs/>
          <w:sz w:val="26"/>
          <w:szCs w:val="26"/>
        </w:rPr>
        <w:t>1. Tên tiến bộ kỹ thuật</w:t>
      </w:r>
      <w:bookmarkEnd w:id="12"/>
    </w:p>
    <w:p w:rsidR="002839D5" w:rsidRPr="007846F0" w:rsidRDefault="002839D5" w:rsidP="00F15648">
      <w:pPr>
        <w:widowControl w:val="0"/>
        <w:autoSpaceDE w:val="0"/>
        <w:autoSpaceDN w:val="0"/>
        <w:adjustRightInd w:val="0"/>
        <w:spacing w:before="120"/>
        <w:rPr>
          <w:sz w:val="26"/>
          <w:szCs w:val="26"/>
        </w:rPr>
      </w:pPr>
      <w:r w:rsidRPr="007846F0">
        <w:rPr>
          <w:sz w:val="26"/>
          <w:szCs w:val="26"/>
        </w:rPr>
        <w:t>Quy trình quản lý tổng hợp nhóm mọt đục thân gây hại cây keo.</w:t>
      </w:r>
    </w:p>
    <w:p w:rsidR="002839D5" w:rsidRPr="007846F0" w:rsidRDefault="002839D5" w:rsidP="00F15648">
      <w:pPr>
        <w:widowControl w:val="0"/>
        <w:autoSpaceDE w:val="0"/>
        <w:autoSpaceDN w:val="0"/>
        <w:adjustRightInd w:val="0"/>
        <w:spacing w:before="120"/>
        <w:rPr>
          <w:sz w:val="26"/>
          <w:szCs w:val="26"/>
        </w:rPr>
      </w:pPr>
      <w:bookmarkStart w:id="13" w:name="dieu_2_1"/>
      <w:r w:rsidRPr="007846F0">
        <w:rPr>
          <w:b/>
          <w:bCs/>
          <w:sz w:val="26"/>
          <w:szCs w:val="26"/>
        </w:rPr>
        <w:t>2. Tác giả</w:t>
      </w:r>
      <w:bookmarkEnd w:id="13"/>
    </w:p>
    <w:p w:rsidR="002839D5" w:rsidRPr="007846F0" w:rsidRDefault="002839D5" w:rsidP="00F15648">
      <w:pPr>
        <w:widowControl w:val="0"/>
        <w:autoSpaceDE w:val="0"/>
        <w:autoSpaceDN w:val="0"/>
        <w:adjustRightInd w:val="0"/>
        <w:spacing w:before="120"/>
        <w:rPr>
          <w:sz w:val="26"/>
          <w:szCs w:val="26"/>
        </w:rPr>
      </w:pPr>
      <w:r w:rsidRPr="007846F0">
        <w:rPr>
          <w:b/>
          <w:bCs/>
          <w:sz w:val="26"/>
          <w:szCs w:val="26"/>
        </w:rPr>
        <w:t xml:space="preserve">Tên nhóm tác giả: </w:t>
      </w:r>
      <w:r w:rsidRPr="007846F0">
        <w:rPr>
          <w:sz w:val="26"/>
          <w:szCs w:val="26"/>
        </w:rPr>
        <w:t>Trần Xuân Hưng</w:t>
      </w:r>
      <w:r w:rsidRPr="007846F0">
        <w:rPr>
          <w:sz w:val="26"/>
          <w:szCs w:val="26"/>
          <w:vertAlign w:val="superscript"/>
        </w:rPr>
        <w:t>1</w:t>
      </w:r>
      <w:r w:rsidRPr="007846F0">
        <w:rPr>
          <w:sz w:val="26"/>
          <w:szCs w:val="26"/>
        </w:rPr>
        <w:t>, Phạm Quang Thu</w:t>
      </w:r>
      <w:r w:rsidRPr="007846F0">
        <w:rPr>
          <w:sz w:val="26"/>
          <w:szCs w:val="26"/>
          <w:vertAlign w:val="superscript"/>
        </w:rPr>
        <w:t>1</w:t>
      </w:r>
      <w:r w:rsidRPr="007846F0">
        <w:rPr>
          <w:sz w:val="26"/>
          <w:szCs w:val="26"/>
        </w:rPr>
        <w:t>, Nguyễn Minh Chí</w:t>
      </w:r>
      <w:r w:rsidRPr="007846F0">
        <w:rPr>
          <w:sz w:val="26"/>
          <w:szCs w:val="26"/>
          <w:vertAlign w:val="superscript"/>
        </w:rPr>
        <w:t>1</w:t>
      </w:r>
      <w:r w:rsidRPr="007846F0">
        <w:rPr>
          <w:sz w:val="26"/>
          <w:szCs w:val="26"/>
        </w:rPr>
        <w:t>, Đào Ngọc Quang</w:t>
      </w:r>
      <w:r w:rsidRPr="007846F0">
        <w:rPr>
          <w:sz w:val="26"/>
          <w:szCs w:val="26"/>
          <w:vertAlign w:val="superscript"/>
        </w:rPr>
        <w:t>1</w:t>
      </w:r>
      <w:r w:rsidRPr="007846F0">
        <w:rPr>
          <w:sz w:val="26"/>
          <w:szCs w:val="26"/>
        </w:rPr>
        <w:t xml:space="preserve">, Lê </w:t>
      </w:r>
      <w:r w:rsidRPr="007846F0">
        <w:rPr>
          <w:sz w:val="26"/>
          <w:szCs w:val="26"/>
        </w:rPr>
        <w:lastRenderedPageBreak/>
        <w:t>Văn Bình</w:t>
      </w:r>
      <w:r w:rsidRPr="007846F0">
        <w:rPr>
          <w:sz w:val="26"/>
          <w:szCs w:val="26"/>
          <w:vertAlign w:val="superscript"/>
        </w:rPr>
        <w:t>1</w:t>
      </w:r>
      <w:r w:rsidRPr="007846F0">
        <w:rPr>
          <w:sz w:val="26"/>
          <w:szCs w:val="26"/>
        </w:rPr>
        <w:t>, Trần Thanh Trăng</w:t>
      </w:r>
      <w:r w:rsidRPr="007846F0">
        <w:rPr>
          <w:sz w:val="26"/>
          <w:szCs w:val="26"/>
          <w:vertAlign w:val="superscript"/>
        </w:rPr>
        <w:t>1</w:t>
      </w:r>
      <w:r w:rsidRPr="007846F0">
        <w:rPr>
          <w:sz w:val="26"/>
          <w:szCs w:val="26"/>
        </w:rPr>
        <w:t>, Nguyễn Thị Minh Hằng</w:t>
      </w:r>
      <w:r w:rsidRPr="007846F0">
        <w:rPr>
          <w:sz w:val="26"/>
          <w:szCs w:val="26"/>
          <w:vertAlign w:val="superscript"/>
        </w:rPr>
        <w:t>1</w:t>
      </w:r>
      <w:r w:rsidRPr="007846F0">
        <w:rPr>
          <w:sz w:val="26"/>
          <w:szCs w:val="26"/>
        </w:rPr>
        <w:t>, Nguyễn Mạnh Hà</w:t>
      </w:r>
      <w:r w:rsidRPr="007846F0">
        <w:rPr>
          <w:sz w:val="26"/>
          <w:szCs w:val="26"/>
          <w:vertAlign w:val="superscript"/>
        </w:rPr>
        <w:t>1</w:t>
      </w:r>
      <w:r w:rsidRPr="007846F0">
        <w:rPr>
          <w:sz w:val="26"/>
          <w:szCs w:val="26"/>
        </w:rPr>
        <w:t>, Phạm Văn Tiến</w:t>
      </w:r>
      <w:r w:rsidRPr="007846F0">
        <w:rPr>
          <w:sz w:val="26"/>
          <w:szCs w:val="26"/>
          <w:vertAlign w:val="superscript"/>
        </w:rPr>
        <w:t>2</w:t>
      </w:r>
      <w:r w:rsidRPr="007846F0">
        <w:rPr>
          <w:sz w:val="26"/>
          <w:szCs w:val="26"/>
        </w:rPr>
        <w:t>, Phạm Tiến Hùng</w:t>
      </w:r>
      <w:r w:rsidRPr="007846F0">
        <w:rPr>
          <w:sz w:val="26"/>
          <w:szCs w:val="26"/>
          <w:vertAlign w:val="superscript"/>
        </w:rPr>
        <w:t>3</w:t>
      </w:r>
      <w:r w:rsidRPr="007846F0">
        <w:rPr>
          <w:sz w:val="26"/>
          <w:szCs w:val="26"/>
        </w:rPr>
        <w:t>, Phùng Văn Tỉnh</w:t>
      </w:r>
      <w:r w:rsidRPr="007846F0">
        <w:rPr>
          <w:sz w:val="26"/>
          <w:szCs w:val="26"/>
          <w:vertAlign w:val="superscript"/>
        </w:rPr>
        <w:t>4</w:t>
      </w:r>
      <w:r w:rsidRPr="007846F0">
        <w:rPr>
          <w:sz w:val="26"/>
          <w:szCs w:val="26"/>
        </w:rPr>
        <w:t>, Nguyễn Đình Trình</w:t>
      </w:r>
      <w:r w:rsidRPr="007846F0">
        <w:rPr>
          <w:sz w:val="26"/>
          <w:szCs w:val="26"/>
          <w:vertAlign w:val="superscript"/>
        </w:rPr>
        <w:t>5</w:t>
      </w:r>
      <w:r w:rsidRPr="007846F0">
        <w:rPr>
          <w:sz w:val="26"/>
          <w:szCs w:val="26"/>
        </w:rPr>
        <w:t>.</w:t>
      </w:r>
    </w:p>
    <w:p w:rsidR="002839D5" w:rsidRPr="007846F0" w:rsidRDefault="002839D5" w:rsidP="00F15648">
      <w:pPr>
        <w:widowControl w:val="0"/>
        <w:autoSpaceDE w:val="0"/>
        <w:autoSpaceDN w:val="0"/>
        <w:adjustRightInd w:val="0"/>
        <w:spacing w:before="120"/>
        <w:rPr>
          <w:sz w:val="26"/>
          <w:szCs w:val="26"/>
        </w:rPr>
      </w:pPr>
      <w:r w:rsidRPr="007846F0">
        <w:rPr>
          <w:sz w:val="26"/>
          <w:szCs w:val="26"/>
          <w:vertAlign w:val="superscript"/>
        </w:rPr>
        <w:t>1</w:t>
      </w:r>
      <w:r w:rsidRPr="007846F0">
        <w:rPr>
          <w:sz w:val="26"/>
          <w:szCs w:val="26"/>
        </w:rPr>
        <w:t xml:space="preserve">Trung tâm Nghiên cứu Bảo vệ rừng </w:t>
      </w:r>
      <w:r w:rsidR="00D505EC" w:rsidRPr="007846F0">
        <w:rPr>
          <w:sz w:val="26"/>
          <w:szCs w:val="26"/>
        </w:rPr>
        <w:t>-</w:t>
      </w:r>
      <w:r w:rsidRPr="007846F0">
        <w:rPr>
          <w:sz w:val="26"/>
          <w:szCs w:val="26"/>
        </w:rPr>
        <w:t xml:space="preserve"> Viện Khoa học Lâm nghiệp Việt</w:t>
      </w:r>
      <w:r w:rsidR="00D505EC" w:rsidRPr="007846F0">
        <w:rPr>
          <w:sz w:val="26"/>
          <w:szCs w:val="26"/>
        </w:rPr>
        <w:t xml:space="preserve"> </w:t>
      </w:r>
      <w:r w:rsidRPr="007846F0">
        <w:rPr>
          <w:sz w:val="26"/>
          <w:szCs w:val="26"/>
        </w:rPr>
        <w:t>Nam</w:t>
      </w:r>
    </w:p>
    <w:p w:rsidR="002839D5" w:rsidRPr="007846F0" w:rsidRDefault="002839D5" w:rsidP="00F15648">
      <w:pPr>
        <w:widowControl w:val="0"/>
        <w:autoSpaceDE w:val="0"/>
        <w:autoSpaceDN w:val="0"/>
        <w:adjustRightInd w:val="0"/>
        <w:spacing w:before="120"/>
        <w:rPr>
          <w:sz w:val="26"/>
          <w:szCs w:val="26"/>
        </w:rPr>
      </w:pPr>
      <w:r w:rsidRPr="007846F0">
        <w:rPr>
          <w:sz w:val="26"/>
          <w:szCs w:val="26"/>
          <w:vertAlign w:val="superscript"/>
        </w:rPr>
        <w:t>2</w:t>
      </w:r>
      <w:r w:rsidRPr="007846F0">
        <w:rPr>
          <w:sz w:val="26"/>
          <w:szCs w:val="26"/>
        </w:rPr>
        <w:t xml:space="preserve">Trung tâm Khoa học Lâm nghiệp vùng Trung tâm Bắc Bộ </w:t>
      </w:r>
      <w:r w:rsidR="00D505EC" w:rsidRPr="007846F0">
        <w:rPr>
          <w:sz w:val="26"/>
          <w:szCs w:val="26"/>
        </w:rPr>
        <w:t>-</w:t>
      </w:r>
      <w:r w:rsidRPr="007846F0">
        <w:rPr>
          <w:sz w:val="26"/>
          <w:szCs w:val="26"/>
        </w:rPr>
        <w:t xml:space="preserve"> Viện Khoa</w:t>
      </w:r>
      <w:r w:rsidR="00D505EC" w:rsidRPr="007846F0">
        <w:rPr>
          <w:sz w:val="26"/>
          <w:szCs w:val="26"/>
        </w:rPr>
        <w:t xml:space="preserve"> </w:t>
      </w:r>
      <w:r w:rsidRPr="007846F0">
        <w:rPr>
          <w:sz w:val="26"/>
          <w:szCs w:val="26"/>
        </w:rPr>
        <w:t>học Lâm nghiệp Việt Nam</w:t>
      </w:r>
    </w:p>
    <w:p w:rsidR="002839D5" w:rsidRPr="007846F0" w:rsidRDefault="002839D5" w:rsidP="00F15648">
      <w:pPr>
        <w:widowControl w:val="0"/>
        <w:autoSpaceDE w:val="0"/>
        <w:autoSpaceDN w:val="0"/>
        <w:adjustRightInd w:val="0"/>
        <w:spacing w:before="120"/>
        <w:rPr>
          <w:sz w:val="26"/>
          <w:szCs w:val="26"/>
        </w:rPr>
      </w:pPr>
      <w:r w:rsidRPr="007846F0">
        <w:rPr>
          <w:sz w:val="26"/>
          <w:szCs w:val="26"/>
          <w:vertAlign w:val="superscript"/>
        </w:rPr>
        <w:t>3</w:t>
      </w:r>
      <w:r w:rsidRPr="007846F0">
        <w:rPr>
          <w:sz w:val="26"/>
          <w:szCs w:val="26"/>
        </w:rPr>
        <w:t xml:space="preserve">Trung tâm Khoa học Lâm nghiệp vùng Bắc Trung Bộ </w:t>
      </w:r>
      <w:r w:rsidR="00D505EC" w:rsidRPr="007846F0">
        <w:rPr>
          <w:sz w:val="26"/>
          <w:szCs w:val="26"/>
        </w:rPr>
        <w:t>-</w:t>
      </w:r>
      <w:r w:rsidRPr="007846F0">
        <w:rPr>
          <w:sz w:val="26"/>
          <w:szCs w:val="26"/>
        </w:rPr>
        <w:t xml:space="preserve"> Viện Khoa học</w:t>
      </w:r>
      <w:r w:rsidR="00D505EC" w:rsidRPr="007846F0">
        <w:rPr>
          <w:sz w:val="26"/>
          <w:szCs w:val="26"/>
        </w:rPr>
        <w:t xml:space="preserve"> </w:t>
      </w:r>
      <w:r w:rsidRPr="007846F0">
        <w:rPr>
          <w:sz w:val="26"/>
          <w:szCs w:val="26"/>
        </w:rPr>
        <w:t>Lâm nghiệp Việt Nam</w:t>
      </w:r>
    </w:p>
    <w:p w:rsidR="002839D5" w:rsidRPr="007846F0" w:rsidRDefault="002839D5" w:rsidP="00F15648">
      <w:pPr>
        <w:widowControl w:val="0"/>
        <w:autoSpaceDE w:val="0"/>
        <w:autoSpaceDN w:val="0"/>
        <w:adjustRightInd w:val="0"/>
        <w:spacing w:before="120"/>
        <w:rPr>
          <w:sz w:val="26"/>
          <w:szCs w:val="26"/>
        </w:rPr>
      </w:pPr>
      <w:r w:rsidRPr="007846F0">
        <w:rPr>
          <w:sz w:val="26"/>
          <w:szCs w:val="26"/>
          <w:vertAlign w:val="superscript"/>
        </w:rPr>
        <w:t>4</w:t>
      </w:r>
      <w:r w:rsidRPr="007846F0">
        <w:rPr>
          <w:sz w:val="26"/>
          <w:szCs w:val="26"/>
        </w:rPr>
        <w:t xml:space="preserve">Trung tâm Nghiên cứu thực nghiệm Lâm nghiệp Đông Nam Bộ </w:t>
      </w:r>
      <w:r w:rsidR="00D505EC" w:rsidRPr="007846F0">
        <w:rPr>
          <w:sz w:val="26"/>
          <w:szCs w:val="26"/>
        </w:rPr>
        <w:t>-</w:t>
      </w:r>
      <w:r w:rsidRPr="007846F0">
        <w:rPr>
          <w:sz w:val="26"/>
          <w:szCs w:val="26"/>
        </w:rPr>
        <w:t xml:space="preserve"> Viện</w:t>
      </w:r>
      <w:r w:rsidR="00D505EC" w:rsidRPr="007846F0">
        <w:rPr>
          <w:sz w:val="26"/>
          <w:szCs w:val="26"/>
        </w:rPr>
        <w:t xml:space="preserve"> </w:t>
      </w:r>
      <w:r w:rsidRPr="007846F0">
        <w:rPr>
          <w:sz w:val="26"/>
          <w:szCs w:val="26"/>
        </w:rPr>
        <w:t>Khoa học Lâm nghiệp Việt Nam</w:t>
      </w:r>
    </w:p>
    <w:p w:rsidR="002839D5" w:rsidRPr="007846F0" w:rsidRDefault="002839D5" w:rsidP="00F15648">
      <w:pPr>
        <w:widowControl w:val="0"/>
        <w:autoSpaceDE w:val="0"/>
        <w:autoSpaceDN w:val="0"/>
        <w:adjustRightInd w:val="0"/>
        <w:spacing w:before="120"/>
        <w:rPr>
          <w:sz w:val="26"/>
          <w:szCs w:val="26"/>
        </w:rPr>
      </w:pPr>
      <w:r w:rsidRPr="007846F0">
        <w:rPr>
          <w:sz w:val="26"/>
          <w:szCs w:val="26"/>
          <w:vertAlign w:val="superscript"/>
        </w:rPr>
        <w:t>5</w:t>
      </w:r>
      <w:r w:rsidRPr="007846F0">
        <w:rPr>
          <w:sz w:val="26"/>
          <w:szCs w:val="26"/>
        </w:rPr>
        <w:t>Ban Quản lý rừng phòng hộ Long Thành, tỉnh Đồng Nai.</w:t>
      </w:r>
    </w:p>
    <w:p w:rsidR="002839D5" w:rsidRPr="007846F0" w:rsidRDefault="002839D5" w:rsidP="00F15648">
      <w:pPr>
        <w:widowControl w:val="0"/>
        <w:autoSpaceDE w:val="0"/>
        <w:autoSpaceDN w:val="0"/>
        <w:adjustRightInd w:val="0"/>
        <w:spacing w:before="120"/>
        <w:rPr>
          <w:sz w:val="26"/>
          <w:szCs w:val="26"/>
        </w:rPr>
      </w:pPr>
      <w:r w:rsidRPr="007846F0">
        <w:rPr>
          <w:sz w:val="26"/>
          <w:szCs w:val="26"/>
        </w:rPr>
        <w:t>Tổ chức có Tiến bộ kỹ thuật được công nhận: Viện Khoa học Lâm nghiệp</w:t>
      </w:r>
      <w:r w:rsidR="00D505EC" w:rsidRPr="007846F0">
        <w:rPr>
          <w:sz w:val="26"/>
          <w:szCs w:val="26"/>
        </w:rPr>
        <w:t xml:space="preserve"> </w:t>
      </w:r>
      <w:r w:rsidRPr="007846F0">
        <w:rPr>
          <w:sz w:val="26"/>
          <w:szCs w:val="26"/>
        </w:rPr>
        <w:t>Việt Nam.</w:t>
      </w:r>
    </w:p>
    <w:p w:rsidR="00D505EC" w:rsidRPr="007846F0" w:rsidRDefault="002839D5" w:rsidP="00F15648">
      <w:pPr>
        <w:widowControl w:val="0"/>
        <w:autoSpaceDE w:val="0"/>
        <w:autoSpaceDN w:val="0"/>
        <w:adjustRightInd w:val="0"/>
        <w:spacing w:before="120"/>
        <w:rPr>
          <w:sz w:val="26"/>
          <w:szCs w:val="26"/>
        </w:rPr>
      </w:pPr>
      <w:r w:rsidRPr="007846F0">
        <w:rPr>
          <w:sz w:val="26"/>
          <w:szCs w:val="26"/>
        </w:rPr>
        <w:t>Địa chỉ: Phường Đức Thắng, quận Bắc Từ Liêm, thành phố Hà Nội.</w:t>
      </w:r>
    </w:p>
    <w:p w:rsidR="002839D5" w:rsidRPr="007846F0" w:rsidRDefault="002839D5" w:rsidP="00F15648">
      <w:pPr>
        <w:widowControl w:val="0"/>
        <w:autoSpaceDE w:val="0"/>
        <w:autoSpaceDN w:val="0"/>
        <w:adjustRightInd w:val="0"/>
        <w:spacing w:before="120"/>
        <w:rPr>
          <w:sz w:val="26"/>
          <w:szCs w:val="26"/>
        </w:rPr>
      </w:pPr>
      <w:r w:rsidRPr="007846F0">
        <w:rPr>
          <w:sz w:val="26"/>
          <w:szCs w:val="26"/>
        </w:rPr>
        <w:t>Điện thoại/Fax: 0243.8362376</w:t>
      </w:r>
    </w:p>
    <w:p w:rsidR="002839D5" w:rsidRPr="007846F0" w:rsidRDefault="002839D5" w:rsidP="00F15648">
      <w:pPr>
        <w:widowControl w:val="0"/>
        <w:autoSpaceDE w:val="0"/>
        <w:autoSpaceDN w:val="0"/>
        <w:adjustRightInd w:val="0"/>
        <w:spacing w:before="120"/>
        <w:rPr>
          <w:sz w:val="26"/>
          <w:szCs w:val="26"/>
        </w:rPr>
      </w:pPr>
      <w:r w:rsidRPr="007846F0">
        <w:rPr>
          <w:sz w:val="26"/>
          <w:szCs w:val="26"/>
        </w:rPr>
        <w:t>Email: fprc@vafs.gov.vn</w:t>
      </w:r>
    </w:p>
    <w:p w:rsidR="002839D5" w:rsidRPr="007846F0" w:rsidRDefault="002839D5" w:rsidP="00F15648">
      <w:pPr>
        <w:widowControl w:val="0"/>
        <w:autoSpaceDE w:val="0"/>
        <w:autoSpaceDN w:val="0"/>
        <w:adjustRightInd w:val="0"/>
        <w:spacing w:before="120"/>
        <w:rPr>
          <w:sz w:val="26"/>
          <w:szCs w:val="26"/>
        </w:rPr>
      </w:pPr>
      <w:bookmarkStart w:id="14" w:name="dieu_3_1"/>
      <w:r w:rsidRPr="007846F0">
        <w:rPr>
          <w:b/>
          <w:bCs/>
          <w:sz w:val="26"/>
          <w:szCs w:val="26"/>
        </w:rPr>
        <w:t>3. Xuất xứ của tiến bộ kỹ thuật</w:t>
      </w:r>
      <w:bookmarkEnd w:id="14"/>
    </w:p>
    <w:p w:rsidR="002839D5" w:rsidRPr="007846F0" w:rsidRDefault="002839D5" w:rsidP="00F15648">
      <w:pPr>
        <w:widowControl w:val="0"/>
        <w:autoSpaceDE w:val="0"/>
        <w:autoSpaceDN w:val="0"/>
        <w:adjustRightInd w:val="0"/>
        <w:spacing w:before="120"/>
        <w:rPr>
          <w:sz w:val="26"/>
          <w:szCs w:val="26"/>
        </w:rPr>
      </w:pPr>
      <w:r w:rsidRPr="007846F0">
        <w:rPr>
          <w:sz w:val="26"/>
          <w:szCs w:val="26"/>
        </w:rPr>
        <w:t>Tiến bộ kỹ thuật (TBKT) này được xây dựng trên cơ sở các kết quả nghiên cứu khoa học của đề tài cấp Bộ “</w:t>
      </w:r>
      <w:r w:rsidRPr="007846F0">
        <w:rPr>
          <w:i/>
          <w:iCs/>
          <w:sz w:val="26"/>
          <w:szCs w:val="26"/>
        </w:rPr>
        <w:t>Nghiên cứu biện pháp phòng trừ tổng hợp một số loài sâu ăn lá chính và mọt đục thân các loài Keo tai tượng, keo lai và Keo lá tràm ở Việt Nam</w:t>
      </w:r>
      <w:r w:rsidRPr="007846F0">
        <w:rPr>
          <w:sz w:val="26"/>
          <w:szCs w:val="26"/>
        </w:rPr>
        <w:t>” do ThS. Trần Xuân Hưng, Trung tâm Nghiên cứu Bảo vệ rừng</w:t>
      </w:r>
    </w:p>
    <w:p w:rsidR="002839D5" w:rsidRPr="007846F0" w:rsidRDefault="002839D5" w:rsidP="00F15648">
      <w:pPr>
        <w:widowControl w:val="0"/>
        <w:autoSpaceDE w:val="0"/>
        <w:autoSpaceDN w:val="0"/>
        <w:adjustRightInd w:val="0"/>
        <w:spacing w:before="120"/>
        <w:rPr>
          <w:sz w:val="26"/>
          <w:szCs w:val="26"/>
        </w:rPr>
      </w:pPr>
      <w:r w:rsidRPr="007846F0">
        <w:rPr>
          <w:sz w:val="26"/>
          <w:szCs w:val="26"/>
        </w:rPr>
        <w:t xml:space="preserve">- Viện Khoa học Lâm nghiệp Việt Nam chủ trì, thời gian thực hiện năm 2020 </w:t>
      </w:r>
      <w:r w:rsidR="00D505EC" w:rsidRPr="007846F0">
        <w:rPr>
          <w:sz w:val="26"/>
          <w:szCs w:val="26"/>
        </w:rPr>
        <w:t xml:space="preserve">- </w:t>
      </w:r>
      <w:r w:rsidRPr="007846F0">
        <w:rPr>
          <w:sz w:val="26"/>
          <w:szCs w:val="26"/>
        </w:rPr>
        <w:t>2022.</w:t>
      </w:r>
    </w:p>
    <w:p w:rsidR="002839D5" w:rsidRPr="007846F0" w:rsidRDefault="002839D5" w:rsidP="00F15648">
      <w:pPr>
        <w:widowControl w:val="0"/>
        <w:autoSpaceDE w:val="0"/>
        <w:autoSpaceDN w:val="0"/>
        <w:adjustRightInd w:val="0"/>
        <w:spacing w:before="120"/>
        <w:rPr>
          <w:sz w:val="26"/>
          <w:szCs w:val="26"/>
        </w:rPr>
      </w:pPr>
      <w:bookmarkStart w:id="15" w:name="dieu_4_1"/>
      <w:r w:rsidRPr="007846F0">
        <w:rPr>
          <w:b/>
          <w:bCs/>
          <w:sz w:val="26"/>
          <w:szCs w:val="26"/>
        </w:rPr>
        <w:t>4. Tóm tắt nội dung của tiến bộ kỹ thuật</w:t>
      </w:r>
      <w:bookmarkEnd w:id="15"/>
    </w:p>
    <w:p w:rsidR="002839D5" w:rsidRPr="007846F0" w:rsidRDefault="002839D5" w:rsidP="00F15648">
      <w:pPr>
        <w:widowControl w:val="0"/>
        <w:autoSpaceDE w:val="0"/>
        <w:autoSpaceDN w:val="0"/>
        <w:adjustRightInd w:val="0"/>
        <w:spacing w:before="120"/>
        <w:rPr>
          <w:sz w:val="26"/>
          <w:szCs w:val="26"/>
        </w:rPr>
      </w:pPr>
      <w:r w:rsidRPr="007846F0">
        <w:rPr>
          <w:sz w:val="26"/>
          <w:szCs w:val="26"/>
        </w:rPr>
        <w:t>Hiện nay, nhóm mọt đục thân gây hại chính cây Keo tai tượng, keo lai và Keo lá tràm tập trung</w:t>
      </w:r>
      <w:r w:rsidR="00D505EC" w:rsidRPr="007846F0">
        <w:rPr>
          <w:sz w:val="26"/>
          <w:szCs w:val="26"/>
        </w:rPr>
        <w:t xml:space="preserve"> </w:t>
      </w:r>
      <w:r w:rsidRPr="007846F0">
        <w:rPr>
          <w:sz w:val="26"/>
          <w:szCs w:val="26"/>
        </w:rPr>
        <w:t>ở các vùng trồng</w:t>
      </w:r>
      <w:r w:rsidR="00D505EC" w:rsidRPr="007846F0">
        <w:rPr>
          <w:sz w:val="26"/>
          <w:szCs w:val="26"/>
        </w:rPr>
        <w:t xml:space="preserve"> </w:t>
      </w:r>
      <w:r w:rsidRPr="007846F0">
        <w:rPr>
          <w:sz w:val="26"/>
          <w:szCs w:val="26"/>
        </w:rPr>
        <w:t xml:space="preserve">cây keo trên toàn quốc, bao gồm: </w:t>
      </w:r>
      <w:r w:rsidRPr="007846F0">
        <w:rPr>
          <w:i/>
          <w:iCs/>
          <w:sz w:val="26"/>
          <w:szCs w:val="26"/>
        </w:rPr>
        <w:t>Euwallacea fornicatus</w:t>
      </w:r>
      <w:r w:rsidRPr="007846F0">
        <w:rPr>
          <w:sz w:val="26"/>
          <w:szCs w:val="26"/>
        </w:rPr>
        <w:t xml:space="preserve">, </w:t>
      </w:r>
      <w:r w:rsidRPr="007846F0">
        <w:rPr>
          <w:i/>
          <w:iCs/>
          <w:sz w:val="26"/>
          <w:szCs w:val="26"/>
        </w:rPr>
        <w:t xml:space="preserve">Xylosandrus crassiusculus </w:t>
      </w:r>
      <w:r w:rsidRPr="007846F0">
        <w:rPr>
          <w:sz w:val="26"/>
          <w:szCs w:val="26"/>
        </w:rPr>
        <w:t>và một số loài nấm mang theo (</w:t>
      </w:r>
      <w:r w:rsidRPr="007846F0">
        <w:rPr>
          <w:i/>
          <w:iCs/>
          <w:sz w:val="26"/>
          <w:szCs w:val="26"/>
        </w:rPr>
        <w:t xml:space="preserve">Fusarium </w:t>
      </w:r>
      <w:r w:rsidRPr="007846F0">
        <w:rPr>
          <w:sz w:val="26"/>
          <w:szCs w:val="26"/>
        </w:rPr>
        <w:t xml:space="preserve">sp., </w:t>
      </w:r>
      <w:r w:rsidRPr="007846F0">
        <w:rPr>
          <w:i/>
          <w:iCs/>
          <w:sz w:val="26"/>
          <w:szCs w:val="26"/>
        </w:rPr>
        <w:t>Ceratocystis manginecans</w:t>
      </w:r>
      <w:r w:rsidRPr="007846F0">
        <w:rPr>
          <w:sz w:val="26"/>
          <w:szCs w:val="26"/>
        </w:rPr>
        <w:t>), với tỷ lệ hại tại rừng trồng keo từ 16 -</w:t>
      </w:r>
      <w:r w:rsidR="00D505EC" w:rsidRPr="007846F0">
        <w:rPr>
          <w:sz w:val="26"/>
          <w:szCs w:val="26"/>
        </w:rPr>
        <w:t xml:space="preserve"> </w:t>
      </w:r>
      <w:r w:rsidRPr="007846F0">
        <w:rPr>
          <w:sz w:val="26"/>
          <w:szCs w:val="26"/>
        </w:rPr>
        <w:t xml:space="preserve">38%, chỉ số hại (R) 10,3 - 29,5% và ngày càng có xu hướng mở rộng. Do vậy, trong thực tế sản xuất và kinh doanh rừng trồng keo đòi hỏi phải có biện pháp quản lý tổng hợp bao gồm áp dụng biện pháp lâm sinh, biện pháp vật lý (bẫy mồi), biện pháp sử dụng thuốc bảo vệ thực vật nhằm đảm bảo hạn chế sự gây hại của mọt đục thân, góp </w:t>
      </w:r>
      <w:r w:rsidR="008834F5" w:rsidRPr="007846F0">
        <w:rPr>
          <w:sz w:val="26"/>
          <w:szCs w:val="26"/>
        </w:rPr>
        <w:t>phần</w:t>
      </w:r>
      <w:r w:rsidRPr="007846F0">
        <w:rPr>
          <w:sz w:val="26"/>
          <w:szCs w:val="26"/>
        </w:rPr>
        <w:t xml:space="preserve"> nâng cao năng suất, chất lượng gỗ và quản lý rừng trồng keo bền vững trong cả nước.</w:t>
      </w:r>
    </w:p>
    <w:p w:rsidR="002839D5" w:rsidRPr="007846F0" w:rsidRDefault="002839D5" w:rsidP="00F15648">
      <w:pPr>
        <w:widowControl w:val="0"/>
        <w:autoSpaceDE w:val="0"/>
        <w:autoSpaceDN w:val="0"/>
        <w:adjustRightInd w:val="0"/>
        <w:spacing w:before="120"/>
        <w:rPr>
          <w:sz w:val="26"/>
          <w:szCs w:val="26"/>
        </w:rPr>
      </w:pPr>
      <w:r w:rsidRPr="007846F0">
        <w:rPr>
          <w:b/>
          <w:bCs/>
          <w:sz w:val="26"/>
          <w:szCs w:val="26"/>
        </w:rPr>
        <w:t>4.1. Nội dung của tiến bộ kỹ thuật</w:t>
      </w:r>
    </w:p>
    <w:p w:rsidR="002839D5" w:rsidRPr="007846F0" w:rsidRDefault="002839D5" w:rsidP="00F15648">
      <w:pPr>
        <w:widowControl w:val="0"/>
        <w:autoSpaceDE w:val="0"/>
        <w:autoSpaceDN w:val="0"/>
        <w:adjustRightInd w:val="0"/>
        <w:spacing w:before="120"/>
        <w:rPr>
          <w:sz w:val="26"/>
          <w:szCs w:val="26"/>
        </w:rPr>
      </w:pPr>
      <w:r w:rsidRPr="007846F0">
        <w:rPr>
          <w:sz w:val="26"/>
          <w:szCs w:val="26"/>
        </w:rPr>
        <w:t>Tiến bộ kỹ thuật này đưa ra các giải pháp phòng chống tổng hợp mọt đục thân (</w:t>
      </w:r>
      <w:r w:rsidRPr="007846F0">
        <w:rPr>
          <w:i/>
          <w:iCs/>
          <w:sz w:val="26"/>
          <w:szCs w:val="26"/>
        </w:rPr>
        <w:t>Euwallacea fornicatus, Xylosandrus crassiusculus</w:t>
      </w:r>
      <w:r w:rsidRPr="007846F0">
        <w:rPr>
          <w:sz w:val="26"/>
          <w:szCs w:val="26"/>
        </w:rPr>
        <w:t>) gây hại rừng trồng Keo tai tượng, keo lai và Keo lá tràm.</w:t>
      </w:r>
    </w:p>
    <w:p w:rsidR="002839D5" w:rsidRPr="007846F0" w:rsidRDefault="002839D5" w:rsidP="00F15648">
      <w:pPr>
        <w:widowControl w:val="0"/>
        <w:autoSpaceDE w:val="0"/>
        <w:autoSpaceDN w:val="0"/>
        <w:adjustRightInd w:val="0"/>
        <w:spacing w:before="120"/>
        <w:rPr>
          <w:sz w:val="26"/>
          <w:szCs w:val="26"/>
        </w:rPr>
      </w:pPr>
      <w:r w:rsidRPr="007846F0">
        <w:rPr>
          <w:i/>
          <w:iCs/>
          <w:sz w:val="26"/>
          <w:szCs w:val="26"/>
        </w:rPr>
        <w:t xml:space="preserve">4.1.1. Công tác </w:t>
      </w:r>
      <w:r w:rsidR="008834F5" w:rsidRPr="007846F0">
        <w:rPr>
          <w:i/>
          <w:iCs/>
          <w:sz w:val="26"/>
          <w:szCs w:val="26"/>
        </w:rPr>
        <w:t>điều</w:t>
      </w:r>
      <w:r w:rsidRPr="007846F0">
        <w:rPr>
          <w:i/>
          <w:iCs/>
          <w:sz w:val="26"/>
          <w:szCs w:val="26"/>
        </w:rPr>
        <w:t xml:space="preserve"> tra, theo dõi định kỳ</w:t>
      </w:r>
    </w:p>
    <w:p w:rsidR="002839D5" w:rsidRPr="007846F0" w:rsidRDefault="00AE3209" w:rsidP="00F15648">
      <w:pPr>
        <w:widowControl w:val="0"/>
        <w:autoSpaceDE w:val="0"/>
        <w:autoSpaceDN w:val="0"/>
        <w:adjustRightInd w:val="0"/>
        <w:spacing w:before="120"/>
        <w:rPr>
          <w:sz w:val="26"/>
          <w:szCs w:val="26"/>
        </w:rPr>
      </w:pPr>
      <w:r w:rsidRPr="007846F0">
        <w:rPr>
          <w:sz w:val="26"/>
          <w:szCs w:val="26"/>
          <w:u w:val="single"/>
        </w:rPr>
        <w:t>Lị</w:t>
      </w:r>
      <w:r w:rsidR="002839D5" w:rsidRPr="007846F0">
        <w:rPr>
          <w:sz w:val="26"/>
          <w:szCs w:val="26"/>
          <w:u w:val="single"/>
        </w:rPr>
        <w:t>ch</w:t>
      </w:r>
      <w:r w:rsidR="00D505EC" w:rsidRPr="007846F0">
        <w:rPr>
          <w:sz w:val="26"/>
          <w:szCs w:val="26"/>
          <w:u w:val="single"/>
        </w:rPr>
        <w:t xml:space="preserve"> </w:t>
      </w:r>
      <w:r w:rsidR="008834F5" w:rsidRPr="007846F0">
        <w:rPr>
          <w:sz w:val="26"/>
          <w:szCs w:val="26"/>
          <w:u w:val="single"/>
        </w:rPr>
        <w:t>điều</w:t>
      </w:r>
      <w:r w:rsidR="00D505EC" w:rsidRPr="007846F0">
        <w:rPr>
          <w:sz w:val="26"/>
          <w:szCs w:val="26"/>
          <w:u w:val="single"/>
        </w:rPr>
        <w:t xml:space="preserve"> </w:t>
      </w:r>
      <w:r w:rsidR="002839D5" w:rsidRPr="007846F0">
        <w:rPr>
          <w:sz w:val="26"/>
          <w:szCs w:val="26"/>
          <w:u w:val="single"/>
        </w:rPr>
        <w:t>tra</w:t>
      </w:r>
    </w:p>
    <w:p w:rsidR="002839D5" w:rsidRPr="007846F0" w:rsidRDefault="008834F5" w:rsidP="00F15648">
      <w:pPr>
        <w:widowControl w:val="0"/>
        <w:autoSpaceDE w:val="0"/>
        <w:autoSpaceDN w:val="0"/>
        <w:adjustRightInd w:val="0"/>
        <w:spacing w:before="120"/>
        <w:rPr>
          <w:sz w:val="26"/>
          <w:szCs w:val="26"/>
        </w:rPr>
      </w:pPr>
      <w:r w:rsidRPr="007846F0">
        <w:rPr>
          <w:sz w:val="26"/>
          <w:szCs w:val="26"/>
        </w:rPr>
        <w:t>Điều</w:t>
      </w:r>
      <w:r w:rsidR="002839D5" w:rsidRPr="007846F0">
        <w:rPr>
          <w:sz w:val="26"/>
          <w:szCs w:val="26"/>
        </w:rPr>
        <w:t xml:space="preserve"> tra mọt đục thân (</w:t>
      </w:r>
      <w:r w:rsidR="002839D5" w:rsidRPr="007846F0">
        <w:rPr>
          <w:i/>
          <w:iCs/>
          <w:sz w:val="26"/>
          <w:szCs w:val="26"/>
        </w:rPr>
        <w:t>Euwallacea fornicatus, Xylosandrus crassiusculus</w:t>
      </w:r>
      <w:r w:rsidR="002839D5" w:rsidRPr="007846F0">
        <w:rPr>
          <w:sz w:val="26"/>
          <w:szCs w:val="26"/>
        </w:rPr>
        <w:t xml:space="preserve">) ở thế hệ 2 và thế hệ 6, mỗi thế hệ sâu </w:t>
      </w:r>
      <w:r w:rsidRPr="007846F0">
        <w:rPr>
          <w:sz w:val="26"/>
          <w:szCs w:val="26"/>
        </w:rPr>
        <w:t>điều</w:t>
      </w:r>
      <w:r w:rsidR="002839D5" w:rsidRPr="007846F0">
        <w:rPr>
          <w:sz w:val="26"/>
          <w:szCs w:val="26"/>
        </w:rPr>
        <w:t xml:space="preserve"> tra 1 lần ở pha trưởng thành. Lịch </w:t>
      </w:r>
      <w:r w:rsidRPr="007846F0">
        <w:rPr>
          <w:sz w:val="26"/>
          <w:szCs w:val="26"/>
        </w:rPr>
        <w:t>điều</w:t>
      </w:r>
      <w:r w:rsidR="002839D5" w:rsidRPr="007846F0">
        <w:rPr>
          <w:sz w:val="26"/>
          <w:szCs w:val="26"/>
        </w:rPr>
        <w:t xml:space="preserve"> tra cụ thể cho từng vùng được trình bày tại bảng 1 ở </w:t>
      </w:r>
      <w:r w:rsidRPr="007846F0">
        <w:rPr>
          <w:sz w:val="26"/>
          <w:szCs w:val="26"/>
        </w:rPr>
        <w:t>phần</w:t>
      </w:r>
      <w:r w:rsidR="002839D5" w:rsidRPr="007846F0">
        <w:rPr>
          <w:sz w:val="26"/>
          <w:szCs w:val="26"/>
        </w:rPr>
        <w:t xml:space="preserve"> phụ lục.</w:t>
      </w:r>
    </w:p>
    <w:p w:rsidR="002839D5" w:rsidRPr="007846F0" w:rsidRDefault="00AE3209" w:rsidP="00F15648">
      <w:pPr>
        <w:widowControl w:val="0"/>
        <w:autoSpaceDE w:val="0"/>
        <w:autoSpaceDN w:val="0"/>
        <w:adjustRightInd w:val="0"/>
        <w:spacing w:before="120"/>
        <w:rPr>
          <w:sz w:val="26"/>
          <w:szCs w:val="26"/>
        </w:rPr>
      </w:pPr>
      <w:r w:rsidRPr="007846F0">
        <w:rPr>
          <w:sz w:val="26"/>
          <w:szCs w:val="26"/>
          <w:u w:val="single"/>
        </w:rPr>
        <w:t>Phươ</w:t>
      </w:r>
      <w:r w:rsidR="002839D5" w:rsidRPr="007846F0">
        <w:rPr>
          <w:sz w:val="26"/>
          <w:szCs w:val="26"/>
          <w:u w:val="single"/>
        </w:rPr>
        <w:t xml:space="preserve">ng pháp </w:t>
      </w:r>
      <w:r w:rsidR="008834F5" w:rsidRPr="007846F0">
        <w:rPr>
          <w:sz w:val="26"/>
          <w:szCs w:val="26"/>
          <w:u w:val="single"/>
        </w:rPr>
        <w:t>điều</w:t>
      </w:r>
      <w:r w:rsidR="00D505EC" w:rsidRPr="007846F0">
        <w:rPr>
          <w:sz w:val="26"/>
          <w:szCs w:val="26"/>
          <w:u w:val="single"/>
        </w:rPr>
        <w:t xml:space="preserve"> </w:t>
      </w:r>
      <w:r w:rsidR="002839D5" w:rsidRPr="007846F0">
        <w:rPr>
          <w:sz w:val="26"/>
          <w:szCs w:val="26"/>
          <w:u w:val="single"/>
        </w:rPr>
        <w:t>tra</w:t>
      </w:r>
    </w:p>
    <w:p w:rsidR="002839D5" w:rsidRPr="007846F0" w:rsidRDefault="008834F5" w:rsidP="00F15648">
      <w:pPr>
        <w:widowControl w:val="0"/>
        <w:autoSpaceDE w:val="0"/>
        <w:autoSpaceDN w:val="0"/>
        <w:adjustRightInd w:val="0"/>
        <w:spacing w:before="120"/>
        <w:rPr>
          <w:sz w:val="26"/>
          <w:szCs w:val="26"/>
        </w:rPr>
      </w:pPr>
      <w:r w:rsidRPr="007846F0">
        <w:rPr>
          <w:sz w:val="26"/>
          <w:szCs w:val="26"/>
        </w:rPr>
        <w:t>Điều</w:t>
      </w:r>
      <w:r w:rsidR="002839D5" w:rsidRPr="007846F0">
        <w:rPr>
          <w:sz w:val="26"/>
          <w:szCs w:val="26"/>
        </w:rPr>
        <w:t xml:space="preserve"> tra trong các ô tiêu chuẩn có diện tích 500 m</w:t>
      </w:r>
      <w:r w:rsidR="002839D5" w:rsidRPr="007846F0">
        <w:rPr>
          <w:sz w:val="26"/>
          <w:szCs w:val="26"/>
          <w:vertAlign w:val="superscript"/>
        </w:rPr>
        <w:t>2</w:t>
      </w:r>
      <w:r w:rsidR="002839D5" w:rsidRPr="007846F0">
        <w:rPr>
          <w:sz w:val="26"/>
          <w:szCs w:val="26"/>
        </w:rPr>
        <w:t xml:space="preserve"> và đảm bảo trong mỗi ô tiêu chuẩn có ít nhất 30 cây ở rừng trồng Keo tai tượng, keo lai hoặc Keo lá tràm, ô tiêu chuẩn phải đại diện cho khu vực </w:t>
      </w:r>
      <w:r w:rsidRPr="007846F0">
        <w:rPr>
          <w:sz w:val="26"/>
          <w:szCs w:val="26"/>
        </w:rPr>
        <w:t>điều</w:t>
      </w:r>
      <w:r w:rsidR="002839D5" w:rsidRPr="007846F0">
        <w:rPr>
          <w:sz w:val="26"/>
          <w:szCs w:val="26"/>
        </w:rPr>
        <w:t xml:space="preserve"> tra.</w:t>
      </w:r>
    </w:p>
    <w:p w:rsidR="002839D5" w:rsidRPr="007846F0" w:rsidRDefault="002839D5" w:rsidP="00F15648">
      <w:pPr>
        <w:widowControl w:val="0"/>
        <w:autoSpaceDE w:val="0"/>
        <w:autoSpaceDN w:val="0"/>
        <w:adjustRightInd w:val="0"/>
        <w:spacing w:before="120"/>
        <w:rPr>
          <w:sz w:val="26"/>
          <w:szCs w:val="26"/>
        </w:rPr>
      </w:pPr>
      <w:r w:rsidRPr="007846F0">
        <w:rPr>
          <w:sz w:val="26"/>
          <w:szCs w:val="26"/>
        </w:rPr>
        <w:t xml:space="preserve">Diện tích </w:t>
      </w:r>
      <w:r w:rsidR="008834F5" w:rsidRPr="007846F0">
        <w:rPr>
          <w:sz w:val="26"/>
          <w:szCs w:val="26"/>
        </w:rPr>
        <w:t>điều</w:t>
      </w:r>
      <w:r w:rsidRPr="007846F0">
        <w:rPr>
          <w:sz w:val="26"/>
          <w:szCs w:val="26"/>
        </w:rPr>
        <w:t xml:space="preserve"> tra dao động 0,2 - 1,0% tổng diện tích lâm </w:t>
      </w:r>
      <w:r w:rsidR="008834F5" w:rsidRPr="007846F0">
        <w:rPr>
          <w:sz w:val="26"/>
          <w:szCs w:val="26"/>
        </w:rPr>
        <w:t>phần</w:t>
      </w:r>
      <w:r w:rsidRPr="007846F0">
        <w:rPr>
          <w:sz w:val="26"/>
          <w:szCs w:val="26"/>
        </w:rPr>
        <w:t xml:space="preserve">. Số lượng ô tiêu chuẩn bằng tổng diện tích </w:t>
      </w:r>
      <w:r w:rsidR="008834F5" w:rsidRPr="007846F0">
        <w:rPr>
          <w:sz w:val="26"/>
          <w:szCs w:val="26"/>
        </w:rPr>
        <w:t>điều</w:t>
      </w:r>
      <w:r w:rsidRPr="007846F0">
        <w:rPr>
          <w:sz w:val="26"/>
          <w:szCs w:val="26"/>
        </w:rPr>
        <w:t xml:space="preserve"> tra chia cho diện tích ô tiêu chuẩn và tiến hành phân cấp hại cho toàn bộ cây trong ô tiêu chuẩn (tại phụ lục).</w:t>
      </w:r>
    </w:p>
    <w:p w:rsidR="002839D5" w:rsidRPr="007846F0" w:rsidRDefault="002839D5" w:rsidP="00F15648">
      <w:pPr>
        <w:widowControl w:val="0"/>
        <w:autoSpaceDE w:val="0"/>
        <w:autoSpaceDN w:val="0"/>
        <w:adjustRightInd w:val="0"/>
        <w:spacing w:before="120"/>
        <w:rPr>
          <w:sz w:val="26"/>
          <w:szCs w:val="26"/>
        </w:rPr>
      </w:pPr>
      <w:r w:rsidRPr="007846F0">
        <w:rPr>
          <w:i/>
          <w:iCs/>
          <w:sz w:val="26"/>
          <w:szCs w:val="26"/>
        </w:rPr>
        <w:t>4.1.2. Các biện pháp kỹ thuật phòng chống mọt đục thân</w:t>
      </w:r>
    </w:p>
    <w:p w:rsidR="002839D5" w:rsidRPr="007846F0" w:rsidRDefault="002839D5" w:rsidP="00F15648">
      <w:pPr>
        <w:widowControl w:val="0"/>
        <w:autoSpaceDE w:val="0"/>
        <w:autoSpaceDN w:val="0"/>
        <w:adjustRightInd w:val="0"/>
        <w:spacing w:before="120"/>
        <w:rPr>
          <w:sz w:val="26"/>
          <w:szCs w:val="26"/>
        </w:rPr>
      </w:pPr>
      <w:r w:rsidRPr="007846F0">
        <w:rPr>
          <w:i/>
          <w:iCs/>
          <w:sz w:val="26"/>
          <w:szCs w:val="26"/>
        </w:rPr>
        <w:t>4.1.2.1. Biện pháp lâm sinh</w:t>
      </w:r>
    </w:p>
    <w:p w:rsidR="002839D5" w:rsidRPr="007846F0" w:rsidRDefault="002839D5" w:rsidP="00F15648">
      <w:pPr>
        <w:widowControl w:val="0"/>
        <w:autoSpaceDE w:val="0"/>
        <w:autoSpaceDN w:val="0"/>
        <w:adjustRightInd w:val="0"/>
        <w:spacing w:before="120"/>
        <w:rPr>
          <w:sz w:val="26"/>
          <w:szCs w:val="26"/>
        </w:rPr>
      </w:pPr>
      <w:r w:rsidRPr="007846F0">
        <w:rPr>
          <w:sz w:val="26"/>
          <w:szCs w:val="26"/>
        </w:rPr>
        <w:t>Áp dụng thường xuyên các biện pháp chăm sóc và vệ sinh rừng trong suốt chu kỳ sinh trưởng hàng năm của cây theo quy trình kỹ thuật đã được ban hành.</w:t>
      </w:r>
    </w:p>
    <w:p w:rsidR="002839D5" w:rsidRPr="007846F0" w:rsidRDefault="002839D5" w:rsidP="00F15648">
      <w:pPr>
        <w:widowControl w:val="0"/>
        <w:autoSpaceDE w:val="0"/>
        <w:autoSpaceDN w:val="0"/>
        <w:adjustRightInd w:val="0"/>
        <w:spacing w:before="120"/>
        <w:rPr>
          <w:sz w:val="26"/>
          <w:szCs w:val="26"/>
        </w:rPr>
      </w:pPr>
      <w:r w:rsidRPr="007846F0">
        <w:rPr>
          <w:sz w:val="26"/>
          <w:szCs w:val="26"/>
        </w:rPr>
        <w:t>Tiến hành vệ sinh, thu gom những cây đã bị gây hại nặng, không có khả năng hồi phục; hoặc những cây đã bị chết có xuất hiện lỗ mọt trên thân cây đem ra khỏi rừng và tiêu hủy. Dọn sạch thực bì xung quanh gốc cây đường kính từ 1,5</w:t>
      </w:r>
      <w:r w:rsidR="00AE3209" w:rsidRPr="007846F0">
        <w:rPr>
          <w:sz w:val="26"/>
          <w:szCs w:val="26"/>
        </w:rPr>
        <w:t xml:space="preserve"> </w:t>
      </w:r>
      <w:r w:rsidRPr="007846F0">
        <w:rPr>
          <w:sz w:val="26"/>
          <w:szCs w:val="26"/>
        </w:rPr>
        <w:t>- 2,0 m, tránh làm tổn thương cây và rễ cây.</w:t>
      </w:r>
    </w:p>
    <w:p w:rsidR="002839D5" w:rsidRPr="007846F0" w:rsidRDefault="002839D5" w:rsidP="00F15648">
      <w:pPr>
        <w:widowControl w:val="0"/>
        <w:autoSpaceDE w:val="0"/>
        <w:autoSpaceDN w:val="0"/>
        <w:adjustRightInd w:val="0"/>
        <w:spacing w:before="120"/>
        <w:rPr>
          <w:sz w:val="26"/>
          <w:szCs w:val="26"/>
        </w:rPr>
      </w:pPr>
      <w:r w:rsidRPr="007846F0">
        <w:rPr>
          <w:sz w:val="26"/>
          <w:szCs w:val="26"/>
        </w:rPr>
        <w:t>Bón thúc phân NPK với liều lượng 200 gram/gốc vào đầu năm thứ 2. Phân được trộn đều phân với đất, lấp đất phủ kín lên trên mỗi rạch, sâu từ 08 - 10 cm, rộng từ 10 - 15 cm, cách gốc cây từ 40 - 50 cm.</w:t>
      </w:r>
    </w:p>
    <w:p w:rsidR="002839D5" w:rsidRPr="007846F0" w:rsidRDefault="002839D5" w:rsidP="00F15648">
      <w:pPr>
        <w:widowControl w:val="0"/>
        <w:autoSpaceDE w:val="0"/>
        <w:autoSpaceDN w:val="0"/>
        <w:adjustRightInd w:val="0"/>
        <w:spacing w:before="120"/>
        <w:rPr>
          <w:sz w:val="26"/>
          <w:szCs w:val="26"/>
        </w:rPr>
      </w:pPr>
      <w:r w:rsidRPr="007846F0">
        <w:rPr>
          <w:sz w:val="26"/>
          <w:szCs w:val="26"/>
        </w:rPr>
        <w:lastRenderedPageBreak/>
        <w:t>Quản lý và bảo vệ rừng trồng keo không bị tác động của gia súc làm tổn thương cây. Không tận thu và không vận chuyển cây bị hại sang nơi khác tránh lây lan.</w:t>
      </w:r>
    </w:p>
    <w:p w:rsidR="002839D5" w:rsidRPr="007846F0" w:rsidRDefault="002839D5" w:rsidP="00F15648">
      <w:pPr>
        <w:widowControl w:val="0"/>
        <w:autoSpaceDE w:val="0"/>
        <w:autoSpaceDN w:val="0"/>
        <w:adjustRightInd w:val="0"/>
        <w:spacing w:before="120"/>
        <w:rPr>
          <w:sz w:val="26"/>
          <w:szCs w:val="26"/>
        </w:rPr>
      </w:pPr>
      <w:r w:rsidRPr="007846F0">
        <w:rPr>
          <w:i/>
          <w:iCs/>
          <w:sz w:val="26"/>
          <w:szCs w:val="26"/>
        </w:rPr>
        <w:t>4.1.2.2. Biện pháp bẫy</w:t>
      </w:r>
    </w:p>
    <w:p w:rsidR="002839D5" w:rsidRPr="007846F0" w:rsidRDefault="002839D5" w:rsidP="00F15648">
      <w:pPr>
        <w:widowControl w:val="0"/>
        <w:autoSpaceDE w:val="0"/>
        <w:autoSpaceDN w:val="0"/>
        <w:adjustRightInd w:val="0"/>
        <w:spacing w:before="120"/>
        <w:rPr>
          <w:sz w:val="26"/>
          <w:szCs w:val="26"/>
        </w:rPr>
      </w:pPr>
      <w:r w:rsidRPr="007846F0">
        <w:rPr>
          <w:sz w:val="26"/>
          <w:szCs w:val="26"/>
        </w:rPr>
        <w:t>Sử dụng loại bẫy được thiết kế từ chai nhựa tái chế với mồi cồn 90% hoặc</w:t>
      </w:r>
      <w:r w:rsidR="00AE3209" w:rsidRPr="007846F0">
        <w:rPr>
          <w:sz w:val="26"/>
          <w:szCs w:val="26"/>
        </w:rPr>
        <w:t xml:space="preserve"> </w:t>
      </w:r>
      <w:r w:rsidRPr="007846F0">
        <w:rPr>
          <w:sz w:val="26"/>
          <w:szCs w:val="26"/>
        </w:rPr>
        <w:t>70%, các mồi này được đựng trong túi nilon treo phía trên bẫy. Trong chai hứng mọt phía dưới dựng nước có bổ sung chất bám dính để thu bắt mọt trưởng thành.</w:t>
      </w:r>
    </w:p>
    <w:p w:rsidR="002839D5" w:rsidRPr="007846F0" w:rsidRDefault="008834F5" w:rsidP="00F15648">
      <w:pPr>
        <w:widowControl w:val="0"/>
        <w:autoSpaceDE w:val="0"/>
        <w:autoSpaceDN w:val="0"/>
        <w:adjustRightInd w:val="0"/>
        <w:spacing w:before="120"/>
        <w:rPr>
          <w:sz w:val="26"/>
          <w:szCs w:val="26"/>
        </w:rPr>
      </w:pPr>
      <w:r w:rsidRPr="007846F0">
        <w:rPr>
          <w:sz w:val="26"/>
          <w:szCs w:val="26"/>
        </w:rPr>
        <w:t>Khoản</w:t>
      </w:r>
      <w:r w:rsidR="002839D5" w:rsidRPr="007846F0">
        <w:rPr>
          <w:sz w:val="26"/>
          <w:szCs w:val="26"/>
        </w:rPr>
        <w:t>g cách giữa các bẫy từ 25 - 30 m, treo ở độ cao từ 1,5 - 2,0 m so với mặt đất. Bẫy được treo giữa hàng cây đảm bảo bên dưới và xung quanh bẫy thông thoáng, không có thực bì che khuất.</w:t>
      </w:r>
    </w:p>
    <w:p w:rsidR="002839D5" w:rsidRPr="007846F0" w:rsidRDefault="002839D5" w:rsidP="00F15648">
      <w:pPr>
        <w:widowControl w:val="0"/>
        <w:autoSpaceDE w:val="0"/>
        <w:autoSpaceDN w:val="0"/>
        <w:adjustRightInd w:val="0"/>
        <w:spacing w:before="120"/>
        <w:rPr>
          <w:sz w:val="26"/>
          <w:szCs w:val="26"/>
        </w:rPr>
      </w:pPr>
      <w:r w:rsidRPr="007846F0">
        <w:rPr>
          <w:sz w:val="26"/>
          <w:szCs w:val="26"/>
        </w:rPr>
        <w:t>Tiến hành vệ sinh, thay nước và thu bắt con trưởng thành từ 7 - 10 ngày/lần. Thời gian đặt bẫy từ tháng 3 đến tháng 5. Số lượng bẫy đặt từ 7 - 10 bẫy/ha.</w:t>
      </w:r>
    </w:p>
    <w:p w:rsidR="002839D5" w:rsidRPr="007846F0" w:rsidRDefault="002839D5" w:rsidP="00F15648">
      <w:pPr>
        <w:widowControl w:val="0"/>
        <w:autoSpaceDE w:val="0"/>
        <w:autoSpaceDN w:val="0"/>
        <w:adjustRightInd w:val="0"/>
        <w:spacing w:before="120"/>
        <w:rPr>
          <w:sz w:val="26"/>
          <w:szCs w:val="26"/>
        </w:rPr>
      </w:pPr>
      <w:r w:rsidRPr="007846F0">
        <w:rPr>
          <w:i/>
          <w:iCs/>
          <w:sz w:val="26"/>
          <w:szCs w:val="26"/>
        </w:rPr>
        <w:t>4.1.2.3. Biện pháp sử dụng thuốc bảo vệ thực vật</w:t>
      </w:r>
    </w:p>
    <w:p w:rsidR="002839D5" w:rsidRPr="007846F0" w:rsidRDefault="002839D5" w:rsidP="00F15648">
      <w:pPr>
        <w:widowControl w:val="0"/>
        <w:autoSpaceDE w:val="0"/>
        <w:autoSpaceDN w:val="0"/>
        <w:adjustRightInd w:val="0"/>
        <w:spacing w:before="120"/>
        <w:rPr>
          <w:sz w:val="26"/>
          <w:szCs w:val="26"/>
        </w:rPr>
      </w:pPr>
      <w:r w:rsidRPr="007846F0">
        <w:rPr>
          <w:sz w:val="26"/>
          <w:szCs w:val="26"/>
        </w:rPr>
        <w:t xml:space="preserve">Thời </w:t>
      </w:r>
      <w:r w:rsidR="008834F5" w:rsidRPr="007846F0">
        <w:rPr>
          <w:sz w:val="26"/>
          <w:szCs w:val="26"/>
        </w:rPr>
        <w:t>điểm</w:t>
      </w:r>
      <w:r w:rsidRPr="007846F0">
        <w:rPr>
          <w:sz w:val="26"/>
          <w:szCs w:val="26"/>
        </w:rPr>
        <w:t xml:space="preserve"> bắt đầu tiến hành sử dụng thuốc bảo vệ thực vật khi mật độ lỗ</w:t>
      </w:r>
      <w:r w:rsidR="00AE3209" w:rsidRPr="007846F0">
        <w:rPr>
          <w:sz w:val="26"/>
          <w:szCs w:val="26"/>
        </w:rPr>
        <w:t xml:space="preserve"> </w:t>
      </w:r>
      <w:r w:rsidRPr="007846F0">
        <w:rPr>
          <w:sz w:val="26"/>
          <w:szCs w:val="26"/>
        </w:rPr>
        <w:t>mọt xuất hiện trên 18,1 lỗ/ 1000 cm2</w:t>
      </w:r>
      <w:r w:rsidR="00D505EC" w:rsidRPr="007846F0">
        <w:rPr>
          <w:sz w:val="26"/>
          <w:szCs w:val="26"/>
        </w:rPr>
        <w:t xml:space="preserve"> </w:t>
      </w:r>
      <w:r w:rsidRPr="007846F0">
        <w:rPr>
          <w:sz w:val="26"/>
          <w:szCs w:val="26"/>
        </w:rPr>
        <w:t>đối với Keo tai tượng, mật độ lỗ mọt trên</w:t>
      </w:r>
      <w:r w:rsidR="00AE3209" w:rsidRPr="007846F0">
        <w:rPr>
          <w:sz w:val="26"/>
          <w:szCs w:val="26"/>
        </w:rPr>
        <w:t xml:space="preserve"> </w:t>
      </w:r>
      <w:r w:rsidRPr="007846F0">
        <w:rPr>
          <w:sz w:val="26"/>
          <w:szCs w:val="26"/>
        </w:rPr>
        <w:t>19,4 lỗ/ 1000 cm</w:t>
      </w:r>
      <w:r w:rsidRPr="007846F0">
        <w:rPr>
          <w:sz w:val="26"/>
          <w:szCs w:val="26"/>
          <w:vertAlign w:val="superscript"/>
        </w:rPr>
        <w:t>2</w:t>
      </w:r>
      <w:r w:rsidR="00D505EC" w:rsidRPr="007846F0">
        <w:rPr>
          <w:sz w:val="26"/>
          <w:szCs w:val="26"/>
        </w:rPr>
        <w:t xml:space="preserve"> </w:t>
      </w:r>
      <w:r w:rsidRPr="007846F0">
        <w:rPr>
          <w:sz w:val="26"/>
          <w:szCs w:val="26"/>
        </w:rPr>
        <w:t>đối với Keo lai và mật độ lỗ mọt trên 19,8 lỗ/ 1000 cm</w:t>
      </w:r>
      <w:r w:rsidRPr="007846F0">
        <w:rPr>
          <w:sz w:val="26"/>
          <w:szCs w:val="26"/>
          <w:vertAlign w:val="superscript"/>
        </w:rPr>
        <w:t>2</w:t>
      </w:r>
      <w:r w:rsidRPr="007846F0">
        <w:rPr>
          <w:sz w:val="26"/>
          <w:szCs w:val="26"/>
        </w:rPr>
        <w:t xml:space="preserve"> đối với Keo lá tràm. Phun nhắc lại sau 7 - 10 ngày nếu mật độ lỗ mọt, tỷ lệ hại không giảm và ưu tiên sử dụng thuốc bảo vệ thực vật sinh học.</w:t>
      </w:r>
    </w:p>
    <w:p w:rsidR="002839D5" w:rsidRPr="007846F0" w:rsidRDefault="002839D5" w:rsidP="00F15648">
      <w:pPr>
        <w:widowControl w:val="0"/>
        <w:autoSpaceDE w:val="0"/>
        <w:autoSpaceDN w:val="0"/>
        <w:adjustRightInd w:val="0"/>
        <w:spacing w:before="120"/>
        <w:rPr>
          <w:sz w:val="26"/>
          <w:szCs w:val="26"/>
        </w:rPr>
      </w:pPr>
      <w:r w:rsidRPr="007846F0">
        <w:rPr>
          <w:sz w:val="26"/>
          <w:szCs w:val="26"/>
        </w:rPr>
        <w:t>+ Sử dụng thuốc bảo vệ thực vật sinh học</w:t>
      </w:r>
    </w:p>
    <w:p w:rsidR="002839D5" w:rsidRPr="007846F0" w:rsidRDefault="002839D5" w:rsidP="00F15648">
      <w:pPr>
        <w:widowControl w:val="0"/>
        <w:autoSpaceDE w:val="0"/>
        <w:autoSpaceDN w:val="0"/>
        <w:adjustRightInd w:val="0"/>
        <w:spacing w:before="120"/>
        <w:rPr>
          <w:sz w:val="26"/>
          <w:szCs w:val="26"/>
        </w:rPr>
      </w:pPr>
      <w:r w:rsidRPr="007846F0">
        <w:rPr>
          <w:sz w:val="26"/>
          <w:szCs w:val="26"/>
        </w:rPr>
        <w:t xml:space="preserve">Sử dụng thuốc sinh học có chứa vi khuẩn </w:t>
      </w:r>
      <w:r w:rsidRPr="007846F0">
        <w:rPr>
          <w:i/>
          <w:iCs/>
          <w:sz w:val="26"/>
          <w:szCs w:val="26"/>
        </w:rPr>
        <w:t>Bacillus subtilis</w:t>
      </w:r>
      <w:r w:rsidRPr="007846F0">
        <w:rPr>
          <w:sz w:val="26"/>
          <w:szCs w:val="26"/>
        </w:rPr>
        <w:t xml:space="preserve">, </w:t>
      </w:r>
      <w:r w:rsidRPr="007846F0">
        <w:rPr>
          <w:i/>
          <w:iCs/>
          <w:sz w:val="26"/>
          <w:szCs w:val="26"/>
        </w:rPr>
        <w:t xml:space="preserve">Bacillus thuringinensis </w:t>
      </w:r>
      <w:r w:rsidRPr="007846F0">
        <w:rPr>
          <w:sz w:val="26"/>
          <w:szCs w:val="26"/>
        </w:rPr>
        <w:t xml:space="preserve">có trong danh </w:t>
      </w:r>
      <w:r w:rsidR="008834F5" w:rsidRPr="007846F0">
        <w:rPr>
          <w:sz w:val="26"/>
          <w:szCs w:val="26"/>
        </w:rPr>
        <w:t>mục</w:t>
      </w:r>
      <w:r w:rsidRPr="007846F0">
        <w:rPr>
          <w:sz w:val="26"/>
          <w:szCs w:val="26"/>
        </w:rPr>
        <w:t xml:space="preserve"> thuốc bảo vệ thực vật được phép sử dụng với</w:t>
      </w:r>
      <w:r w:rsidR="00AE3209" w:rsidRPr="007846F0">
        <w:rPr>
          <w:sz w:val="26"/>
          <w:szCs w:val="26"/>
        </w:rPr>
        <w:t xml:space="preserve"> </w:t>
      </w:r>
      <w:r w:rsidRPr="007846F0">
        <w:rPr>
          <w:sz w:val="26"/>
          <w:szCs w:val="26"/>
        </w:rPr>
        <w:t>nồng độ theo hướng dẫn của nhà sản xuất và liều lượng phun 300 - 400 ml dung dịch/cây đối với cây từ 2 tuổi trở lên.</w:t>
      </w:r>
    </w:p>
    <w:p w:rsidR="002839D5" w:rsidRPr="007846F0" w:rsidRDefault="002839D5" w:rsidP="00F15648">
      <w:pPr>
        <w:widowControl w:val="0"/>
        <w:autoSpaceDE w:val="0"/>
        <w:autoSpaceDN w:val="0"/>
        <w:adjustRightInd w:val="0"/>
        <w:spacing w:before="120"/>
        <w:rPr>
          <w:sz w:val="26"/>
          <w:szCs w:val="26"/>
        </w:rPr>
      </w:pPr>
      <w:r w:rsidRPr="007846F0">
        <w:rPr>
          <w:sz w:val="26"/>
          <w:szCs w:val="26"/>
        </w:rPr>
        <w:t xml:space="preserve">Nếu sau lần phun thứ nhất từ 7 - 10 ngày </w:t>
      </w:r>
      <w:r w:rsidR="008834F5" w:rsidRPr="007846F0">
        <w:rPr>
          <w:sz w:val="26"/>
          <w:szCs w:val="26"/>
        </w:rPr>
        <w:t>điều</w:t>
      </w:r>
      <w:r w:rsidRPr="007846F0">
        <w:rPr>
          <w:sz w:val="26"/>
          <w:szCs w:val="26"/>
        </w:rPr>
        <w:t xml:space="preserve"> tra lại vẫn thấy mọt gây hại</w:t>
      </w:r>
      <w:r w:rsidR="00AE3209" w:rsidRPr="007846F0">
        <w:rPr>
          <w:sz w:val="26"/>
          <w:szCs w:val="26"/>
        </w:rPr>
        <w:t xml:space="preserve"> </w:t>
      </w:r>
      <w:r w:rsidRPr="007846F0">
        <w:rPr>
          <w:sz w:val="26"/>
          <w:szCs w:val="26"/>
        </w:rPr>
        <w:t>(lỗ mọt vẫn đùn phân hoặc chảy nhựa) thì phun tiếp lần hai.</w:t>
      </w:r>
    </w:p>
    <w:p w:rsidR="002839D5" w:rsidRPr="007846F0" w:rsidRDefault="002839D5" w:rsidP="00F15648">
      <w:pPr>
        <w:widowControl w:val="0"/>
        <w:autoSpaceDE w:val="0"/>
        <w:autoSpaceDN w:val="0"/>
        <w:adjustRightInd w:val="0"/>
        <w:spacing w:before="120"/>
        <w:rPr>
          <w:sz w:val="26"/>
          <w:szCs w:val="26"/>
        </w:rPr>
      </w:pPr>
      <w:r w:rsidRPr="007846F0">
        <w:rPr>
          <w:sz w:val="26"/>
          <w:szCs w:val="26"/>
        </w:rPr>
        <w:t>Sử dụng bình phun tích điện hoặc bình phun tay để phun ướt lên toàn bộ</w:t>
      </w:r>
      <w:r w:rsidR="00AE3209" w:rsidRPr="007846F0">
        <w:rPr>
          <w:sz w:val="26"/>
          <w:szCs w:val="26"/>
        </w:rPr>
        <w:t xml:space="preserve"> </w:t>
      </w:r>
      <w:r w:rsidRPr="007846F0">
        <w:rPr>
          <w:sz w:val="26"/>
          <w:szCs w:val="26"/>
        </w:rPr>
        <w:t>thân cây vào sáng sớm hoặc chiều mát, trời không có mưa.</w:t>
      </w:r>
    </w:p>
    <w:p w:rsidR="002839D5" w:rsidRPr="007846F0" w:rsidRDefault="002839D5" w:rsidP="00F15648">
      <w:pPr>
        <w:widowControl w:val="0"/>
        <w:autoSpaceDE w:val="0"/>
        <w:autoSpaceDN w:val="0"/>
        <w:adjustRightInd w:val="0"/>
        <w:spacing w:before="120"/>
        <w:rPr>
          <w:sz w:val="26"/>
          <w:szCs w:val="26"/>
        </w:rPr>
      </w:pPr>
      <w:r w:rsidRPr="007846F0">
        <w:rPr>
          <w:sz w:val="26"/>
          <w:szCs w:val="26"/>
        </w:rPr>
        <w:t xml:space="preserve">+ Sử dụng thuốc bảo vệ thực vật hóa học </w:t>
      </w:r>
      <w:r w:rsidRPr="007846F0">
        <w:rPr>
          <w:i/>
          <w:iCs/>
          <w:sz w:val="26"/>
          <w:szCs w:val="26"/>
        </w:rPr>
        <w:t>(khi thuốc bảo vệ thực vật sinh học không đạt hiệu quả phòng chống).</w:t>
      </w:r>
    </w:p>
    <w:p w:rsidR="002839D5" w:rsidRPr="007846F0" w:rsidRDefault="002839D5" w:rsidP="00F15648">
      <w:pPr>
        <w:widowControl w:val="0"/>
        <w:autoSpaceDE w:val="0"/>
        <w:autoSpaceDN w:val="0"/>
        <w:adjustRightInd w:val="0"/>
        <w:spacing w:before="120"/>
        <w:rPr>
          <w:sz w:val="26"/>
          <w:szCs w:val="26"/>
        </w:rPr>
      </w:pPr>
      <w:r w:rsidRPr="007846F0">
        <w:rPr>
          <w:sz w:val="26"/>
          <w:szCs w:val="26"/>
        </w:rPr>
        <w:t xml:space="preserve">Sử dụng các loại thuốc có chứa một trong các hoạt chất như Carbosulfan hoặc Chlorantraniliprole + thiamethoxam có trong danh </w:t>
      </w:r>
      <w:r w:rsidR="008834F5" w:rsidRPr="007846F0">
        <w:rPr>
          <w:sz w:val="26"/>
          <w:szCs w:val="26"/>
        </w:rPr>
        <w:t>mục</w:t>
      </w:r>
      <w:r w:rsidRPr="007846F0">
        <w:rPr>
          <w:sz w:val="26"/>
          <w:szCs w:val="26"/>
        </w:rPr>
        <w:t xml:space="preserve"> thuốc bảo vệ thực vật được phép sử dụng với nồng độ theo hướng dẫn của nhà sản xuất, liều lượng phun 300 - 400 ml dung dịch /cây đối với cây từ 2 tuổi trở lên.</w:t>
      </w:r>
    </w:p>
    <w:p w:rsidR="002839D5" w:rsidRPr="007846F0" w:rsidRDefault="002839D5" w:rsidP="00F15648">
      <w:pPr>
        <w:widowControl w:val="0"/>
        <w:autoSpaceDE w:val="0"/>
        <w:autoSpaceDN w:val="0"/>
        <w:adjustRightInd w:val="0"/>
        <w:spacing w:before="120"/>
        <w:rPr>
          <w:sz w:val="26"/>
          <w:szCs w:val="26"/>
        </w:rPr>
      </w:pPr>
      <w:r w:rsidRPr="007846F0">
        <w:rPr>
          <w:sz w:val="26"/>
          <w:szCs w:val="26"/>
        </w:rPr>
        <w:t xml:space="preserve">Nếu sau lần phun thứ nhất từ 7 - 10 ngày </w:t>
      </w:r>
      <w:r w:rsidR="008834F5" w:rsidRPr="007846F0">
        <w:rPr>
          <w:sz w:val="26"/>
          <w:szCs w:val="26"/>
        </w:rPr>
        <w:t>điều</w:t>
      </w:r>
      <w:r w:rsidRPr="007846F0">
        <w:rPr>
          <w:sz w:val="26"/>
          <w:szCs w:val="26"/>
        </w:rPr>
        <w:t xml:space="preserve"> tra lại vẫn thấy mọt gây hại</w:t>
      </w:r>
      <w:r w:rsidR="00AE3209" w:rsidRPr="007846F0">
        <w:rPr>
          <w:sz w:val="26"/>
          <w:szCs w:val="26"/>
        </w:rPr>
        <w:t xml:space="preserve"> </w:t>
      </w:r>
      <w:r w:rsidRPr="007846F0">
        <w:rPr>
          <w:sz w:val="26"/>
          <w:szCs w:val="26"/>
        </w:rPr>
        <w:t>(lỗ mọt vẫn đùn phân hoặc chảy nhựa) thì phun tiếp lần hai.</w:t>
      </w:r>
    </w:p>
    <w:p w:rsidR="002839D5" w:rsidRPr="007846F0" w:rsidRDefault="002839D5" w:rsidP="00F15648">
      <w:pPr>
        <w:widowControl w:val="0"/>
        <w:autoSpaceDE w:val="0"/>
        <w:autoSpaceDN w:val="0"/>
        <w:adjustRightInd w:val="0"/>
        <w:spacing w:before="120"/>
        <w:rPr>
          <w:sz w:val="26"/>
          <w:szCs w:val="26"/>
        </w:rPr>
      </w:pPr>
      <w:r w:rsidRPr="007846F0">
        <w:rPr>
          <w:sz w:val="26"/>
          <w:szCs w:val="26"/>
        </w:rPr>
        <w:t>Sử dụng bình phun tích điện hoặc bình phun tay để phun ướt lên toàn bộ</w:t>
      </w:r>
      <w:r w:rsidR="00AE3209" w:rsidRPr="007846F0">
        <w:rPr>
          <w:sz w:val="26"/>
          <w:szCs w:val="26"/>
        </w:rPr>
        <w:t xml:space="preserve"> </w:t>
      </w:r>
      <w:r w:rsidRPr="007846F0">
        <w:rPr>
          <w:sz w:val="26"/>
          <w:szCs w:val="26"/>
        </w:rPr>
        <w:t>thân cây vào sáng sớm hoặc chiều mát, trời không có mưa.</w:t>
      </w:r>
    </w:p>
    <w:p w:rsidR="002839D5" w:rsidRPr="007846F0" w:rsidRDefault="002839D5" w:rsidP="00F15648">
      <w:pPr>
        <w:widowControl w:val="0"/>
        <w:autoSpaceDE w:val="0"/>
        <w:autoSpaceDN w:val="0"/>
        <w:adjustRightInd w:val="0"/>
        <w:spacing w:before="120"/>
        <w:rPr>
          <w:sz w:val="26"/>
          <w:szCs w:val="26"/>
        </w:rPr>
      </w:pPr>
      <w:r w:rsidRPr="007846F0">
        <w:rPr>
          <w:b/>
          <w:bCs/>
          <w:sz w:val="26"/>
          <w:szCs w:val="26"/>
        </w:rPr>
        <w:t xml:space="preserve">4.2. Địa </w:t>
      </w:r>
      <w:r w:rsidR="008834F5" w:rsidRPr="007846F0">
        <w:rPr>
          <w:b/>
          <w:bCs/>
          <w:sz w:val="26"/>
          <w:szCs w:val="26"/>
        </w:rPr>
        <w:t>điểm</w:t>
      </w:r>
      <w:r w:rsidRPr="007846F0">
        <w:rPr>
          <w:b/>
          <w:bCs/>
          <w:sz w:val="26"/>
          <w:szCs w:val="26"/>
        </w:rPr>
        <w:t xml:space="preserve"> ứng dụng</w:t>
      </w:r>
    </w:p>
    <w:p w:rsidR="002839D5" w:rsidRPr="007846F0" w:rsidRDefault="002839D5" w:rsidP="00F15648">
      <w:pPr>
        <w:widowControl w:val="0"/>
        <w:autoSpaceDE w:val="0"/>
        <w:autoSpaceDN w:val="0"/>
        <w:adjustRightInd w:val="0"/>
        <w:spacing w:before="120"/>
        <w:rPr>
          <w:sz w:val="26"/>
          <w:szCs w:val="26"/>
        </w:rPr>
      </w:pPr>
      <w:r w:rsidRPr="007846F0">
        <w:rPr>
          <w:sz w:val="26"/>
          <w:szCs w:val="26"/>
        </w:rPr>
        <w:t>Tại vùng nghiên cứu (Phú Thọ, Quảng Trị và Đồng Nai) và các rừng trồng keo lai (</w:t>
      </w:r>
      <w:r w:rsidRPr="007846F0">
        <w:rPr>
          <w:i/>
          <w:iCs/>
          <w:sz w:val="26"/>
          <w:szCs w:val="26"/>
        </w:rPr>
        <w:t xml:space="preserve">Acacia </w:t>
      </w:r>
      <w:r w:rsidRPr="007846F0">
        <w:rPr>
          <w:sz w:val="26"/>
          <w:szCs w:val="26"/>
        </w:rPr>
        <w:t>hybrid), Keo tai tượng (</w:t>
      </w:r>
      <w:r w:rsidRPr="007846F0">
        <w:rPr>
          <w:i/>
          <w:iCs/>
          <w:sz w:val="26"/>
          <w:szCs w:val="26"/>
        </w:rPr>
        <w:t>Acacia mangium</w:t>
      </w:r>
      <w:r w:rsidRPr="007846F0">
        <w:rPr>
          <w:sz w:val="26"/>
          <w:szCs w:val="26"/>
        </w:rPr>
        <w:t>) và Keo lá tràm (</w:t>
      </w:r>
      <w:r w:rsidRPr="007846F0">
        <w:rPr>
          <w:i/>
          <w:iCs/>
          <w:sz w:val="26"/>
          <w:szCs w:val="26"/>
        </w:rPr>
        <w:t>Acacia auriculiformis</w:t>
      </w:r>
      <w:r w:rsidRPr="007846F0">
        <w:rPr>
          <w:sz w:val="26"/>
          <w:szCs w:val="26"/>
        </w:rPr>
        <w:t xml:space="preserve">) có </w:t>
      </w:r>
      <w:r w:rsidR="008834F5" w:rsidRPr="007846F0">
        <w:rPr>
          <w:sz w:val="26"/>
          <w:szCs w:val="26"/>
        </w:rPr>
        <w:t>điều</w:t>
      </w:r>
      <w:r w:rsidRPr="007846F0">
        <w:rPr>
          <w:sz w:val="26"/>
          <w:szCs w:val="26"/>
        </w:rPr>
        <w:t xml:space="preserve"> kiện sinh thái tương tự.</w:t>
      </w:r>
    </w:p>
    <w:p w:rsidR="002839D5" w:rsidRPr="007846F0" w:rsidRDefault="002839D5" w:rsidP="00F15648">
      <w:pPr>
        <w:widowControl w:val="0"/>
        <w:autoSpaceDE w:val="0"/>
        <w:autoSpaceDN w:val="0"/>
        <w:adjustRightInd w:val="0"/>
        <w:spacing w:before="120"/>
        <w:rPr>
          <w:sz w:val="26"/>
          <w:szCs w:val="26"/>
        </w:rPr>
      </w:pPr>
      <w:r w:rsidRPr="007846F0">
        <w:rPr>
          <w:b/>
          <w:bCs/>
          <w:sz w:val="26"/>
          <w:szCs w:val="26"/>
        </w:rPr>
        <w:t>4.3. Phạm vi/</w:t>
      </w:r>
      <w:r w:rsidR="008834F5" w:rsidRPr="007846F0">
        <w:rPr>
          <w:b/>
          <w:bCs/>
          <w:sz w:val="26"/>
          <w:szCs w:val="26"/>
        </w:rPr>
        <w:t>điều</w:t>
      </w:r>
      <w:r w:rsidRPr="007846F0">
        <w:rPr>
          <w:b/>
          <w:bCs/>
          <w:sz w:val="26"/>
          <w:szCs w:val="26"/>
        </w:rPr>
        <w:t xml:space="preserve"> kiện ứng dụng</w:t>
      </w:r>
    </w:p>
    <w:p w:rsidR="002839D5" w:rsidRPr="007846F0" w:rsidRDefault="002839D5" w:rsidP="00F15648">
      <w:pPr>
        <w:widowControl w:val="0"/>
        <w:autoSpaceDE w:val="0"/>
        <w:autoSpaceDN w:val="0"/>
        <w:adjustRightInd w:val="0"/>
        <w:spacing w:before="120"/>
        <w:rPr>
          <w:sz w:val="26"/>
          <w:szCs w:val="26"/>
        </w:rPr>
      </w:pPr>
      <w:r w:rsidRPr="007846F0">
        <w:rPr>
          <w:sz w:val="26"/>
          <w:szCs w:val="26"/>
        </w:rPr>
        <w:t>Quy trình này được áp dụng để phòng chống mọt đục thân gây hại trên cây keo lai (</w:t>
      </w:r>
      <w:r w:rsidRPr="007846F0">
        <w:rPr>
          <w:i/>
          <w:iCs/>
          <w:sz w:val="26"/>
          <w:szCs w:val="26"/>
        </w:rPr>
        <w:t xml:space="preserve">Acacia </w:t>
      </w:r>
      <w:r w:rsidRPr="007846F0">
        <w:rPr>
          <w:sz w:val="26"/>
          <w:szCs w:val="26"/>
        </w:rPr>
        <w:t>hybrid), Keo tai tượng (</w:t>
      </w:r>
      <w:r w:rsidRPr="007846F0">
        <w:rPr>
          <w:i/>
          <w:iCs/>
          <w:sz w:val="26"/>
          <w:szCs w:val="26"/>
        </w:rPr>
        <w:t>Acacia mangium</w:t>
      </w:r>
      <w:r w:rsidRPr="007846F0">
        <w:rPr>
          <w:sz w:val="26"/>
          <w:szCs w:val="26"/>
        </w:rPr>
        <w:t>) và Keo lá tràm (</w:t>
      </w:r>
      <w:r w:rsidRPr="007846F0">
        <w:rPr>
          <w:i/>
          <w:iCs/>
          <w:sz w:val="26"/>
          <w:szCs w:val="26"/>
        </w:rPr>
        <w:t>Acacia auriculiformis</w:t>
      </w:r>
      <w:r w:rsidRPr="007846F0">
        <w:rPr>
          <w:sz w:val="26"/>
          <w:szCs w:val="26"/>
        </w:rPr>
        <w:t xml:space="preserve">) tại Việt Nam tại vùng nghiên cứu (Phú Thọ, Quảng Trị và Đồng Nai) và các rừng trồng keo có </w:t>
      </w:r>
      <w:r w:rsidR="008834F5" w:rsidRPr="007846F0">
        <w:rPr>
          <w:sz w:val="26"/>
          <w:szCs w:val="26"/>
        </w:rPr>
        <w:t>điều</w:t>
      </w:r>
      <w:r w:rsidRPr="007846F0">
        <w:rPr>
          <w:sz w:val="26"/>
          <w:szCs w:val="26"/>
        </w:rPr>
        <w:t xml:space="preserve"> kiện sinh thái tương tự.</w:t>
      </w:r>
    </w:p>
    <w:p w:rsidR="002839D5" w:rsidRPr="007846F0" w:rsidRDefault="002839D5" w:rsidP="00F15648">
      <w:pPr>
        <w:widowControl w:val="0"/>
        <w:autoSpaceDE w:val="0"/>
        <w:autoSpaceDN w:val="0"/>
        <w:adjustRightInd w:val="0"/>
        <w:spacing w:before="120"/>
        <w:rPr>
          <w:sz w:val="26"/>
          <w:szCs w:val="26"/>
        </w:rPr>
      </w:pPr>
      <w:r w:rsidRPr="007846F0">
        <w:rPr>
          <w:sz w:val="26"/>
          <w:szCs w:val="26"/>
        </w:rPr>
        <w:t xml:space="preserve">Thuốc bảo vệ thực vật hóa học có chứa các hoạt chất Carbosulfan và Chlorantraniliprole + thiamethoxam và thuốc bảo vệ thực vật sinh học chứa vi khuẩn </w:t>
      </w:r>
      <w:r w:rsidRPr="007846F0">
        <w:rPr>
          <w:i/>
          <w:iCs/>
          <w:sz w:val="26"/>
          <w:szCs w:val="26"/>
        </w:rPr>
        <w:t>Bacillus subtilis</w:t>
      </w:r>
      <w:r w:rsidRPr="007846F0">
        <w:rPr>
          <w:sz w:val="26"/>
          <w:szCs w:val="26"/>
        </w:rPr>
        <w:t xml:space="preserve">, </w:t>
      </w:r>
      <w:r w:rsidRPr="007846F0">
        <w:rPr>
          <w:i/>
          <w:iCs/>
          <w:sz w:val="26"/>
          <w:szCs w:val="26"/>
        </w:rPr>
        <w:t xml:space="preserve">Bacillus thuringinensis </w:t>
      </w:r>
      <w:r w:rsidRPr="007846F0">
        <w:rPr>
          <w:sz w:val="26"/>
          <w:szCs w:val="26"/>
        </w:rPr>
        <w:t xml:space="preserve">chỉ được khuyến cáo sử dụng sau khi được đăng ký vào Danh </w:t>
      </w:r>
      <w:r w:rsidR="008834F5" w:rsidRPr="007846F0">
        <w:rPr>
          <w:sz w:val="26"/>
          <w:szCs w:val="26"/>
        </w:rPr>
        <w:t>mục</w:t>
      </w:r>
      <w:r w:rsidRPr="007846F0">
        <w:rPr>
          <w:sz w:val="26"/>
          <w:szCs w:val="26"/>
        </w:rPr>
        <w:t xml:space="preserve"> thuốc bảo vệ thực vật được phép sử dụng tại Việt Nam để phòng chống mọt đục thân cho cây Keo.</w:t>
      </w:r>
    </w:p>
    <w:p w:rsidR="00F15648" w:rsidRPr="007846F0" w:rsidRDefault="00F15648" w:rsidP="00F15648">
      <w:pPr>
        <w:widowControl w:val="0"/>
        <w:autoSpaceDE w:val="0"/>
        <w:autoSpaceDN w:val="0"/>
        <w:adjustRightInd w:val="0"/>
        <w:spacing w:before="120"/>
        <w:rPr>
          <w:sz w:val="26"/>
          <w:szCs w:val="26"/>
        </w:rPr>
      </w:pPr>
    </w:p>
    <w:p w:rsidR="002839D5" w:rsidRPr="007846F0" w:rsidRDefault="002839D5" w:rsidP="00F15648">
      <w:pPr>
        <w:widowControl w:val="0"/>
        <w:autoSpaceDE w:val="0"/>
        <w:autoSpaceDN w:val="0"/>
        <w:adjustRightInd w:val="0"/>
        <w:spacing w:before="120"/>
        <w:jc w:val="center"/>
        <w:rPr>
          <w:sz w:val="26"/>
          <w:szCs w:val="26"/>
        </w:rPr>
      </w:pPr>
      <w:bookmarkStart w:id="16" w:name="chuong_pl"/>
      <w:r w:rsidRPr="007846F0">
        <w:rPr>
          <w:b/>
          <w:bCs/>
          <w:sz w:val="26"/>
          <w:szCs w:val="26"/>
        </w:rPr>
        <w:t>PHỤ LỤC</w:t>
      </w:r>
      <w:bookmarkEnd w:id="16"/>
    </w:p>
    <w:p w:rsidR="002839D5" w:rsidRPr="007846F0" w:rsidRDefault="002839D5" w:rsidP="00F15648">
      <w:pPr>
        <w:widowControl w:val="0"/>
        <w:autoSpaceDE w:val="0"/>
        <w:autoSpaceDN w:val="0"/>
        <w:adjustRightInd w:val="0"/>
        <w:spacing w:before="120"/>
        <w:rPr>
          <w:sz w:val="26"/>
          <w:szCs w:val="26"/>
        </w:rPr>
      </w:pPr>
      <w:bookmarkStart w:id="17" w:name="dieu_1_2"/>
      <w:r w:rsidRPr="007846F0">
        <w:rPr>
          <w:b/>
          <w:bCs/>
          <w:sz w:val="26"/>
          <w:szCs w:val="26"/>
        </w:rPr>
        <w:t xml:space="preserve">1. Đặc </w:t>
      </w:r>
      <w:r w:rsidR="008834F5" w:rsidRPr="007846F0">
        <w:rPr>
          <w:b/>
          <w:bCs/>
          <w:sz w:val="26"/>
          <w:szCs w:val="26"/>
        </w:rPr>
        <w:t>điểm</w:t>
      </w:r>
      <w:r w:rsidRPr="007846F0">
        <w:rPr>
          <w:b/>
          <w:bCs/>
          <w:sz w:val="26"/>
          <w:szCs w:val="26"/>
        </w:rPr>
        <w:t xml:space="preserve"> của loài mọt đục thân gây hại chính</w:t>
      </w:r>
      <w:bookmarkEnd w:id="17"/>
    </w:p>
    <w:p w:rsidR="002839D5" w:rsidRPr="007846F0" w:rsidRDefault="002839D5" w:rsidP="00F15648">
      <w:pPr>
        <w:widowControl w:val="0"/>
        <w:autoSpaceDE w:val="0"/>
        <w:autoSpaceDN w:val="0"/>
        <w:adjustRightInd w:val="0"/>
        <w:spacing w:before="120"/>
        <w:rPr>
          <w:sz w:val="26"/>
          <w:szCs w:val="26"/>
        </w:rPr>
      </w:pPr>
      <w:r w:rsidRPr="007846F0">
        <w:rPr>
          <w:b/>
          <w:bCs/>
          <w:sz w:val="26"/>
          <w:szCs w:val="26"/>
        </w:rPr>
        <w:t xml:space="preserve">Loài mọt đục thân </w:t>
      </w:r>
      <w:r w:rsidRPr="007846F0">
        <w:rPr>
          <w:b/>
          <w:bCs/>
          <w:i/>
          <w:iCs/>
          <w:sz w:val="26"/>
          <w:szCs w:val="26"/>
        </w:rPr>
        <w:t>Euwallacea fornicatus</w:t>
      </w:r>
    </w:p>
    <w:p w:rsidR="002839D5" w:rsidRPr="007846F0" w:rsidRDefault="002839D5" w:rsidP="00F15648">
      <w:pPr>
        <w:widowControl w:val="0"/>
        <w:autoSpaceDE w:val="0"/>
        <w:autoSpaceDN w:val="0"/>
        <w:adjustRightInd w:val="0"/>
        <w:spacing w:before="120"/>
        <w:rPr>
          <w:sz w:val="26"/>
          <w:szCs w:val="26"/>
        </w:rPr>
      </w:pPr>
      <w:r w:rsidRPr="007846F0">
        <w:rPr>
          <w:i/>
          <w:iCs/>
          <w:sz w:val="26"/>
          <w:szCs w:val="26"/>
        </w:rPr>
        <w:t xml:space="preserve">a) Đặc </w:t>
      </w:r>
      <w:r w:rsidR="008834F5" w:rsidRPr="007846F0">
        <w:rPr>
          <w:i/>
          <w:iCs/>
          <w:sz w:val="26"/>
          <w:szCs w:val="26"/>
        </w:rPr>
        <w:t>điểm</w:t>
      </w:r>
      <w:r w:rsidRPr="007846F0">
        <w:rPr>
          <w:i/>
          <w:iCs/>
          <w:sz w:val="26"/>
          <w:szCs w:val="26"/>
        </w:rPr>
        <w:t xml:space="preserve"> gây hại của loài mọt đục thân Euwallacea fornicatus</w:t>
      </w:r>
    </w:p>
    <w:p w:rsidR="002839D5" w:rsidRPr="007846F0" w:rsidRDefault="002839D5" w:rsidP="00F15648">
      <w:pPr>
        <w:widowControl w:val="0"/>
        <w:autoSpaceDE w:val="0"/>
        <w:autoSpaceDN w:val="0"/>
        <w:adjustRightInd w:val="0"/>
        <w:spacing w:before="120"/>
        <w:rPr>
          <w:sz w:val="26"/>
          <w:szCs w:val="26"/>
        </w:rPr>
      </w:pPr>
      <w:r w:rsidRPr="007846F0">
        <w:rPr>
          <w:sz w:val="26"/>
          <w:szCs w:val="26"/>
        </w:rPr>
        <w:t>Cây từ 3 năm tuổi trở lên thường bị mọt đục thân, một số nơi có ghi nhận cây mới chỉ hơn 2 năm tuổi đã bị mọt đục thân gây hại. Lỗ mọt nhỏ như đầu tăm, phân mọt đùn ra có màu trắng, sau chuyển thành đen. Bên ngoài lỗ mọt có xuất hiện chảy nhựa, bên trong đường mọt khi chẻ ra, mọt thường đục thẳng vào thân cây xuyên qua lớp vỏ. Trong quá trình tạo đường hang, mọt mang nấm vào trong đường hang để làm thức ăn cho sâu non. Nấm phát triển trong thân cây, làm biến màu gỗ, gây tắc các mạch dẫn làm cây thiếu nước gây nên hiện tượng héo và chết.</w:t>
      </w:r>
    </w:p>
    <w:p w:rsidR="002839D5" w:rsidRPr="007846F0" w:rsidRDefault="007846F0" w:rsidP="00F15648">
      <w:pPr>
        <w:widowControl w:val="0"/>
        <w:autoSpaceDE w:val="0"/>
        <w:autoSpaceDN w:val="0"/>
        <w:adjustRightInd w:val="0"/>
        <w:spacing w:before="120"/>
        <w:jc w:val="center"/>
        <w:rPr>
          <w:sz w:val="26"/>
          <w:szCs w:val="26"/>
        </w:rPr>
      </w:pPr>
      <w:r w:rsidRPr="007846F0">
        <w:rPr>
          <w:noProof/>
          <w:sz w:val="26"/>
          <w:szCs w:val="26"/>
        </w:rPr>
        <w:lastRenderedPageBreak/>
        <w:drawing>
          <wp:inline distT="0" distB="0" distL="0" distR="0">
            <wp:extent cx="5495925" cy="2667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5925" cy="2667000"/>
                    </a:xfrm>
                    <a:prstGeom prst="rect">
                      <a:avLst/>
                    </a:prstGeom>
                    <a:noFill/>
                    <a:ln>
                      <a:noFill/>
                    </a:ln>
                  </pic:spPr>
                </pic:pic>
              </a:graphicData>
            </a:graphic>
          </wp:inline>
        </w:drawing>
      </w:r>
    </w:p>
    <w:p w:rsidR="002839D5" w:rsidRPr="007846F0" w:rsidRDefault="002839D5" w:rsidP="00F15648">
      <w:pPr>
        <w:widowControl w:val="0"/>
        <w:autoSpaceDE w:val="0"/>
        <w:autoSpaceDN w:val="0"/>
        <w:adjustRightInd w:val="0"/>
        <w:spacing w:before="120"/>
        <w:jc w:val="center"/>
        <w:rPr>
          <w:sz w:val="26"/>
          <w:szCs w:val="26"/>
        </w:rPr>
      </w:pPr>
      <w:r w:rsidRPr="007846F0">
        <w:rPr>
          <w:b/>
          <w:bCs/>
          <w:sz w:val="26"/>
          <w:szCs w:val="26"/>
        </w:rPr>
        <w:t xml:space="preserve">Hình 1. </w:t>
      </w:r>
      <w:r w:rsidRPr="007846F0">
        <w:rPr>
          <w:sz w:val="26"/>
          <w:szCs w:val="26"/>
        </w:rPr>
        <w:t xml:space="preserve">Đặc </w:t>
      </w:r>
      <w:r w:rsidR="008834F5" w:rsidRPr="007846F0">
        <w:rPr>
          <w:sz w:val="26"/>
          <w:szCs w:val="26"/>
        </w:rPr>
        <w:t>điểm</w:t>
      </w:r>
      <w:r w:rsidRPr="007846F0">
        <w:rPr>
          <w:sz w:val="26"/>
          <w:szCs w:val="26"/>
        </w:rPr>
        <w:t xml:space="preserve"> gây hại của loài mọt đục thân </w:t>
      </w:r>
      <w:r w:rsidRPr="007846F0">
        <w:rPr>
          <w:i/>
          <w:iCs/>
          <w:sz w:val="26"/>
          <w:szCs w:val="26"/>
        </w:rPr>
        <w:t>E. fornicatus</w:t>
      </w:r>
    </w:p>
    <w:p w:rsidR="002839D5" w:rsidRPr="007846F0" w:rsidRDefault="002839D5" w:rsidP="00F15648">
      <w:pPr>
        <w:widowControl w:val="0"/>
        <w:autoSpaceDE w:val="0"/>
        <w:autoSpaceDN w:val="0"/>
        <w:adjustRightInd w:val="0"/>
        <w:spacing w:before="120"/>
        <w:jc w:val="center"/>
        <w:rPr>
          <w:sz w:val="26"/>
          <w:szCs w:val="26"/>
        </w:rPr>
      </w:pPr>
      <w:r w:rsidRPr="007846F0">
        <w:rPr>
          <w:sz w:val="26"/>
          <w:szCs w:val="26"/>
        </w:rPr>
        <w:t>a- Keo tai tượng; b: Keo lai; c: Keo lá tràm; d: Triệu chứng bên ngoài lỗ mọt</w:t>
      </w:r>
      <w:r w:rsidR="00AE3209" w:rsidRPr="007846F0">
        <w:rPr>
          <w:sz w:val="26"/>
          <w:szCs w:val="26"/>
        </w:rPr>
        <w:t xml:space="preserve"> </w:t>
      </w:r>
      <w:r w:rsidRPr="007846F0">
        <w:rPr>
          <w:sz w:val="26"/>
          <w:szCs w:val="26"/>
        </w:rPr>
        <w:t>chảy nhựa; e: Mặt cắt ngang đường bên trong thân</w:t>
      </w:r>
    </w:p>
    <w:p w:rsidR="002839D5" w:rsidRPr="007846F0" w:rsidRDefault="002839D5" w:rsidP="00F15648">
      <w:pPr>
        <w:widowControl w:val="0"/>
        <w:autoSpaceDE w:val="0"/>
        <w:autoSpaceDN w:val="0"/>
        <w:adjustRightInd w:val="0"/>
        <w:spacing w:before="120"/>
        <w:rPr>
          <w:sz w:val="26"/>
          <w:szCs w:val="26"/>
        </w:rPr>
      </w:pPr>
      <w:r w:rsidRPr="007846F0">
        <w:rPr>
          <w:i/>
          <w:iCs/>
          <w:sz w:val="26"/>
          <w:szCs w:val="26"/>
        </w:rPr>
        <w:t xml:space="preserve">b) Đặc </w:t>
      </w:r>
      <w:r w:rsidR="008834F5" w:rsidRPr="007846F0">
        <w:rPr>
          <w:i/>
          <w:iCs/>
          <w:sz w:val="26"/>
          <w:szCs w:val="26"/>
        </w:rPr>
        <w:t>điểm</w:t>
      </w:r>
      <w:r w:rsidRPr="007846F0">
        <w:rPr>
          <w:i/>
          <w:iCs/>
          <w:sz w:val="26"/>
          <w:szCs w:val="26"/>
        </w:rPr>
        <w:t xml:space="preserve"> hình thái</w:t>
      </w:r>
    </w:p>
    <w:p w:rsidR="002839D5" w:rsidRPr="007846F0" w:rsidRDefault="002839D5" w:rsidP="00F15648">
      <w:pPr>
        <w:widowControl w:val="0"/>
        <w:autoSpaceDE w:val="0"/>
        <w:autoSpaceDN w:val="0"/>
        <w:adjustRightInd w:val="0"/>
        <w:spacing w:before="120"/>
        <w:rPr>
          <w:sz w:val="26"/>
          <w:szCs w:val="26"/>
        </w:rPr>
      </w:pPr>
      <w:r w:rsidRPr="007846F0">
        <w:rPr>
          <w:sz w:val="26"/>
          <w:szCs w:val="26"/>
        </w:rPr>
        <w:t xml:space="preserve">- Loài mọt đục thân </w:t>
      </w:r>
      <w:r w:rsidRPr="007846F0">
        <w:rPr>
          <w:i/>
          <w:iCs/>
          <w:sz w:val="26"/>
          <w:szCs w:val="26"/>
        </w:rPr>
        <w:t xml:space="preserve">E. fornicatus </w:t>
      </w:r>
      <w:r w:rsidRPr="007846F0">
        <w:rPr>
          <w:sz w:val="26"/>
          <w:szCs w:val="26"/>
        </w:rPr>
        <w:t>phát triển qua 4 giai đoạn: Trưởng thành, trứng, sâu non và nhộng.</w:t>
      </w:r>
    </w:p>
    <w:p w:rsidR="002839D5" w:rsidRPr="007846F0" w:rsidRDefault="002839D5" w:rsidP="00F15648">
      <w:pPr>
        <w:widowControl w:val="0"/>
        <w:autoSpaceDE w:val="0"/>
        <w:autoSpaceDN w:val="0"/>
        <w:adjustRightInd w:val="0"/>
        <w:spacing w:before="120"/>
        <w:rPr>
          <w:sz w:val="26"/>
          <w:szCs w:val="26"/>
        </w:rPr>
      </w:pPr>
      <w:r w:rsidRPr="007846F0">
        <w:rPr>
          <w:sz w:val="26"/>
          <w:szCs w:val="26"/>
        </w:rPr>
        <w:t>+ Trưởng thành: Con cái khi mới vũ hóa thường màu nâu hoặc nâu vang sau chuyển sang màu nâu đen và đen, con đực nhỏ hơn con cái, cơ thể màu nâu hoặc nâu sẫm.</w:t>
      </w:r>
    </w:p>
    <w:p w:rsidR="002839D5" w:rsidRPr="007846F0" w:rsidRDefault="002839D5" w:rsidP="00F15648">
      <w:pPr>
        <w:widowControl w:val="0"/>
        <w:autoSpaceDE w:val="0"/>
        <w:autoSpaceDN w:val="0"/>
        <w:adjustRightInd w:val="0"/>
        <w:spacing w:before="120"/>
        <w:rPr>
          <w:sz w:val="26"/>
          <w:szCs w:val="26"/>
        </w:rPr>
      </w:pPr>
      <w:r w:rsidRPr="007846F0">
        <w:rPr>
          <w:sz w:val="26"/>
          <w:szCs w:val="26"/>
        </w:rPr>
        <w:t>+ Trứng: Hình oval, có màu trắng sữa đến màu trắng, thường nằm ở cuối</w:t>
      </w:r>
      <w:r w:rsidR="00AE3209" w:rsidRPr="007846F0">
        <w:rPr>
          <w:sz w:val="26"/>
          <w:szCs w:val="26"/>
        </w:rPr>
        <w:t xml:space="preserve"> </w:t>
      </w:r>
      <w:r w:rsidRPr="007846F0">
        <w:rPr>
          <w:sz w:val="26"/>
          <w:szCs w:val="26"/>
        </w:rPr>
        <w:t>đường hang trên cành, thân bị hại.</w:t>
      </w:r>
    </w:p>
    <w:p w:rsidR="002839D5" w:rsidRPr="007846F0" w:rsidRDefault="002839D5" w:rsidP="00F15648">
      <w:pPr>
        <w:widowControl w:val="0"/>
        <w:autoSpaceDE w:val="0"/>
        <w:autoSpaceDN w:val="0"/>
        <w:adjustRightInd w:val="0"/>
        <w:spacing w:before="120"/>
        <w:rPr>
          <w:sz w:val="26"/>
          <w:szCs w:val="26"/>
        </w:rPr>
      </w:pPr>
      <w:r w:rsidRPr="007846F0">
        <w:rPr>
          <w:sz w:val="26"/>
          <w:szCs w:val="26"/>
        </w:rPr>
        <w:t>+ Sâu non: Sâu non có 3 tuổi. Sâu non có màu trắng ở giai đoạn tuổi 1 - 2,</w:t>
      </w:r>
      <w:r w:rsidR="00AE3209" w:rsidRPr="007846F0">
        <w:rPr>
          <w:sz w:val="26"/>
          <w:szCs w:val="26"/>
        </w:rPr>
        <w:t xml:space="preserve"> </w:t>
      </w:r>
      <w:r w:rsidRPr="007846F0">
        <w:rPr>
          <w:sz w:val="26"/>
          <w:szCs w:val="26"/>
        </w:rPr>
        <w:t xml:space="preserve">đến tuổi 3 chuyển sang vàng nhạt, </w:t>
      </w:r>
      <w:r w:rsidR="008834F5" w:rsidRPr="007846F0">
        <w:rPr>
          <w:sz w:val="26"/>
          <w:szCs w:val="26"/>
        </w:rPr>
        <w:t>phần</w:t>
      </w:r>
      <w:r w:rsidRPr="007846F0">
        <w:rPr>
          <w:sz w:val="26"/>
          <w:szCs w:val="26"/>
        </w:rPr>
        <w:t xml:space="preserve"> đầu đã có nhiều tấm chắn bảo vệ xuất</w:t>
      </w:r>
      <w:r w:rsidR="00AE3209" w:rsidRPr="007846F0">
        <w:rPr>
          <w:sz w:val="26"/>
          <w:szCs w:val="26"/>
        </w:rPr>
        <w:t xml:space="preserve"> </w:t>
      </w:r>
      <w:r w:rsidRPr="007846F0">
        <w:rPr>
          <w:sz w:val="26"/>
          <w:szCs w:val="26"/>
        </w:rPr>
        <w:t>hiện.</w:t>
      </w:r>
    </w:p>
    <w:p w:rsidR="002839D5" w:rsidRPr="007846F0" w:rsidRDefault="002839D5" w:rsidP="00F15648">
      <w:pPr>
        <w:widowControl w:val="0"/>
        <w:autoSpaceDE w:val="0"/>
        <w:autoSpaceDN w:val="0"/>
        <w:adjustRightInd w:val="0"/>
        <w:spacing w:before="120"/>
        <w:rPr>
          <w:sz w:val="26"/>
          <w:szCs w:val="26"/>
        </w:rPr>
      </w:pPr>
      <w:r w:rsidRPr="007846F0">
        <w:rPr>
          <w:sz w:val="26"/>
          <w:szCs w:val="26"/>
        </w:rPr>
        <w:t>+ Nhộng: Khi mới hóa nhộng có màu trắng, sau chuyển sang nâu đến vàng nhạt.</w:t>
      </w:r>
    </w:p>
    <w:p w:rsidR="002839D5" w:rsidRPr="007846F0" w:rsidRDefault="002839D5" w:rsidP="00F15648">
      <w:pPr>
        <w:widowControl w:val="0"/>
        <w:autoSpaceDE w:val="0"/>
        <w:autoSpaceDN w:val="0"/>
        <w:adjustRightInd w:val="0"/>
        <w:spacing w:before="120"/>
        <w:rPr>
          <w:sz w:val="26"/>
          <w:szCs w:val="26"/>
        </w:rPr>
      </w:pPr>
      <w:r w:rsidRPr="007846F0">
        <w:rPr>
          <w:i/>
          <w:iCs/>
          <w:sz w:val="26"/>
          <w:szCs w:val="26"/>
        </w:rPr>
        <w:t xml:space="preserve">c) Đặc </w:t>
      </w:r>
      <w:r w:rsidR="008834F5" w:rsidRPr="007846F0">
        <w:rPr>
          <w:i/>
          <w:iCs/>
          <w:sz w:val="26"/>
          <w:szCs w:val="26"/>
        </w:rPr>
        <w:t>điểm</w:t>
      </w:r>
      <w:r w:rsidRPr="007846F0">
        <w:rPr>
          <w:i/>
          <w:iCs/>
          <w:sz w:val="26"/>
          <w:szCs w:val="26"/>
        </w:rPr>
        <w:t xml:space="preserve"> tập tính của loài mọt đục thân Euwallacea fornicatus</w:t>
      </w:r>
    </w:p>
    <w:p w:rsidR="002839D5" w:rsidRPr="007846F0" w:rsidRDefault="002839D5" w:rsidP="00F15648">
      <w:pPr>
        <w:widowControl w:val="0"/>
        <w:autoSpaceDE w:val="0"/>
        <w:autoSpaceDN w:val="0"/>
        <w:adjustRightInd w:val="0"/>
        <w:spacing w:before="120"/>
        <w:rPr>
          <w:sz w:val="26"/>
          <w:szCs w:val="26"/>
        </w:rPr>
      </w:pPr>
      <w:r w:rsidRPr="007846F0">
        <w:rPr>
          <w:sz w:val="26"/>
          <w:szCs w:val="26"/>
        </w:rPr>
        <w:t>Các giai đoạn phát triển của mọt từ trưởng thanh, trứng và sâu non, nhộng</w:t>
      </w:r>
      <w:r w:rsidR="00AE3209" w:rsidRPr="007846F0">
        <w:rPr>
          <w:sz w:val="26"/>
          <w:szCs w:val="26"/>
        </w:rPr>
        <w:t xml:space="preserve"> </w:t>
      </w:r>
      <w:r w:rsidRPr="007846F0">
        <w:rPr>
          <w:sz w:val="26"/>
          <w:szCs w:val="26"/>
        </w:rPr>
        <w:t>đều được tìm thấy trong đường hầm của mọt ở thân cây. Con cái có nhiệm vụ đào hang và nấm do mọt mang theo sẽ xâm nhiễm vào trong đường hang</w:t>
      </w:r>
      <w:r w:rsidR="0080396F" w:rsidRPr="007846F0">
        <w:rPr>
          <w:sz w:val="26"/>
          <w:szCs w:val="26"/>
        </w:rPr>
        <w:t xml:space="preserve"> </w:t>
      </w:r>
      <w:r w:rsidRPr="007846F0">
        <w:rPr>
          <w:sz w:val="26"/>
          <w:szCs w:val="26"/>
        </w:rPr>
        <w:t>và làm thức ăn cho sâu non. Sau khi vũ hóa và giao phối, trưởng thành cái bay ra ngoài và bắt đầu đào hang trên cây chủ khác và đẻ trứng. Khi sâu non nở sẽ sử dụng sợi nấm do mọt mang theo làm thức ăn để phát triển.</w:t>
      </w:r>
    </w:p>
    <w:p w:rsidR="002839D5" w:rsidRPr="007846F0" w:rsidRDefault="007846F0" w:rsidP="00EF65B5">
      <w:pPr>
        <w:widowControl w:val="0"/>
        <w:autoSpaceDE w:val="0"/>
        <w:autoSpaceDN w:val="0"/>
        <w:adjustRightInd w:val="0"/>
        <w:spacing w:before="120"/>
        <w:jc w:val="center"/>
        <w:rPr>
          <w:sz w:val="26"/>
          <w:szCs w:val="26"/>
        </w:rPr>
      </w:pPr>
      <w:r w:rsidRPr="007846F0">
        <w:rPr>
          <w:noProof/>
          <w:sz w:val="26"/>
          <w:szCs w:val="26"/>
        </w:rPr>
        <w:drawing>
          <wp:inline distT="0" distB="0" distL="0" distR="0">
            <wp:extent cx="5486400" cy="2809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2809875"/>
                    </a:xfrm>
                    <a:prstGeom prst="rect">
                      <a:avLst/>
                    </a:prstGeom>
                    <a:noFill/>
                    <a:ln>
                      <a:noFill/>
                    </a:ln>
                  </pic:spPr>
                </pic:pic>
              </a:graphicData>
            </a:graphic>
          </wp:inline>
        </w:drawing>
      </w:r>
    </w:p>
    <w:p w:rsidR="002839D5" w:rsidRPr="007846F0" w:rsidRDefault="002839D5" w:rsidP="00F15648">
      <w:pPr>
        <w:widowControl w:val="0"/>
        <w:autoSpaceDE w:val="0"/>
        <w:autoSpaceDN w:val="0"/>
        <w:adjustRightInd w:val="0"/>
        <w:spacing w:before="120"/>
        <w:jc w:val="center"/>
        <w:rPr>
          <w:sz w:val="26"/>
          <w:szCs w:val="26"/>
        </w:rPr>
      </w:pPr>
      <w:r w:rsidRPr="007846F0">
        <w:rPr>
          <w:b/>
          <w:bCs/>
          <w:sz w:val="26"/>
          <w:szCs w:val="26"/>
        </w:rPr>
        <w:t xml:space="preserve">Hình 2. </w:t>
      </w:r>
      <w:r w:rsidRPr="007846F0">
        <w:rPr>
          <w:sz w:val="26"/>
          <w:szCs w:val="26"/>
        </w:rPr>
        <w:t xml:space="preserve">Đặc </w:t>
      </w:r>
      <w:r w:rsidR="008834F5" w:rsidRPr="007846F0">
        <w:rPr>
          <w:sz w:val="26"/>
          <w:szCs w:val="26"/>
        </w:rPr>
        <w:t>điểm</w:t>
      </w:r>
      <w:r w:rsidRPr="007846F0">
        <w:rPr>
          <w:sz w:val="26"/>
          <w:szCs w:val="26"/>
        </w:rPr>
        <w:t xml:space="preserve"> hình thái loài mọt đục thân </w:t>
      </w:r>
      <w:r w:rsidRPr="007846F0">
        <w:rPr>
          <w:i/>
          <w:iCs/>
          <w:sz w:val="26"/>
          <w:szCs w:val="26"/>
        </w:rPr>
        <w:t>Euwallacea fornicatus</w:t>
      </w:r>
    </w:p>
    <w:p w:rsidR="002839D5" w:rsidRPr="007846F0" w:rsidRDefault="002839D5" w:rsidP="00F15648">
      <w:pPr>
        <w:widowControl w:val="0"/>
        <w:autoSpaceDE w:val="0"/>
        <w:autoSpaceDN w:val="0"/>
        <w:adjustRightInd w:val="0"/>
        <w:spacing w:before="120"/>
        <w:jc w:val="center"/>
        <w:rPr>
          <w:sz w:val="26"/>
          <w:szCs w:val="26"/>
        </w:rPr>
      </w:pPr>
      <w:r w:rsidRPr="007846F0">
        <w:rPr>
          <w:sz w:val="26"/>
          <w:szCs w:val="26"/>
        </w:rPr>
        <w:t>(a-b: Trưởng thành cái; c: Trưởng thành đực; d- Trứng, e: Sâu non tuổi 3; f: Nhộng. Thước 1mm)</w:t>
      </w:r>
    </w:p>
    <w:p w:rsidR="002839D5" w:rsidRPr="007846F0" w:rsidRDefault="002839D5" w:rsidP="00F15648">
      <w:pPr>
        <w:widowControl w:val="0"/>
        <w:autoSpaceDE w:val="0"/>
        <w:autoSpaceDN w:val="0"/>
        <w:adjustRightInd w:val="0"/>
        <w:spacing w:before="120"/>
        <w:rPr>
          <w:sz w:val="26"/>
          <w:szCs w:val="26"/>
        </w:rPr>
      </w:pPr>
      <w:r w:rsidRPr="007846F0">
        <w:rPr>
          <w:b/>
          <w:bCs/>
          <w:sz w:val="26"/>
          <w:szCs w:val="26"/>
        </w:rPr>
        <w:t xml:space="preserve">Loài mọt đục thân </w:t>
      </w:r>
      <w:r w:rsidRPr="007846F0">
        <w:rPr>
          <w:b/>
          <w:bCs/>
          <w:i/>
          <w:iCs/>
          <w:sz w:val="26"/>
          <w:szCs w:val="26"/>
        </w:rPr>
        <w:t>Xylosandrus crassiusculus</w:t>
      </w:r>
    </w:p>
    <w:p w:rsidR="002839D5" w:rsidRPr="007846F0" w:rsidRDefault="002839D5" w:rsidP="00F15648">
      <w:pPr>
        <w:widowControl w:val="0"/>
        <w:autoSpaceDE w:val="0"/>
        <w:autoSpaceDN w:val="0"/>
        <w:adjustRightInd w:val="0"/>
        <w:spacing w:before="120"/>
        <w:rPr>
          <w:sz w:val="26"/>
          <w:szCs w:val="26"/>
        </w:rPr>
      </w:pPr>
      <w:r w:rsidRPr="007846F0">
        <w:rPr>
          <w:i/>
          <w:iCs/>
          <w:sz w:val="26"/>
          <w:szCs w:val="26"/>
        </w:rPr>
        <w:t xml:space="preserve">a) Đặc </w:t>
      </w:r>
      <w:r w:rsidR="008834F5" w:rsidRPr="007846F0">
        <w:rPr>
          <w:i/>
          <w:iCs/>
          <w:sz w:val="26"/>
          <w:szCs w:val="26"/>
        </w:rPr>
        <w:t>điểm</w:t>
      </w:r>
      <w:r w:rsidRPr="007846F0">
        <w:rPr>
          <w:i/>
          <w:iCs/>
          <w:sz w:val="26"/>
          <w:szCs w:val="26"/>
        </w:rPr>
        <w:t xml:space="preserve"> gây hại của loài mọt đục thân Xylosandrus crassiusculus</w:t>
      </w:r>
    </w:p>
    <w:p w:rsidR="002839D5" w:rsidRPr="007846F0" w:rsidRDefault="002839D5" w:rsidP="00F15648">
      <w:pPr>
        <w:widowControl w:val="0"/>
        <w:autoSpaceDE w:val="0"/>
        <w:autoSpaceDN w:val="0"/>
        <w:adjustRightInd w:val="0"/>
        <w:spacing w:before="120"/>
        <w:rPr>
          <w:sz w:val="26"/>
          <w:szCs w:val="26"/>
        </w:rPr>
      </w:pPr>
      <w:r w:rsidRPr="007846F0">
        <w:rPr>
          <w:sz w:val="26"/>
          <w:szCs w:val="26"/>
        </w:rPr>
        <w:t xml:space="preserve">Cây từ 2 năm tuổi trở lên đã xuất hiện lỗ do mọt đục thân </w:t>
      </w:r>
      <w:r w:rsidRPr="007846F0">
        <w:rPr>
          <w:i/>
          <w:iCs/>
          <w:sz w:val="26"/>
          <w:szCs w:val="26"/>
        </w:rPr>
        <w:t xml:space="preserve">Xylosandrus crassiusculus </w:t>
      </w:r>
      <w:r w:rsidRPr="007846F0">
        <w:rPr>
          <w:sz w:val="26"/>
          <w:szCs w:val="26"/>
        </w:rPr>
        <w:t>gây ra. Thân cây bị mọt đục có phân mọt đùn ra có màu trắng, sau chuyển thành đen, thường khá cứng dính vào nhau khó rơi tạo thành những que tăm cắm trên thân cây. Trong quá trình tạo đường hang, mọt mang nấm vào trong đường hang để làm thức ăn cho sâu non.</w:t>
      </w:r>
    </w:p>
    <w:p w:rsidR="002839D5" w:rsidRPr="007846F0" w:rsidRDefault="002839D5" w:rsidP="00F15648">
      <w:pPr>
        <w:widowControl w:val="0"/>
        <w:autoSpaceDE w:val="0"/>
        <w:autoSpaceDN w:val="0"/>
        <w:adjustRightInd w:val="0"/>
        <w:spacing w:before="120"/>
        <w:rPr>
          <w:sz w:val="26"/>
          <w:szCs w:val="26"/>
        </w:rPr>
      </w:pPr>
      <w:r w:rsidRPr="007846F0">
        <w:rPr>
          <w:i/>
          <w:iCs/>
          <w:sz w:val="26"/>
          <w:szCs w:val="26"/>
        </w:rPr>
        <w:t xml:space="preserve">b) Đặc </w:t>
      </w:r>
      <w:r w:rsidR="008834F5" w:rsidRPr="007846F0">
        <w:rPr>
          <w:i/>
          <w:iCs/>
          <w:sz w:val="26"/>
          <w:szCs w:val="26"/>
        </w:rPr>
        <w:t>điểm</w:t>
      </w:r>
      <w:r w:rsidRPr="007846F0">
        <w:rPr>
          <w:i/>
          <w:iCs/>
          <w:sz w:val="26"/>
          <w:szCs w:val="26"/>
        </w:rPr>
        <w:t xml:space="preserve"> hình thái</w:t>
      </w:r>
    </w:p>
    <w:p w:rsidR="002839D5" w:rsidRPr="007846F0" w:rsidRDefault="002839D5" w:rsidP="00F15648">
      <w:pPr>
        <w:widowControl w:val="0"/>
        <w:autoSpaceDE w:val="0"/>
        <w:autoSpaceDN w:val="0"/>
        <w:adjustRightInd w:val="0"/>
        <w:spacing w:before="120"/>
        <w:rPr>
          <w:sz w:val="26"/>
          <w:szCs w:val="26"/>
        </w:rPr>
      </w:pPr>
      <w:r w:rsidRPr="007846F0">
        <w:rPr>
          <w:sz w:val="26"/>
          <w:szCs w:val="26"/>
        </w:rPr>
        <w:t xml:space="preserve">Loài mọt đục thân </w:t>
      </w:r>
      <w:r w:rsidRPr="007846F0">
        <w:rPr>
          <w:i/>
          <w:iCs/>
          <w:sz w:val="26"/>
          <w:szCs w:val="26"/>
        </w:rPr>
        <w:t xml:space="preserve">Xylosandrus crassiusculus </w:t>
      </w:r>
      <w:r w:rsidRPr="007846F0">
        <w:rPr>
          <w:sz w:val="26"/>
          <w:szCs w:val="26"/>
        </w:rPr>
        <w:t>phát triển qua 4 giai đoạn: Trưởng thành, trứng, sâu non và nhộng.</w:t>
      </w:r>
    </w:p>
    <w:p w:rsidR="002839D5" w:rsidRPr="007846F0" w:rsidRDefault="002839D5" w:rsidP="00F15648">
      <w:pPr>
        <w:widowControl w:val="0"/>
        <w:autoSpaceDE w:val="0"/>
        <w:autoSpaceDN w:val="0"/>
        <w:adjustRightInd w:val="0"/>
        <w:spacing w:before="120"/>
        <w:rPr>
          <w:sz w:val="26"/>
          <w:szCs w:val="26"/>
        </w:rPr>
      </w:pPr>
      <w:r w:rsidRPr="007846F0">
        <w:rPr>
          <w:sz w:val="26"/>
          <w:szCs w:val="26"/>
        </w:rPr>
        <w:t>+ Trưởng thành: Con cái khi mới vũ hóa màu nâu sau chuyển sang màu nâu đen và đen, con đực nhỏ hơn cơ thể màu nâu hoặc nâu sẫm.</w:t>
      </w:r>
    </w:p>
    <w:p w:rsidR="002839D5" w:rsidRPr="007846F0" w:rsidRDefault="002839D5" w:rsidP="00F15648">
      <w:pPr>
        <w:widowControl w:val="0"/>
        <w:autoSpaceDE w:val="0"/>
        <w:autoSpaceDN w:val="0"/>
        <w:adjustRightInd w:val="0"/>
        <w:spacing w:before="120"/>
        <w:rPr>
          <w:sz w:val="26"/>
          <w:szCs w:val="26"/>
        </w:rPr>
      </w:pPr>
      <w:r w:rsidRPr="007846F0">
        <w:rPr>
          <w:sz w:val="26"/>
          <w:szCs w:val="26"/>
        </w:rPr>
        <w:t>+ Trứng: Hình oval, có màu trắng sữa đến màu trắng, thường nằm ở cuối đường hang trên cành, thân bị hại.</w:t>
      </w:r>
    </w:p>
    <w:p w:rsidR="002839D5" w:rsidRPr="007846F0" w:rsidRDefault="002839D5" w:rsidP="00F15648">
      <w:pPr>
        <w:widowControl w:val="0"/>
        <w:autoSpaceDE w:val="0"/>
        <w:autoSpaceDN w:val="0"/>
        <w:adjustRightInd w:val="0"/>
        <w:spacing w:before="120"/>
        <w:rPr>
          <w:sz w:val="26"/>
          <w:szCs w:val="26"/>
        </w:rPr>
      </w:pPr>
      <w:r w:rsidRPr="007846F0">
        <w:rPr>
          <w:sz w:val="26"/>
          <w:szCs w:val="26"/>
        </w:rPr>
        <w:t xml:space="preserve">+ Sâu non: Sâu non có 3 tuổi. Ở tuổi 1 - 2 sâu non có màu trắng sữa. Ở tuổi 3 sâu non chuyển từ màu trắng sang vàng nhạt, </w:t>
      </w:r>
      <w:r w:rsidR="008834F5" w:rsidRPr="007846F0">
        <w:rPr>
          <w:sz w:val="26"/>
          <w:szCs w:val="26"/>
        </w:rPr>
        <w:t>phần</w:t>
      </w:r>
      <w:r w:rsidRPr="007846F0">
        <w:rPr>
          <w:sz w:val="26"/>
          <w:szCs w:val="26"/>
        </w:rPr>
        <w:t xml:space="preserve"> đầu đã có nhiều tấm chắn bảo vệ xuất hiện.</w:t>
      </w:r>
    </w:p>
    <w:p w:rsidR="002839D5" w:rsidRPr="007846F0" w:rsidRDefault="002839D5" w:rsidP="00F15648">
      <w:pPr>
        <w:widowControl w:val="0"/>
        <w:autoSpaceDE w:val="0"/>
        <w:autoSpaceDN w:val="0"/>
        <w:adjustRightInd w:val="0"/>
        <w:spacing w:before="120"/>
        <w:rPr>
          <w:sz w:val="26"/>
          <w:szCs w:val="26"/>
        </w:rPr>
      </w:pPr>
      <w:r w:rsidRPr="007846F0">
        <w:rPr>
          <w:sz w:val="26"/>
          <w:szCs w:val="26"/>
        </w:rPr>
        <w:t>+ Nhộng: Khi mới hóa nhộng có màu trắng, sau chuyển sang nâu đến vàng</w:t>
      </w:r>
      <w:r w:rsidR="00AE3209" w:rsidRPr="007846F0">
        <w:rPr>
          <w:sz w:val="26"/>
          <w:szCs w:val="26"/>
        </w:rPr>
        <w:t xml:space="preserve"> </w:t>
      </w:r>
      <w:r w:rsidRPr="007846F0">
        <w:rPr>
          <w:sz w:val="26"/>
          <w:szCs w:val="26"/>
        </w:rPr>
        <w:t>nhạt.</w:t>
      </w:r>
    </w:p>
    <w:p w:rsidR="002839D5" w:rsidRPr="007846F0" w:rsidRDefault="002839D5" w:rsidP="00F15648">
      <w:pPr>
        <w:widowControl w:val="0"/>
        <w:autoSpaceDE w:val="0"/>
        <w:autoSpaceDN w:val="0"/>
        <w:adjustRightInd w:val="0"/>
        <w:spacing w:before="120"/>
        <w:rPr>
          <w:sz w:val="26"/>
          <w:szCs w:val="26"/>
        </w:rPr>
      </w:pPr>
      <w:r w:rsidRPr="007846F0">
        <w:rPr>
          <w:i/>
          <w:iCs/>
          <w:sz w:val="26"/>
          <w:szCs w:val="26"/>
        </w:rPr>
        <w:t xml:space="preserve">c) Đặc </w:t>
      </w:r>
      <w:r w:rsidR="008834F5" w:rsidRPr="007846F0">
        <w:rPr>
          <w:i/>
          <w:iCs/>
          <w:sz w:val="26"/>
          <w:szCs w:val="26"/>
        </w:rPr>
        <w:t>điểm</w:t>
      </w:r>
      <w:r w:rsidRPr="007846F0">
        <w:rPr>
          <w:i/>
          <w:iCs/>
          <w:sz w:val="26"/>
          <w:szCs w:val="26"/>
        </w:rPr>
        <w:t xml:space="preserve"> tập tính của loài mọt đục thân Xylosandrus crassiusculus</w:t>
      </w:r>
    </w:p>
    <w:p w:rsidR="002839D5" w:rsidRPr="007846F0" w:rsidRDefault="002839D5" w:rsidP="00F15648">
      <w:pPr>
        <w:widowControl w:val="0"/>
        <w:autoSpaceDE w:val="0"/>
        <w:autoSpaceDN w:val="0"/>
        <w:adjustRightInd w:val="0"/>
        <w:spacing w:before="120"/>
        <w:rPr>
          <w:sz w:val="26"/>
          <w:szCs w:val="26"/>
        </w:rPr>
      </w:pPr>
      <w:r w:rsidRPr="007846F0">
        <w:rPr>
          <w:sz w:val="26"/>
          <w:szCs w:val="26"/>
        </w:rPr>
        <w:t xml:space="preserve">Cũng tương tự như loài mọt đục thân </w:t>
      </w:r>
      <w:r w:rsidRPr="007846F0">
        <w:rPr>
          <w:i/>
          <w:iCs/>
          <w:sz w:val="26"/>
          <w:szCs w:val="26"/>
        </w:rPr>
        <w:t>Euwallacea fornicatus</w:t>
      </w:r>
      <w:r w:rsidRPr="007846F0">
        <w:rPr>
          <w:sz w:val="26"/>
          <w:szCs w:val="26"/>
        </w:rPr>
        <w:t>, các giai đoạn</w:t>
      </w:r>
      <w:r w:rsidR="00222402" w:rsidRPr="007846F0">
        <w:rPr>
          <w:sz w:val="26"/>
          <w:szCs w:val="26"/>
        </w:rPr>
        <w:t xml:space="preserve"> </w:t>
      </w:r>
      <w:r w:rsidRPr="007846F0">
        <w:rPr>
          <w:sz w:val="26"/>
          <w:szCs w:val="26"/>
        </w:rPr>
        <w:t xml:space="preserve">phát triển của mọt từ trưởng thành, trứng và sâu non, nhộng đều được tìm thấy trong đường hầm của mọt ở thân cây. Sau khi vũ hóa và giao phối, trưởng thành cái bay ra ngoài và bắt đầu tấn công cây chủ khác. Sau khi đào hang ít nhất 2 tuần thì con cái bắt đầu đẻ trứng. Khi sâu non nở sẽ ăn sợi nấm để phát triển. Tuy nhiên loài nấm mà chúng mang theo khi nhiễm vào hang khi đào là loài khác so với loài mọt </w:t>
      </w:r>
      <w:r w:rsidRPr="007846F0">
        <w:rPr>
          <w:i/>
          <w:iCs/>
          <w:sz w:val="26"/>
          <w:szCs w:val="26"/>
        </w:rPr>
        <w:t xml:space="preserve">Euwallacea fornicatus </w:t>
      </w:r>
      <w:r w:rsidRPr="007846F0">
        <w:rPr>
          <w:sz w:val="26"/>
          <w:szCs w:val="26"/>
        </w:rPr>
        <w:t>(</w:t>
      </w:r>
      <w:r w:rsidRPr="007846F0">
        <w:rPr>
          <w:i/>
          <w:iCs/>
          <w:sz w:val="26"/>
          <w:szCs w:val="26"/>
        </w:rPr>
        <w:t xml:space="preserve">Fusarium </w:t>
      </w:r>
      <w:r w:rsidRPr="007846F0">
        <w:rPr>
          <w:sz w:val="26"/>
          <w:szCs w:val="26"/>
        </w:rPr>
        <w:t xml:space="preserve">sp.) đó là </w:t>
      </w:r>
      <w:r w:rsidRPr="007846F0">
        <w:rPr>
          <w:i/>
          <w:iCs/>
          <w:sz w:val="26"/>
          <w:szCs w:val="26"/>
        </w:rPr>
        <w:t xml:space="preserve">Ambrosiella </w:t>
      </w:r>
      <w:r w:rsidRPr="007846F0">
        <w:rPr>
          <w:sz w:val="26"/>
          <w:szCs w:val="26"/>
        </w:rPr>
        <w:t>sp.</w:t>
      </w:r>
    </w:p>
    <w:p w:rsidR="002839D5" w:rsidRPr="007846F0" w:rsidRDefault="007846F0" w:rsidP="00F15648">
      <w:pPr>
        <w:widowControl w:val="0"/>
        <w:autoSpaceDE w:val="0"/>
        <w:autoSpaceDN w:val="0"/>
        <w:adjustRightInd w:val="0"/>
        <w:spacing w:before="120"/>
        <w:jc w:val="center"/>
        <w:rPr>
          <w:sz w:val="26"/>
          <w:szCs w:val="26"/>
        </w:rPr>
      </w:pPr>
      <w:r w:rsidRPr="007846F0">
        <w:rPr>
          <w:noProof/>
          <w:sz w:val="26"/>
          <w:szCs w:val="26"/>
        </w:rPr>
        <w:drawing>
          <wp:inline distT="0" distB="0" distL="0" distR="0">
            <wp:extent cx="5286375" cy="2724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6375" cy="2724150"/>
                    </a:xfrm>
                    <a:prstGeom prst="rect">
                      <a:avLst/>
                    </a:prstGeom>
                    <a:noFill/>
                    <a:ln>
                      <a:noFill/>
                    </a:ln>
                  </pic:spPr>
                </pic:pic>
              </a:graphicData>
            </a:graphic>
          </wp:inline>
        </w:drawing>
      </w:r>
    </w:p>
    <w:p w:rsidR="002839D5" w:rsidRPr="007846F0" w:rsidRDefault="002839D5" w:rsidP="00F15648">
      <w:pPr>
        <w:widowControl w:val="0"/>
        <w:autoSpaceDE w:val="0"/>
        <w:autoSpaceDN w:val="0"/>
        <w:adjustRightInd w:val="0"/>
        <w:spacing w:before="120"/>
        <w:jc w:val="center"/>
        <w:rPr>
          <w:sz w:val="26"/>
          <w:szCs w:val="26"/>
        </w:rPr>
      </w:pPr>
      <w:r w:rsidRPr="007846F0">
        <w:rPr>
          <w:b/>
          <w:bCs/>
          <w:sz w:val="26"/>
          <w:szCs w:val="26"/>
        </w:rPr>
        <w:t>Hình 3</w:t>
      </w:r>
      <w:r w:rsidRPr="007846F0">
        <w:rPr>
          <w:sz w:val="26"/>
          <w:szCs w:val="26"/>
        </w:rPr>
        <w:t xml:space="preserve">. Mọt đục thân </w:t>
      </w:r>
      <w:r w:rsidRPr="007846F0">
        <w:rPr>
          <w:i/>
          <w:iCs/>
          <w:sz w:val="26"/>
          <w:szCs w:val="26"/>
        </w:rPr>
        <w:t>Xylosandrus crassiusculus</w:t>
      </w:r>
    </w:p>
    <w:p w:rsidR="002839D5" w:rsidRPr="007846F0" w:rsidRDefault="002839D5" w:rsidP="00F15648">
      <w:pPr>
        <w:widowControl w:val="0"/>
        <w:autoSpaceDE w:val="0"/>
        <w:autoSpaceDN w:val="0"/>
        <w:adjustRightInd w:val="0"/>
        <w:spacing w:before="120"/>
        <w:jc w:val="center"/>
        <w:rPr>
          <w:sz w:val="26"/>
          <w:szCs w:val="26"/>
        </w:rPr>
      </w:pPr>
      <w:r w:rsidRPr="007846F0">
        <w:rPr>
          <w:sz w:val="26"/>
          <w:szCs w:val="26"/>
        </w:rPr>
        <w:t>(a-b: Trưởng thành cái; c: Trưởng thành đực; d: Trứng, e: Sâu non tuổi 3; f: Nhộng. Thước 1mm)</w:t>
      </w:r>
    </w:p>
    <w:p w:rsidR="002839D5" w:rsidRPr="007846F0" w:rsidRDefault="002839D5" w:rsidP="00F15648">
      <w:pPr>
        <w:widowControl w:val="0"/>
        <w:autoSpaceDE w:val="0"/>
        <w:autoSpaceDN w:val="0"/>
        <w:adjustRightInd w:val="0"/>
        <w:spacing w:before="120"/>
        <w:rPr>
          <w:sz w:val="26"/>
          <w:szCs w:val="26"/>
        </w:rPr>
      </w:pPr>
      <w:bookmarkStart w:id="18" w:name="dieu_2_2"/>
      <w:r w:rsidRPr="007846F0">
        <w:rPr>
          <w:b/>
          <w:bCs/>
          <w:sz w:val="26"/>
          <w:szCs w:val="26"/>
        </w:rPr>
        <w:t xml:space="preserve">2. Phương pháp </w:t>
      </w:r>
      <w:r w:rsidR="008834F5" w:rsidRPr="007846F0">
        <w:rPr>
          <w:b/>
          <w:bCs/>
          <w:sz w:val="26"/>
          <w:szCs w:val="26"/>
        </w:rPr>
        <w:t>điều</w:t>
      </w:r>
      <w:r w:rsidRPr="007846F0">
        <w:rPr>
          <w:b/>
          <w:bCs/>
          <w:sz w:val="26"/>
          <w:szCs w:val="26"/>
        </w:rPr>
        <w:t xml:space="preserve"> tra, phân cấp hại</w:t>
      </w:r>
      <w:bookmarkEnd w:id="18"/>
    </w:p>
    <w:p w:rsidR="002839D5" w:rsidRPr="007846F0" w:rsidRDefault="008834F5" w:rsidP="00F15648">
      <w:pPr>
        <w:widowControl w:val="0"/>
        <w:autoSpaceDE w:val="0"/>
        <w:autoSpaceDN w:val="0"/>
        <w:adjustRightInd w:val="0"/>
        <w:spacing w:before="120"/>
        <w:rPr>
          <w:sz w:val="26"/>
          <w:szCs w:val="26"/>
        </w:rPr>
      </w:pPr>
      <w:r w:rsidRPr="007846F0">
        <w:rPr>
          <w:sz w:val="26"/>
          <w:szCs w:val="26"/>
        </w:rPr>
        <w:t>Điều</w:t>
      </w:r>
      <w:r w:rsidR="002839D5" w:rsidRPr="007846F0">
        <w:rPr>
          <w:sz w:val="26"/>
          <w:szCs w:val="26"/>
        </w:rPr>
        <w:t xml:space="preserve"> tra mọt đục thân ở thế hệ 2 vào thời gian từ tháng 3 đến tháng 5 và thế hệ 6 vào thời gian từ tháng 9 đến tháng 11. Đây là các giai đoạn mọt đục thân trưởng thành hoạt động và gây hại chủ yếu trong năm. Mỗi thế hệ mọt </w:t>
      </w:r>
      <w:r w:rsidRPr="007846F0">
        <w:rPr>
          <w:sz w:val="26"/>
          <w:szCs w:val="26"/>
        </w:rPr>
        <w:t>điều</w:t>
      </w:r>
      <w:r w:rsidR="002839D5" w:rsidRPr="007846F0">
        <w:rPr>
          <w:sz w:val="26"/>
          <w:szCs w:val="26"/>
        </w:rPr>
        <w:t xml:space="preserve"> tra 1 lần ở pha trưởng thành.</w:t>
      </w:r>
    </w:p>
    <w:p w:rsidR="002839D5" w:rsidRPr="007846F0" w:rsidRDefault="002839D5" w:rsidP="00F15648">
      <w:pPr>
        <w:widowControl w:val="0"/>
        <w:autoSpaceDE w:val="0"/>
        <w:autoSpaceDN w:val="0"/>
        <w:adjustRightInd w:val="0"/>
        <w:spacing w:before="120"/>
        <w:rPr>
          <w:sz w:val="26"/>
          <w:szCs w:val="26"/>
        </w:rPr>
      </w:pPr>
      <w:r w:rsidRPr="007846F0">
        <w:rPr>
          <w:sz w:val="26"/>
          <w:szCs w:val="26"/>
        </w:rPr>
        <w:t xml:space="preserve">Từ kết quả nghiên cứu vòng đời và lịch phát sinh, đề tài đã xây dựng lịch </w:t>
      </w:r>
      <w:r w:rsidR="008834F5" w:rsidRPr="007846F0">
        <w:rPr>
          <w:sz w:val="26"/>
          <w:szCs w:val="26"/>
        </w:rPr>
        <w:t>điều</w:t>
      </w:r>
      <w:r w:rsidRPr="007846F0">
        <w:rPr>
          <w:sz w:val="26"/>
          <w:szCs w:val="26"/>
        </w:rPr>
        <w:t xml:space="preserve"> tra mọt đục thân đối với hai loài mọt hại chính (</w:t>
      </w:r>
      <w:r w:rsidRPr="007846F0">
        <w:rPr>
          <w:i/>
          <w:iCs/>
          <w:sz w:val="26"/>
          <w:szCs w:val="26"/>
        </w:rPr>
        <w:t xml:space="preserve">Euwallacea fornicatus </w:t>
      </w:r>
      <w:r w:rsidRPr="007846F0">
        <w:rPr>
          <w:sz w:val="26"/>
          <w:szCs w:val="26"/>
        </w:rPr>
        <w:t xml:space="preserve">và </w:t>
      </w:r>
      <w:r w:rsidRPr="007846F0">
        <w:rPr>
          <w:i/>
          <w:iCs/>
          <w:sz w:val="26"/>
          <w:szCs w:val="26"/>
        </w:rPr>
        <w:t>Xylosandrus crassiusculus</w:t>
      </w:r>
      <w:r w:rsidRPr="007846F0">
        <w:rPr>
          <w:sz w:val="26"/>
          <w:szCs w:val="26"/>
        </w:rPr>
        <w:t>) cho ba vùng Trung tâm Bắc Bộ và Bắc Trung Bộ và Đông Nam Bộ.</w:t>
      </w:r>
    </w:p>
    <w:p w:rsidR="002839D5" w:rsidRPr="007846F0" w:rsidRDefault="002839D5" w:rsidP="00F15648">
      <w:pPr>
        <w:widowControl w:val="0"/>
        <w:autoSpaceDE w:val="0"/>
        <w:autoSpaceDN w:val="0"/>
        <w:adjustRightInd w:val="0"/>
        <w:spacing w:before="120"/>
        <w:rPr>
          <w:sz w:val="26"/>
          <w:szCs w:val="26"/>
        </w:rPr>
      </w:pPr>
      <w:r w:rsidRPr="007846F0">
        <w:rPr>
          <w:b/>
          <w:bCs/>
          <w:sz w:val="26"/>
          <w:szCs w:val="26"/>
        </w:rPr>
        <w:t>Bảng 1</w:t>
      </w:r>
      <w:r w:rsidRPr="007846F0">
        <w:rPr>
          <w:sz w:val="26"/>
          <w:szCs w:val="26"/>
        </w:rPr>
        <w:t xml:space="preserve">: Lịch </w:t>
      </w:r>
      <w:r w:rsidR="008834F5" w:rsidRPr="007846F0">
        <w:rPr>
          <w:sz w:val="26"/>
          <w:szCs w:val="26"/>
        </w:rPr>
        <w:t>điều</w:t>
      </w:r>
      <w:r w:rsidRPr="007846F0">
        <w:rPr>
          <w:sz w:val="26"/>
          <w:szCs w:val="26"/>
        </w:rPr>
        <w:t xml:space="preserve"> tra mọt đục thân ở các vùng sinh thái</w:t>
      </w:r>
    </w:p>
    <w:tbl>
      <w:tblPr>
        <w:tblW w:w="5000" w:type="pct"/>
        <w:tblCellMar>
          <w:left w:w="0" w:type="dxa"/>
          <w:right w:w="0" w:type="dxa"/>
        </w:tblCellMar>
        <w:tblLook w:val="0000" w:firstRow="0" w:lastRow="0" w:firstColumn="0" w:lastColumn="0" w:noHBand="0" w:noVBand="0"/>
      </w:tblPr>
      <w:tblGrid>
        <w:gridCol w:w="719"/>
        <w:gridCol w:w="1380"/>
        <w:gridCol w:w="1497"/>
        <w:gridCol w:w="1462"/>
        <w:gridCol w:w="1279"/>
        <w:gridCol w:w="1335"/>
        <w:gridCol w:w="1409"/>
      </w:tblGrid>
      <w:tr w:rsidR="002839D5" w:rsidRPr="007846F0">
        <w:tblPrEx>
          <w:tblCellMar>
            <w:top w:w="0" w:type="dxa"/>
            <w:left w:w="0" w:type="dxa"/>
            <w:bottom w:w="0" w:type="dxa"/>
            <w:right w:w="0" w:type="dxa"/>
          </w:tblCellMar>
        </w:tblPrEx>
        <w:tc>
          <w:tcPr>
            <w:tcW w:w="396" w:type="pct"/>
            <w:vMerge w:val="restart"/>
            <w:tcBorders>
              <w:top w:val="single" w:sz="4" w:space="0" w:color="000000"/>
              <w:left w:val="single" w:sz="4" w:space="0" w:color="000000"/>
              <w:bottom w:val="single" w:sz="4" w:space="0" w:color="000000"/>
              <w:right w:val="single" w:sz="4" w:space="0" w:color="000000"/>
            </w:tcBorders>
            <w:vAlign w:val="center"/>
          </w:tcPr>
          <w:p w:rsidR="002839D5" w:rsidRPr="007846F0" w:rsidRDefault="002839D5" w:rsidP="00F15648">
            <w:pPr>
              <w:widowControl w:val="0"/>
              <w:autoSpaceDE w:val="0"/>
              <w:autoSpaceDN w:val="0"/>
              <w:adjustRightInd w:val="0"/>
              <w:spacing w:before="120"/>
              <w:jc w:val="center"/>
              <w:rPr>
                <w:sz w:val="26"/>
                <w:szCs w:val="26"/>
              </w:rPr>
            </w:pPr>
            <w:r w:rsidRPr="007846F0">
              <w:rPr>
                <w:b/>
                <w:bCs/>
                <w:sz w:val="26"/>
                <w:szCs w:val="26"/>
              </w:rPr>
              <w:t>Thế hệ sâu</w:t>
            </w:r>
          </w:p>
        </w:tc>
        <w:tc>
          <w:tcPr>
            <w:tcW w:w="2389" w:type="pct"/>
            <w:gridSpan w:val="3"/>
            <w:tcBorders>
              <w:top w:val="single" w:sz="4" w:space="0" w:color="000000"/>
              <w:left w:val="single" w:sz="4" w:space="0" w:color="000000"/>
              <w:bottom w:val="nil"/>
              <w:right w:val="single" w:sz="4" w:space="0" w:color="000000"/>
            </w:tcBorders>
            <w:vAlign w:val="center"/>
          </w:tcPr>
          <w:p w:rsidR="002839D5" w:rsidRPr="007846F0" w:rsidRDefault="008834F5" w:rsidP="00F15648">
            <w:pPr>
              <w:widowControl w:val="0"/>
              <w:autoSpaceDE w:val="0"/>
              <w:autoSpaceDN w:val="0"/>
              <w:adjustRightInd w:val="0"/>
              <w:spacing w:before="120"/>
              <w:jc w:val="center"/>
              <w:rPr>
                <w:sz w:val="26"/>
                <w:szCs w:val="26"/>
              </w:rPr>
            </w:pPr>
            <w:r w:rsidRPr="007846F0">
              <w:rPr>
                <w:b/>
                <w:bCs/>
                <w:sz w:val="26"/>
                <w:szCs w:val="26"/>
              </w:rPr>
              <w:t>Điều</w:t>
            </w:r>
            <w:r w:rsidR="002839D5" w:rsidRPr="007846F0">
              <w:rPr>
                <w:b/>
                <w:bCs/>
                <w:sz w:val="26"/>
                <w:szCs w:val="26"/>
              </w:rPr>
              <w:t xml:space="preserve"> tra trưởng thành </w:t>
            </w:r>
            <w:r w:rsidR="002839D5" w:rsidRPr="007846F0">
              <w:rPr>
                <w:b/>
                <w:bCs/>
                <w:i/>
                <w:iCs/>
                <w:sz w:val="26"/>
                <w:szCs w:val="26"/>
              </w:rPr>
              <w:t>E. fornicatus</w:t>
            </w:r>
          </w:p>
        </w:tc>
        <w:tc>
          <w:tcPr>
            <w:tcW w:w="2215" w:type="pct"/>
            <w:gridSpan w:val="3"/>
            <w:tcBorders>
              <w:top w:val="single" w:sz="4" w:space="0" w:color="000000"/>
              <w:left w:val="single" w:sz="4" w:space="0" w:color="000000"/>
              <w:bottom w:val="nil"/>
              <w:right w:val="single" w:sz="4" w:space="0" w:color="000000"/>
            </w:tcBorders>
            <w:vAlign w:val="center"/>
          </w:tcPr>
          <w:p w:rsidR="002839D5" w:rsidRPr="007846F0" w:rsidRDefault="008834F5" w:rsidP="00F15648">
            <w:pPr>
              <w:widowControl w:val="0"/>
              <w:autoSpaceDE w:val="0"/>
              <w:autoSpaceDN w:val="0"/>
              <w:adjustRightInd w:val="0"/>
              <w:spacing w:before="120"/>
              <w:jc w:val="center"/>
              <w:rPr>
                <w:sz w:val="26"/>
                <w:szCs w:val="26"/>
              </w:rPr>
            </w:pPr>
            <w:r w:rsidRPr="007846F0">
              <w:rPr>
                <w:b/>
                <w:bCs/>
                <w:sz w:val="26"/>
                <w:szCs w:val="26"/>
              </w:rPr>
              <w:t>Điều</w:t>
            </w:r>
            <w:r w:rsidR="002839D5" w:rsidRPr="007846F0">
              <w:rPr>
                <w:b/>
                <w:bCs/>
                <w:sz w:val="26"/>
                <w:szCs w:val="26"/>
              </w:rPr>
              <w:t xml:space="preserve"> tra trưởng thành </w:t>
            </w:r>
            <w:r w:rsidR="002839D5" w:rsidRPr="007846F0">
              <w:rPr>
                <w:b/>
                <w:bCs/>
                <w:i/>
                <w:iCs/>
                <w:sz w:val="26"/>
                <w:szCs w:val="26"/>
              </w:rPr>
              <w:t>X. crassiusculus</w:t>
            </w:r>
          </w:p>
        </w:tc>
      </w:tr>
      <w:tr w:rsidR="002839D5" w:rsidRPr="007846F0">
        <w:tblPrEx>
          <w:tblCellMar>
            <w:top w:w="0" w:type="dxa"/>
            <w:left w:w="0" w:type="dxa"/>
            <w:bottom w:w="0" w:type="dxa"/>
            <w:right w:w="0" w:type="dxa"/>
          </w:tblCellMar>
        </w:tblPrEx>
        <w:tc>
          <w:tcPr>
            <w:tcW w:w="396" w:type="pct"/>
            <w:vMerge/>
            <w:tcBorders>
              <w:top w:val="single" w:sz="4" w:space="0" w:color="000000"/>
              <w:left w:val="single" w:sz="4" w:space="0" w:color="000000"/>
              <w:bottom w:val="single" w:sz="4" w:space="0" w:color="000000"/>
              <w:right w:val="single" w:sz="4" w:space="0" w:color="000000"/>
            </w:tcBorders>
            <w:vAlign w:val="center"/>
          </w:tcPr>
          <w:p w:rsidR="002839D5" w:rsidRPr="007846F0" w:rsidRDefault="002839D5" w:rsidP="00F15648">
            <w:pPr>
              <w:widowControl w:val="0"/>
              <w:autoSpaceDE w:val="0"/>
              <w:autoSpaceDN w:val="0"/>
              <w:adjustRightInd w:val="0"/>
              <w:spacing w:before="120"/>
              <w:jc w:val="center"/>
              <w:rPr>
                <w:sz w:val="26"/>
                <w:szCs w:val="26"/>
              </w:rPr>
            </w:pPr>
          </w:p>
        </w:tc>
        <w:tc>
          <w:tcPr>
            <w:tcW w:w="760" w:type="pct"/>
            <w:tcBorders>
              <w:top w:val="single" w:sz="4" w:space="0" w:color="000000"/>
              <w:left w:val="single" w:sz="4" w:space="0" w:color="000000"/>
              <w:bottom w:val="single" w:sz="4" w:space="0" w:color="000000"/>
              <w:right w:val="single" w:sz="4" w:space="0" w:color="000000"/>
            </w:tcBorders>
            <w:vAlign w:val="center"/>
          </w:tcPr>
          <w:p w:rsidR="002839D5" w:rsidRPr="007846F0" w:rsidRDefault="002839D5" w:rsidP="00F15648">
            <w:pPr>
              <w:widowControl w:val="0"/>
              <w:autoSpaceDE w:val="0"/>
              <w:autoSpaceDN w:val="0"/>
              <w:adjustRightInd w:val="0"/>
              <w:spacing w:before="120"/>
              <w:jc w:val="center"/>
              <w:rPr>
                <w:sz w:val="26"/>
                <w:szCs w:val="26"/>
              </w:rPr>
            </w:pPr>
            <w:r w:rsidRPr="007846F0">
              <w:rPr>
                <w:b/>
                <w:bCs/>
                <w:sz w:val="26"/>
                <w:szCs w:val="26"/>
              </w:rPr>
              <w:t>Trung tâm</w:t>
            </w:r>
            <w:r w:rsidR="00222402" w:rsidRPr="007846F0">
              <w:rPr>
                <w:sz w:val="26"/>
                <w:szCs w:val="26"/>
              </w:rPr>
              <w:t xml:space="preserve"> </w:t>
            </w:r>
            <w:r w:rsidRPr="007846F0">
              <w:rPr>
                <w:b/>
                <w:bCs/>
                <w:sz w:val="26"/>
                <w:szCs w:val="26"/>
              </w:rPr>
              <w:t>Bắc Bộ</w:t>
            </w:r>
          </w:p>
        </w:tc>
        <w:tc>
          <w:tcPr>
            <w:tcW w:w="824" w:type="pct"/>
            <w:tcBorders>
              <w:top w:val="single" w:sz="4" w:space="0" w:color="000000"/>
              <w:left w:val="single" w:sz="4" w:space="0" w:color="000000"/>
              <w:bottom w:val="single" w:sz="4" w:space="0" w:color="000000"/>
              <w:right w:val="single" w:sz="4" w:space="0" w:color="000000"/>
            </w:tcBorders>
            <w:vAlign w:val="center"/>
          </w:tcPr>
          <w:p w:rsidR="002839D5" w:rsidRPr="007846F0" w:rsidRDefault="002839D5" w:rsidP="00F15648">
            <w:pPr>
              <w:widowControl w:val="0"/>
              <w:autoSpaceDE w:val="0"/>
              <w:autoSpaceDN w:val="0"/>
              <w:adjustRightInd w:val="0"/>
              <w:spacing w:before="120"/>
              <w:jc w:val="center"/>
              <w:rPr>
                <w:sz w:val="26"/>
                <w:szCs w:val="26"/>
              </w:rPr>
            </w:pPr>
            <w:r w:rsidRPr="007846F0">
              <w:rPr>
                <w:b/>
                <w:bCs/>
                <w:sz w:val="26"/>
                <w:szCs w:val="26"/>
              </w:rPr>
              <w:t>Bắc Trung</w:t>
            </w:r>
            <w:r w:rsidR="00222402" w:rsidRPr="007846F0">
              <w:rPr>
                <w:sz w:val="26"/>
                <w:szCs w:val="26"/>
              </w:rPr>
              <w:t xml:space="preserve"> </w:t>
            </w:r>
            <w:r w:rsidRPr="007846F0">
              <w:rPr>
                <w:b/>
                <w:bCs/>
                <w:sz w:val="26"/>
                <w:szCs w:val="26"/>
              </w:rPr>
              <w:t>Bộ</w:t>
            </w:r>
          </w:p>
        </w:tc>
        <w:tc>
          <w:tcPr>
            <w:tcW w:w="805" w:type="pct"/>
            <w:tcBorders>
              <w:top w:val="single" w:sz="4" w:space="0" w:color="000000"/>
              <w:left w:val="single" w:sz="4" w:space="0" w:color="000000"/>
              <w:bottom w:val="single" w:sz="4" w:space="0" w:color="000000"/>
              <w:right w:val="single" w:sz="4" w:space="0" w:color="000000"/>
            </w:tcBorders>
            <w:vAlign w:val="center"/>
          </w:tcPr>
          <w:p w:rsidR="002839D5" w:rsidRPr="007846F0" w:rsidRDefault="002839D5" w:rsidP="00F15648">
            <w:pPr>
              <w:widowControl w:val="0"/>
              <w:autoSpaceDE w:val="0"/>
              <w:autoSpaceDN w:val="0"/>
              <w:adjustRightInd w:val="0"/>
              <w:spacing w:before="120"/>
              <w:jc w:val="center"/>
              <w:rPr>
                <w:sz w:val="26"/>
                <w:szCs w:val="26"/>
              </w:rPr>
            </w:pPr>
            <w:r w:rsidRPr="007846F0">
              <w:rPr>
                <w:b/>
                <w:bCs/>
                <w:sz w:val="26"/>
                <w:szCs w:val="26"/>
              </w:rPr>
              <w:t>Đông Nam</w:t>
            </w:r>
            <w:r w:rsidR="00222402" w:rsidRPr="007846F0">
              <w:rPr>
                <w:sz w:val="26"/>
                <w:szCs w:val="26"/>
              </w:rPr>
              <w:t xml:space="preserve"> </w:t>
            </w:r>
            <w:r w:rsidRPr="007846F0">
              <w:rPr>
                <w:b/>
                <w:bCs/>
                <w:sz w:val="26"/>
                <w:szCs w:val="26"/>
              </w:rPr>
              <w:t>Bộ</w:t>
            </w:r>
          </w:p>
        </w:tc>
        <w:tc>
          <w:tcPr>
            <w:tcW w:w="704" w:type="pct"/>
            <w:tcBorders>
              <w:top w:val="single" w:sz="4" w:space="0" w:color="000000"/>
              <w:left w:val="single" w:sz="4" w:space="0" w:color="000000"/>
              <w:bottom w:val="single" w:sz="4" w:space="0" w:color="000000"/>
              <w:right w:val="single" w:sz="4" w:space="0" w:color="000000"/>
            </w:tcBorders>
            <w:vAlign w:val="center"/>
          </w:tcPr>
          <w:p w:rsidR="002839D5" w:rsidRPr="007846F0" w:rsidRDefault="002839D5" w:rsidP="00F15648">
            <w:pPr>
              <w:widowControl w:val="0"/>
              <w:autoSpaceDE w:val="0"/>
              <w:autoSpaceDN w:val="0"/>
              <w:adjustRightInd w:val="0"/>
              <w:spacing w:before="120"/>
              <w:jc w:val="center"/>
              <w:rPr>
                <w:sz w:val="26"/>
                <w:szCs w:val="26"/>
              </w:rPr>
            </w:pPr>
            <w:r w:rsidRPr="007846F0">
              <w:rPr>
                <w:b/>
                <w:bCs/>
                <w:sz w:val="26"/>
                <w:szCs w:val="26"/>
              </w:rPr>
              <w:t>Trung tâm Bắc Bộ</w:t>
            </w:r>
          </w:p>
        </w:tc>
        <w:tc>
          <w:tcPr>
            <w:tcW w:w="735" w:type="pct"/>
            <w:tcBorders>
              <w:top w:val="single" w:sz="4" w:space="0" w:color="000000"/>
              <w:left w:val="single" w:sz="4" w:space="0" w:color="000000"/>
              <w:bottom w:val="single" w:sz="4" w:space="0" w:color="000000"/>
              <w:right w:val="single" w:sz="4" w:space="0" w:color="000000"/>
            </w:tcBorders>
            <w:vAlign w:val="center"/>
          </w:tcPr>
          <w:p w:rsidR="002839D5" w:rsidRPr="007846F0" w:rsidRDefault="002839D5" w:rsidP="00F15648">
            <w:pPr>
              <w:widowControl w:val="0"/>
              <w:autoSpaceDE w:val="0"/>
              <w:autoSpaceDN w:val="0"/>
              <w:adjustRightInd w:val="0"/>
              <w:spacing w:before="120"/>
              <w:jc w:val="center"/>
              <w:rPr>
                <w:sz w:val="26"/>
                <w:szCs w:val="26"/>
              </w:rPr>
            </w:pPr>
            <w:r w:rsidRPr="007846F0">
              <w:rPr>
                <w:b/>
                <w:bCs/>
                <w:sz w:val="26"/>
                <w:szCs w:val="26"/>
              </w:rPr>
              <w:t>Bắc Trung</w:t>
            </w:r>
            <w:r w:rsidR="00222402" w:rsidRPr="007846F0">
              <w:rPr>
                <w:sz w:val="26"/>
                <w:szCs w:val="26"/>
              </w:rPr>
              <w:t xml:space="preserve"> </w:t>
            </w:r>
            <w:r w:rsidRPr="007846F0">
              <w:rPr>
                <w:b/>
                <w:bCs/>
                <w:sz w:val="26"/>
                <w:szCs w:val="26"/>
              </w:rPr>
              <w:t>Bộ</w:t>
            </w:r>
          </w:p>
        </w:tc>
        <w:tc>
          <w:tcPr>
            <w:tcW w:w="776" w:type="pct"/>
            <w:tcBorders>
              <w:top w:val="single" w:sz="4" w:space="0" w:color="000000"/>
              <w:left w:val="single" w:sz="4" w:space="0" w:color="000000"/>
              <w:bottom w:val="single" w:sz="4" w:space="0" w:color="000000"/>
              <w:right w:val="single" w:sz="4" w:space="0" w:color="000000"/>
            </w:tcBorders>
            <w:vAlign w:val="center"/>
          </w:tcPr>
          <w:p w:rsidR="002839D5" w:rsidRPr="007846F0" w:rsidRDefault="002839D5" w:rsidP="00F15648">
            <w:pPr>
              <w:widowControl w:val="0"/>
              <w:autoSpaceDE w:val="0"/>
              <w:autoSpaceDN w:val="0"/>
              <w:adjustRightInd w:val="0"/>
              <w:spacing w:before="120"/>
              <w:jc w:val="center"/>
              <w:rPr>
                <w:sz w:val="26"/>
                <w:szCs w:val="26"/>
              </w:rPr>
            </w:pPr>
            <w:r w:rsidRPr="007846F0">
              <w:rPr>
                <w:b/>
                <w:bCs/>
                <w:sz w:val="26"/>
                <w:szCs w:val="26"/>
              </w:rPr>
              <w:t>Đông Nam</w:t>
            </w:r>
            <w:r w:rsidR="00222402" w:rsidRPr="007846F0">
              <w:rPr>
                <w:sz w:val="26"/>
                <w:szCs w:val="26"/>
              </w:rPr>
              <w:t xml:space="preserve"> </w:t>
            </w:r>
            <w:r w:rsidRPr="007846F0">
              <w:rPr>
                <w:b/>
                <w:bCs/>
                <w:sz w:val="26"/>
                <w:szCs w:val="26"/>
              </w:rPr>
              <w:t>Bộ</w:t>
            </w:r>
          </w:p>
        </w:tc>
      </w:tr>
      <w:tr w:rsidR="002839D5" w:rsidRPr="007846F0">
        <w:tblPrEx>
          <w:tblCellMar>
            <w:top w:w="0" w:type="dxa"/>
            <w:left w:w="0" w:type="dxa"/>
            <w:bottom w:w="0" w:type="dxa"/>
            <w:right w:w="0" w:type="dxa"/>
          </w:tblCellMar>
        </w:tblPrEx>
        <w:tc>
          <w:tcPr>
            <w:tcW w:w="396" w:type="pct"/>
            <w:tcBorders>
              <w:top w:val="single" w:sz="4" w:space="0" w:color="000000"/>
              <w:left w:val="single" w:sz="4" w:space="0" w:color="000000"/>
              <w:bottom w:val="single" w:sz="4" w:space="0" w:color="000000"/>
              <w:right w:val="single" w:sz="4" w:space="0" w:color="000000"/>
            </w:tcBorders>
            <w:vAlign w:val="center"/>
          </w:tcPr>
          <w:p w:rsidR="002839D5" w:rsidRPr="007846F0" w:rsidRDefault="002839D5" w:rsidP="00F15648">
            <w:pPr>
              <w:widowControl w:val="0"/>
              <w:autoSpaceDE w:val="0"/>
              <w:autoSpaceDN w:val="0"/>
              <w:adjustRightInd w:val="0"/>
              <w:spacing w:before="120"/>
              <w:jc w:val="center"/>
              <w:rPr>
                <w:sz w:val="26"/>
                <w:szCs w:val="26"/>
              </w:rPr>
            </w:pPr>
            <w:r w:rsidRPr="007846F0">
              <w:rPr>
                <w:sz w:val="26"/>
                <w:szCs w:val="26"/>
              </w:rPr>
              <w:t>2</w:t>
            </w:r>
          </w:p>
        </w:tc>
        <w:tc>
          <w:tcPr>
            <w:tcW w:w="760" w:type="pct"/>
            <w:tcBorders>
              <w:top w:val="single" w:sz="4" w:space="0" w:color="000000"/>
              <w:left w:val="single" w:sz="4" w:space="0" w:color="000000"/>
              <w:bottom w:val="single" w:sz="4" w:space="0" w:color="000000"/>
              <w:right w:val="single" w:sz="4" w:space="0" w:color="000000"/>
            </w:tcBorders>
            <w:vAlign w:val="center"/>
          </w:tcPr>
          <w:p w:rsidR="002839D5" w:rsidRPr="007846F0" w:rsidRDefault="002839D5" w:rsidP="00F15648">
            <w:pPr>
              <w:widowControl w:val="0"/>
              <w:autoSpaceDE w:val="0"/>
              <w:autoSpaceDN w:val="0"/>
              <w:adjustRightInd w:val="0"/>
              <w:spacing w:before="120"/>
              <w:jc w:val="center"/>
              <w:rPr>
                <w:sz w:val="26"/>
                <w:szCs w:val="26"/>
              </w:rPr>
            </w:pPr>
            <w:r w:rsidRPr="007846F0">
              <w:rPr>
                <w:sz w:val="26"/>
                <w:szCs w:val="26"/>
              </w:rPr>
              <w:t>21/3 - 9/5</w:t>
            </w:r>
          </w:p>
        </w:tc>
        <w:tc>
          <w:tcPr>
            <w:tcW w:w="824" w:type="pct"/>
            <w:tcBorders>
              <w:top w:val="single" w:sz="4" w:space="0" w:color="000000"/>
              <w:left w:val="single" w:sz="4" w:space="0" w:color="000000"/>
              <w:bottom w:val="single" w:sz="4" w:space="0" w:color="000000"/>
              <w:right w:val="single" w:sz="4" w:space="0" w:color="000000"/>
            </w:tcBorders>
            <w:vAlign w:val="center"/>
          </w:tcPr>
          <w:p w:rsidR="002839D5" w:rsidRPr="007846F0" w:rsidRDefault="002839D5" w:rsidP="00F15648">
            <w:pPr>
              <w:widowControl w:val="0"/>
              <w:autoSpaceDE w:val="0"/>
              <w:autoSpaceDN w:val="0"/>
              <w:adjustRightInd w:val="0"/>
              <w:spacing w:before="120"/>
              <w:jc w:val="center"/>
              <w:rPr>
                <w:sz w:val="26"/>
                <w:szCs w:val="26"/>
              </w:rPr>
            </w:pPr>
            <w:r w:rsidRPr="007846F0">
              <w:rPr>
                <w:sz w:val="26"/>
                <w:szCs w:val="26"/>
              </w:rPr>
              <w:t>11/3 - 5/5</w:t>
            </w:r>
          </w:p>
        </w:tc>
        <w:tc>
          <w:tcPr>
            <w:tcW w:w="805" w:type="pct"/>
            <w:tcBorders>
              <w:top w:val="single" w:sz="4" w:space="0" w:color="000000"/>
              <w:left w:val="single" w:sz="4" w:space="0" w:color="000000"/>
              <w:bottom w:val="single" w:sz="4" w:space="0" w:color="000000"/>
              <w:right w:val="single" w:sz="4" w:space="0" w:color="000000"/>
            </w:tcBorders>
            <w:vAlign w:val="center"/>
          </w:tcPr>
          <w:p w:rsidR="002839D5" w:rsidRPr="007846F0" w:rsidRDefault="002839D5" w:rsidP="00F15648">
            <w:pPr>
              <w:widowControl w:val="0"/>
              <w:autoSpaceDE w:val="0"/>
              <w:autoSpaceDN w:val="0"/>
              <w:adjustRightInd w:val="0"/>
              <w:spacing w:before="120"/>
              <w:jc w:val="center"/>
              <w:rPr>
                <w:sz w:val="26"/>
                <w:szCs w:val="26"/>
              </w:rPr>
            </w:pPr>
            <w:r w:rsidRPr="007846F0">
              <w:rPr>
                <w:sz w:val="26"/>
                <w:szCs w:val="26"/>
              </w:rPr>
              <w:t>28/3 - 9/5</w:t>
            </w:r>
          </w:p>
        </w:tc>
        <w:tc>
          <w:tcPr>
            <w:tcW w:w="704" w:type="pct"/>
            <w:tcBorders>
              <w:top w:val="single" w:sz="4" w:space="0" w:color="000000"/>
              <w:left w:val="single" w:sz="4" w:space="0" w:color="000000"/>
              <w:bottom w:val="single" w:sz="4" w:space="0" w:color="000000"/>
              <w:right w:val="single" w:sz="4" w:space="0" w:color="000000"/>
            </w:tcBorders>
            <w:vAlign w:val="center"/>
          </w:tcPr>
          <w:p w:rsidR="002839D5" w:rsidRPr="007846F0" w:rsidRDefault="002839D5" w:rsidP="00F15648">
            <w:pPr>
              <w:widowControl w:val="0"/>
              <w:autoSpaceDE w:val="0"/>
              <w:autoSpaceDN w:val="0"/>
              <w:adjustRightInd w:val="0"/>
              <w:spacing w:before="120"/>
              <w:jc w:val="center"/>
              <w:rPr>
                <w:sz w:val="26"/>
                <w:szCs w:val="26"/>
              </w:rPr>
            </w:pPr>
            <w:r w:rsidRPr="007846F0">
              <w:rPr>
                <w:sz w:val="26"/>
                <w:szCs w:val="26"/>
              </w:rPr>
              <w:t>5/4 - 19/5</w:t>
            </w:r>
          </w:p>
        </w:tc>
        <w:tc>
          <w:tcPr>
            <w:tcW w:w="735" w:type="pct"/>
            <w:tcBorders>
              <w:top w:val="single" w:sz="4" w:space="0" w:color="000000"/>
              <w:left w:val="single" w:sz="4" w:space="0" w:color="000000"/>
              <w:bottom w:val="single" w:sz="4" w:space="0" w:color="000000"/>
              <w:right w:val="single" w:sz="4" w:space="0" w:color="000000"/>
            </w:tcBorders>
            <w:vAlign w:val="center"/>
          </w:tcPr>
          <w:p w:rsidR="002839D5" w:rsidRPr="007846F0" w:rsidRDefault="002839D5" w:rsidP="00F15648">
            <w:pPr>
              <w:widowControl w:val="0"/>
              <w:autoSpaceDE w:val="0"/>
              <w:autoSpaceDN w:val="0"/>
              <w:adjustRightInd w:val="0"/>
              <w:spacing w:before="120"/>
              <w:jc w:val="center"/>
              <w:rPr>
                <w:sz w:val="26"/>
                <w:szCs w:val="26"/>
              </w:rPr>
            </w:pPr>
            <w:r w:rsidRPr="007846F0">
              <w:rPr>
                <w:sz w:val="26"/>
                <w:szCs w:val="26"/>
              </w:rPr>
              <w:t>5/4 - 19/5</w:t>
            </w:r>
          </w:p>
        </w:tc>
        <w:tc>
          <w:tcPr>
            <w:tcW w:w="776" w:type="pct"/>
            <w:tcBorders>
              <w:top w:val="single" w:sz="4" w:space="0" w:color="000000"/>
              <w:left w:val="single" w:sz="4" w:space="0" w:color="000000"/>
              <w:bottom w:val="single" w:sz="4" w:space="0" w:color="000000"/>
              <w:right w:val="single" w:sz="4" w:space="0" w:color="000000"/>
            </w:tcBorders>
            <w:vAlign w:val="center"/>
          </w:tcPr>
          <w:p w:rsidR="002839D5" w:rsidRPr="007846F0" w:rsidRDefault="002839D5" w:rsidP="00F15648">
            <w:pPr>
              <w:widowControl w:val="0"/>
              <w:autoSpaceDE w:val="0"/>
              <w:autoSpaceDN w:val="0"/>
              <w:adjustRightInd w:val="0"/>
              <w:spacing w:before="120"/>
              <w:jc w:val="center"/>
              <w:rPr>
                <w:sz w:val="26"/>
                <w:szCs w:val="26"/>
              </w:rPr>
            </w:pPr>
            <w:r w:rsidRPr="007846F0">
              <w:rPr>
                <w:sz w:val="26"/>
                <w:szCs w:val="26"/>
              </w:rPr>
              <w:t>25/3 - 5/5</w:t>
            </w:r>
          </w:p>
        </w:tc>
      </w:tr>
      <w:tr w:rsidR="002839D5" w:rsidRPr="007846F0">
        <w:tblPrEx>
          <w:tblCellMar>
            <w:top w:w="0" w:type="dxa"/>
            <w:left w:w="0" w:type="dxa"/>
            <w:bottom w:w="0" w:type="dxa"/>
            <w:right w:w="0" w:type="dxa"/>
          </w:tblCellMar>
        </w:tblPrEx>
        <w:tc>
          <w:tcPr>
            <w:tcW w:w="396" w:type="pct"/>
            <w:tcBorders>
              <w:top w:val="single" w:sz="4" w:space="0" w:color="000000"/>
              <w:left w:val="single" w:sz="4" w:space="0" w:color="000000"/>
              <w:bottom w:val="single" w:sz="4" w:space="0" w:color="000000"/>
              <w:right w:val="single" w:sz="4" w:space="0" w:color="000000"/>
            </w:tcBorders>
            <w:vAlign w:val="center"/>
          </w:tcPr>
          <w:p w:rsidR="002839D5" w:rsidRPr="007846F0" w:rsidRDefault="002839D5" w:rsidP="00F15648">
            <w:pPr>
              <w:widowControl w:val="0"/>
              <w:autoSpaceDE w:val="0"/>
              <w:autoSpaceDN w:val="0"/>
              <w:adjustRightInd w:val="0"/>
              <w:spacing w:before="120"/>
              <w:jc w:val="center"/>
              <w:rPr>
                <w:sz w:val="26"/>
                <w:szCs w:val="26"/>
              </w:rPr>
            </w:pPr>
            <w:r w:rsidRPr="007846F0">
              <w:rPr>
                <w:sz w:val="26"/>
                <w:szCs w:val="26"/>
              </w:rPr>
              <w:t>6</w:t>
            </w:r>
          </w:p>
        </w:tc>
        <w:tc>
          <w:tcPr>
            <w:tcW w:w="760" w:type="pct"/>
            <w:tcBorders>
              <w:top w:val="single" w:sz="4" w:space="0" w:color="000000"/>
              <w:left w:val="single" w:sz="4" w:space="0" w:color="000000"/>
              <w:bottom w:val="single" w:sz="4" w:space="0" w:color="000000"/>
              <w:right w:val="single" w:sz="4" w:space="0" w:color="000000"/>
            </w:tcBorders>
            <w:vAlign w:val="center"/>
          </w:tcPr>
          <w:p w:rsidR="002839D5" w:rsidRPr="007846F0" w:rsidRDefault="002839D5" w:rsidP="00F15648">
            <w:pPr>
              <w:widowControl w:val="0"/>
              <w:autoSpaceDE w:val="0"/>
              <w:autoSpaceDN w:val="0"/>
              <w:adjustRightInd w:val="0"/>
              <w:spacing w:before="120"/>
              <w:jc w:val="center"/>
              <w:rPr>
                <w:sz w:val="26"/>
                <w:szCs w:val="26"/>
              </w:rPr>
            </w:pPr>
            <w:r w:rsidRPr="007846F0">
              <w:rPr>
                <w:sz w:val="26"/>
                <w:szCs w:val="26"/>
              </w:rPr>
              <w:t>22/9 - 5/11</w:t>
            </w:r>
          </w:p>
        </w:tc>
        <w:tc>
          <w:tcPr>
            <w:tcW w:w="824" w:type="pct"/>
            <w:tcBorders>
              <w:top w:val="single" w:sz="4" w:space="0" w:color="000000"/>
              <w:left w:val="single" w:sz="4" w:space="0" w:color="000000"/>
              <w:bottom w:val="single" w:sz="4" w:space="0" w:color="000000"/>
              <w:right w:val="single" w:sz="4" w:space="0" w:color="000000"/>
            </w:tcBorders>
            <w:vAlign w:val="center"/>
          </w:tcPr>
          <w:p w:rsidR="002839D5" w:rsidRPr="007846F0" w:rsidRDefault="002839D5" w:rsidP="00F15648">
            <w:pPr>
              <w:widowControl w:val="0"/>
              <w:autoSpaceDE w:val="0"/>
              <w:autoSpaceDN w:val="0"/>
              <w:adjustRightInd w:val="0"/>
              <w:spacing w:before="120"/>
              <w:jc w:val="center"/>
              <w:rPr>
                <w:sz w:val="26"/>
                <w:szCs w:val="26"/>
              </w:rPr>
            </w:pPr>
            <w:r w:rsidRPr="007846F0">
              <w:rPr>
                <w:sz w:val="26"/>
                <w:szCs w:val="26"/>
              </w:rPr>
              <w:t>3/10 - 15/11</w:t>
            </w:r>
          </w:p>
        </w:tc>
        <w:tc>
          <w:tcPr>
            <w:tcW w:w="805" w:type="pct"/>
            <w:tcBorders>
              <w:top w:val="single" w:sz="4" w:space="0" w:color="000000"/>
              <w:left w:val="single" w:sz="4" w:space="0" w:color="000000"/>
              <w:bottom w:val="single" w:sz="4" w:space="0" w:color="000000"/>
              <w:right w:val="single" w:sz="4" w:space="0" w:color="000000"/>
            </w:tcBorders>
            <w:vAlign w:val="center"/>
          </w:tcPr>
          <w:p w:rsidR="002839D5" w:rsidRPr="007846F0" w:rsidRDefault="002839D5" w:rsidP="00F15648">
            <w:pPr>
              <w:widowControl w:val="0"/>
              <w:autoSpaceDE w:val="0"/>
              <w:autoSpaceDN w:val="0"/>
              <w:adjustRightInd w:val="0"/>
              <w:spacing w:before="120"/>
              <w:jc w:val="center"/>
              <w:rPr>
                <w:sz w:val="26"/>
                <w:szCs w:val="26"/>
              </w:rPr>
            </w:pPr>
            <w:r w:rsidRPr="007846F0">
              <w:rPr>
                <w:sz w:val="26"/>
                <w:szCs w:val="26"/>
              </w:rPr>
              <w:t>22/9 - 12/11</w:t>
            </w:r>
          </w:p>
        </w:tc>
        <w:tc>
          <w:tcPr>
            <w:tcW w:w="704" w:type="pct"/>
            <w:tcBorders>
              <w:top w:val="single" w:sz="4" w:space="0" w:color="000000"/>
              <w:left w:val="single" w:sz="4" w:space="0" w:color="000000"/>
              <w:bottom w:val="single" w:sz="4" w:space="0" w:color="000000"/>
              <w:right w:val="single" w:sz="4" w:space="0" w:color="000000"/>
            </w:tcBorders>
            <w:vAlign w:val="center"/>
          </w:tcPr>
          <w:p w:rsidR="002839D5" w:rsidRPr="007846F0" w:rsidRDefault="002839D5" w:rsidP="00F15648">
            <w:pPr>
              <w:widowControl w:val="0"/>
              <w:autoSpaceDE w:val="0"/>
              <w:autoSpaceDN w:val="0"/>
              <w:adjustRightInd w:val="0"/>
              <w:spacing w:before="120"/>
              <w:jc w:val="center"/>
              <w:rPr>
                <w:sz w:val="26"/>
                <w:szCs w:val="26"/>
              </w:rPr>
            </w:pPr>
            <w:r w:rsidRPr="007846F0">
              <w:rPr>
                <w:sz w:val="26"/>
                <w:szCs w:val="26"/>
              </w:rPr>
              <w:t>22/9 -</w:t>
            </w:r>
            <w:r w:rsidR="00222402" w:rsidRPr="007846F0">
              <w:rPr>
                <w:sz w:val="26"/>
                <w:szCs w:val="26"/>
              </w:rPr>
              <w:t xml:space="preserve"> </w:t>
            </w:r>
            <w:r w:rsidRPr="007846F0">
              <w:rPr>
                <w:sz w:val="26"/>
                <w:szCs w:val="26"/>
              </w:rPr>
              <w:t>3/11</w:t>
            </w:r>
          </w:p>
        </w:tc>
        <w:tc>
          <w:tcPr>
            <w:tcW w:w="735" w:type="pct"/>
            <w:tcBorders>
              <w:top w:val="single" w:sz="4" w:space="0" w:color="000000"/>
              <w:left w:val="single" w:sz="4" w:space="0" w:color="000000"/>
              <w:bottom w:val="single" w:sz="4" w:space="0" w:color="000000"/>
              <w:right w:val="single" w:sz="4" w:space="0" w:color="000000"/>
            </w:tcBorders>
            <w:vAlign w:val="center"/>
          </w:tcPr>
          <w:p w:rsidR="002839D5" w:rsidRPr="007846F0" w:rsidRDefault="002839D5" w:rsidP="00F15648">
            <w:pPr>
              <w:widowControl w:val="0"/>
              <w:autoSpaceDE w:val="0"/>
              <w:autoSpaceDN w:val="0"/>
              <w:adjustRightInd w:val="0"/>
              <w:spacing w:before="120"/>
              <w:jc w:val="center"/>
              <w:rPr>
                <w:sz w:val="26"/>
                <w:szCs w:val="26"/>
              </w:rPr>
            </w:pPr>
            <w:r w:rsidRPr="007846F0">
              <w:rPr>
                <w:sz w:val="26"/>
                <w:szCs w:val="26"/>
              </w:rPr>
              <w:t>22/9 - 3/11</w:t>
            </w:r>
          </w:p>
        </w:tc>
        <w:tc>
          <w:tcPr>
            <w:tcW w:w="776" w:type="pct"/>
            <w:tcBorders>
              <w:top w:val="single" w:sz="4" w:space="0" w:color="000000"/>
              <w:left w:val="single" w:sz="4" w:space="0" w:color="000000"/>
              <w:bottom w:val="single" w:sz="4" w:space="0" w:color="000000"/>
              <w:right w:val="single" w:sz="4" w:space="0" w:color="000000"/>
            </w:tcBorders>
            <w:vAlign w:val="center"/>
          </w:tcPr>
          <w:p w:rsidR="002839D5" w:rsidRPr="007846F0" w:rsidRDefault="002839D5" w:rsidP="00F15648">
            <w:pPr>
              <w:widowControl w:val="0"/>
              <w:autoSpaceDE w:val="0"/>
              <w:autoSpaceDN w:val="0"/>
              <w:adjustRightInd w:val="0"/>
              <w:spacing w:before="120"/>
              <w:jc w:val="center"/>
              <w:rPr>
                <w:sz w:val="26"/>
                <w:szCs w:val="26"/>
              </w:rPr>
            </w:pPr>
            <w:r w:rsidRPr="007846F0">
              <w:rPr>
                <w:sz w:val="26"/>
                <w:szCs w:val="26"/>
              </w:rPr>
              <w:t>25/9 - 12/11</w:t>
            </w:r>
          </w:p>
        </w:tc>
      </w:tr>
    </w:tbl>
    <w:p w:rsidR="002839D5" w:rsidRPr="007846F0" w:rsidRDefault="00222402" w:rsidP="00F15648">
      <w:pPr>
        <w:widowControl w:val="0"/>
        <w:autoSpaceDE w:val="0"/>
        <w:autoSpaceDN w:val="0"/>
        <w:adjustRightInd w:val="0"/>
        <w:spacing w:before="120"/>
        <w:rPr>
          <w:sz w:val="26"/>
          <w:szCs w:val="26"/>
        </w:rPr>
      </w:pPr>
      <w:r w:rsidRPr="007846F0">
        <w:rPr>
          <w:sz w:val="26"/>
          <w:szCs w:val="26"/>
          <w:u w:val="single"/>
        </w:rPr>
        <w:t>Phươn</w:t>
      </w:r>
      <w:r w:rsidR="002839D5" w:rsidRPr="007846F0">
        <w:rPr>
          <w:sz w:val="26"/>
          <w:szCs w:val="26"/>
          <w:u w:val="single"/>
        </w:rPr>
        <w:t>g</w:t>
      </w:r>
      <w:r w:rsidR="00D505EC" w:rsidRPr="007846F0">
        <w:rPr>
          <w:sz w:val="26"/>
          <w:szCs w:val="26"/>
          <w:u w:val="single"/>
        </w:rPr>
        <w:t xml:space="preserve"> </w:t>
      </w:r>
      <w:r w:rsidRPr="007846F0">
        <w:rPr>
          <w:sz w:val="26"/>
          <w:szCs w:val="26"/>
          <w:u w:val="single"/>
        </w:rPr>
        <w:t>ph</w:t>
      </w:r>
      <w:r w:rsidR="002839D5" w:rsidRPr="007846F0">
        <w:rPr>
          <w:sz w:val="26"/>
          <w:szCs w:val="26"/>
          <w:u w:val="single"/>
        </w:rPr>
        <w:t>áp phân cấp</w:t>
      </w:r>
      <w:r w:rsidR="00D505EC" w:rsidRPr="007846F0">
        <w:rPr>
          <w:sz w:val="26"/>
          <w:szCs w:val="26"/>
          <w:u w:val="single"/>
        </w:rPr>
        <w:t xml:space="preserve"> </w:t>
      </w:r>
      <w:r w:rsidRPr="007846F0">
        <w:rPr>
          <w:sz w:val="26"/>
          <w:szCs w:val="26"/>
          <w:u w:val="single"/>
        </w:rPr>
        <w:t>h</w:t>
      </w:r>
      <w:r w:rsidR="002839D5" w:rsidRPr="007846F0">
        <w:rPr>
          <w:sz w:val="26"/>
          <w:szCs w:val="26"/>
          <w:u w:val="single"/>
        </w:rPr>
        <w:t xml:space="preserve">ại </w:t>
      </w:r>
    </w:p>
    <w:p w:rsidR="002839D5" w:rsidRPr="007846F0" w:rsidRDefault="002839D5" w:rsidP="00F15648">
      <w:pPr>
        <w:widowControl w:val="0"/>
        <w:autoSpaceDE w:val="0"/>
        <w:autoSpaceDN w:val="0"/>
        <w:adjustRightInd w:val="0"/>
        <w:spacing w:before="120"/>
        <w:rPr>
          <w:sz w:val="26"/>
          <w:szCs w:val="26"/>
        </w:rPr>
      </w:pPr>
      <w:r w:rsidRPr="007846F0">
        <w:rPr>
          <w:sz w:val="26"/>
          <w:szCs w:val="26"/>
        </w:rPr>
        <w:t xml:space="preserve">Phân cấp hại của mọt đục thân thông qua lỗ mọt trên thân theo phương pháp của Coleman và đồng tác giả (2019) được </w:t>
      </w:r>
      <w:r w:rsidR="008834F5" w:rsidRPr="007846F0">
        <w:rPr>
          <w:sz w:val="26"/>
          <w:szCs w:val="26"/>
        </w:rPr>
        <w:t>điều</w:t>
      </w:r>
      <w:r w:rsidRPr="007846F0">
        <w:rPr>
          <w:sz w:val="26"/>
          <w:szCs w:val="26"/>
        </w:rPr>
        <w:t xml:space="preserve"> chỉnh cho phù hợp thực tế trên rừng keo.</w:t>
      </w:r>
    </w:p>
    <w:p w:rsidR="002839D5" w:rsidRPr="007846F0" w:rsidRDefault="002839D5" w:rsidP="00F15648">
      <w:pPr>
        <w:widowControl w:val="0"/>
        <w:autoSpaceDE w:val="0"/>
        <w:autoSpaceDN w:val="0"/>
        <w:adjustRightInd w:val="0"/>
        <w:spacing w:before="120"/>
        <w:rPr>
          <w:sz w:val="26"/>
          <w:szCs w:val="26"/>
        </w:rPr>
      </w:pPr>
      <w:r w:rsidRPr="007846F0">
        <w:rPr>
          <w:sz w:val="26"/>
          <w:szCs w:val="26"/>
        </w:rPr>
        <w:t>Tiến hành đếm số lỗ mọt đang hoạt động (có nhựa mới chảy ra, hoặc đùn phân mới dạng mùn cưa từ lỗ mọt) và diện tích xung quanh trên thân cây từ vị trí cách gốc 0,5m và cao 1,5m để tính mật độ lỗ trên đơn vị diện tích. Ngoài ra trong</w:t>
      </w:r>
      <w:r w:rsidR="00222402" w:rsidRPr="007846F0">
        <w:rPr>
          <w:sz w:val="26"/>
          <w:szCs w:val="26"/>
        </w:rPr>
        <w:t xml:space="preserve"> </w:t>
      </w:r>
      <w:r w:rsidR="008834F5" w:rsidRPr="007846F0">
        <w:rPr>
          <w:sz w:val="26"/>
          <w:szCs w:val="26"/>
        </w:rPr>
        <w:t>điều</w:t>
      </w:r>
      <w:r w:rsidRPr="007846F0">
        <w:rPr>
          <w:sz w:val="26"/>
          <w:szCs w:val="26"/>
        </w:rPr>
        <w:t xml:space="preserve"> kiện sản xuất có thể sử dụng tấm giấy kính mờ có chia ô đặt lê thân cây</w:t>
      </w:r>
      <w:r w:rsidR="00222402" w:rsidRPr="007846F0">
        <w:rPr>
          <w:sz w:val="26"/>
          <w:szCs w:val="26"/>
        </w:rPr>
        <w:t xml:space="preserve"> </w:t>
      </w:r>
      <w:r w:rsidRPr="007846F0">
        <w:rPr>
          <w:sz w:val="26"/>
          <w:szCs w:val="26"/>
        </w:rPr>
        <w:t>(diện tích 200 - 250 cm2), sau đó đếm số lỗ mọt xuất hiện.</w:t>
      </w:r>
    </w:p>
    <w:p w:rsidR="002839D5" w:rsidRPr="007846F0" w:rsidRDefault="002839D5" w:rsidP="00F15648">
      <w:pPr>
        <w:widowControl w:val="0"/>
        <w:autoSpaceDE w:val="0"/>
        <w:autoSpaceDN w:val="0"/>
        <w:adjustRightInd w:val="0"/>
        <w:spacing w:before="120"/>
        <w:rPr>
          <w:sz w:val="26"/>
          <w:szCs w:val="26"/>
        </w:rPr>
      </w:pPr>
      <w:r w:rsidRPr="007846F0">
        <w:rPr>
          <w:sz w:val="26"/>
          <w:szCs w:val="26"/>
        </w:rPr>
        <w:t>Phân cấp lỗ mọt trên thân cấp theo 5 cấp cụ thể như sau:</w:t>
      </w:r>
    </w:p>
    <w:tbl>
      <w:tblPr>
        <w:tblW w:w="0" w:type="auto"/>
        <w:jc w:val="center"/>
        <w:tblLayout w:type="fixed"/>
        <w:tblCellMar>
          <w:left w:w="0" w:type="dxa"/>
          <w:right w:w="0" w:type="dxa"/>
        </w:tblCellMar>
        <w:tblLook w:val="0000" w:firstRow="0" w:lastRow="0" w:firstColumn="0" w:lastColumn="0" w:noHBand="0" w:noVBand="0"/>
      </w:tblPr>
      <w:tblGrid>
        <w:gridCol w:w="1429"/>
        <w:gridCol w:w="4949"/>
      </w:tblGrid>
      <w:tr w:rsidR="002839D5" w:rsidRPr="007846F0">
        <w:tblPrEx>
          <w:tblCellMar>
            <w:top w:w="0" w:type="dxa"/>
            <w:left w:w="0" w:type="dxa"/>
            <w:bottom w:w="0" w:type="dxa"/>
            <w:right w:w="0" w:type="dxa"/>
          </w:tblCellMar>
        </w:tblPrEx>
        <w:trPr>
          <w:trHeight w:hRule="exact" w:val="410"/>
          <w:jc w:val="center"/>
        </w:trPr>
        <w:tc>
          <w:tcPr>
            <w:tcW w:w="1429" w:type="dxa"/>
            <w:tcBorders>
              <w:top w:val="single" w:sz="4" w:space="0" w:color="000000"/>
              <w:left w:val="single" w:sz="4" w:space="0" w:color="000000"/>
              <w:bottom w:val="single" w:sz="4" w:space="0" w:color="000000"/>
              <w:right w:val="single" w:sz="4" w:space="0" w:color="000000"/>
            </w:tcBorders>
          </w:tcPr>
          <w:p w:rsidR="002839D5" w:rsidRPr="007846F0" w:rsidRDefault="002839D5" w:rsidP="00F15648">
            <w:pPr>
              <w:widowControl w:val="0"/>
              <w:autoSpaceDE w:val="0"/>
              <w:autoSpaceDN w:val="0"/>
              <w:adjustRightInd w:val="0"/>
              <w:spacing w:before="120"/>
              <w:jc w:val="center"/>
              <w:rPr>
                <w:sz w:val="26"/>
                <w:szCs w:val="26"/>
              </w:rPr>
            </w:pPr>
            <w:r w:rsidRPr="007846F0">
              <w:rPr>
                <w:b/>
                <w:bCs/>
                <w:sz w:val="26"/>
                <w:szCs w:val="26"/>
              </w:rPr>
              <w:t>Cấp hại</w:t>
            </w:r>
          </w:p>
        </w:tc>
        <w:tc>
          <w:tcPr>
            <w:tcW w:w="4949" w:type="dxa"/>
            <w:tcBorders>
              <w:top w:val="single" w:sz="4" w:space="0" w:color="000000"/>
              <w:left w:val="single" w:sz="4" w:space="0" w:color="000000"/>
              <w:bottom w:val="single" w:sz="4" w:space="0" w:color="000000"/>
              <w:right w:val="single" w:sz="4" w:space="0" w:color="000000"/>
            </w:tcBorders>
          </w:tcPr>
          <w:p w:rsidR="002839D5" w:rsidRPr="007846F0" w:rsidRDefault="002839D5" w:rsidP="00F15648">
            <w:pPr>
              <w:widowControl w:val="0"/>
              <w:autoSpaceDE w:val="0"/>
              <w:autoSpaceDN w:val="0"/>
              <w:adjustRightInd w:val="0"/>
              <w:spacing w:before="120"/>
              <w:jc w:val="center"/>
              <w:rPr>
                <w:sz w:val="26"/>
                <w:szCs w:val="26"/>
              </w:rPr>
            </w:pPr>
            <w:r w:rsidRPr="007846F0">
              <w:rPr>
                <w:b/>
                <w:bCs/>
                <w:sz w:val="26"/>
                <w:szCs w:val="26"/>
              </w:rPr>
              <w:t>Chỉ tiêu đánh giá</w:t>
            </w:r>
          </w:p>
        </w:tc>
      </w:tr>
      <w:tr w:rsidR="002839D5" w:rsidRPr="007846F0">
        <w:tblPrEx>
          <w:tblCellMar>
            <w:top w:w="0" w:type="dxa"/>
            <w:left w:w="0" w:type="dxa"/>
            <w:bottom w:w="0" w:type="dxa"/>
            <w:right w:w="0" w:type="dxa"/>
          </w:tblCellMar>
        </w:tblPrEx>
        <w:trPr>
          <w:trHeight w:hRule="exact" w:val="408"/>
          <w:jc w:val="center"/>
        </w:trPr>
        <w:tc>
          <w:tcPr>
            <w:tcW w:w="1429" w:type="dxa"/>
            <w:tcBorders>
              <w:top w:val="single" w:sz="4" w:space="0" w:color="000000"/>
              <w:left w:val="single" w:sz="4" w:space="0" w:color="000000"/>
              <w:bottom w:val="single" w:sz="4" w:space="0" w:color="000000"/>
              <w:right w:val="single" w:sz="4" w:space="0" w:color="000000"/>
            </w:tcBorders>
          </w:tcPr>
          <w:p w:rsidR="002839D5" w:rsidRPr="007846F0" w:rsidRDefault="002839D5" w:rsidP="00F15648">
            <w:pPr>
              <w:widowControl w:val="0"/>
              <w:autoSpaceDE w:val="0"/>
              <w:autoSpaceDN w:val="0"/>
              <w:adjustRightInd w:val="0"/>
              <w:spacing w:before="120"/>
              <w:jc w:val="center"/>
              <w:rPr>
                <w:sz w:val="26"/>
                <w:szCs w:val="26"/>
              </w:rPr>
            </w:pPr>
            <w:r w:rsidRPr="007846F0">
              <w:rPr>
                <w:sz w:val="26"/>
                <w:szCs w:val="26"/>
              </w:rPr>
              <w:t>0</w:t>
            </w:r>
          </w:p>
        </w:tc>
        <w:tc>
          <w:tcPr>
            <w:tcW w:w="4949" w:type="dxa"/>
            <w:tcBorders>
              <w:top w:val="single" w:sz="4" w:space="0" w:color="000000"/>
              <w:left w:val="single" w:sz="4" w:space="0" w:color="000000"/>
              <w:bottom w:val="single" w:sz="4" w:space="0" w:color="000000"/>
              <w:right w:val="single" w:sz="4" w:space="0" w:color="000000"/>
            </w:tcBorders>
          </w:tcPr>
          <w:p w:rsidR="002839D5" w:rsidRPr="007846F0" w:rsidRDefault="002839D5" w:rsidP="00F15648">
            <w:pPr>
              <w:widowControl w:val="0"/>
              <w:autoSpaceDE w:val="0"/>
              <w:autoSpaceDN w:val="0"/>
              <w:adjustRightInd w:val="0"/>
              <w:spacing w:before="120"/>
              <w:rPr>
                <w:sz w:val="26"/>
                <w:szCs w:val="26"/>
              </w:rPr>
            </w:pPr>
            <w:r w:rsidRPr="007846F0">
              <w:rPr>
                <w:sz w:val="26"/>
                <w:szCs w:val="26"/>
              </w:rPr>
              <w:t>Cây khỏe, không có lỗ mọt trên thân</w:t>
            </w:r>
          </w:p>
        </w:tc>
      </w:tr>
      <w:tr w:rsidR="002839D5" w:rsidRPr="007846F0">
        <w:tblPrEx>
          <w:tblCellMar>
            <w:top w:w="0" w:type="dxa"/>
            <w:left w:w="0" w:type="dxa"/>
            <w:bottom w:w="0" w:type="dxa"/>
            <w:right w:w="0" w:type="dxa"/>
          </w:tblCellMar>
        </w:tblPrEx>
        <w:trPr>
          <w:trHeight w:hRule="exact" w:val="409"/>
          <w:jc w:val="center"/>
        </w:trPr>
        <w:tc>
          <w:tcPr>
            <w:tcW w:w="1429" w:type="dxa"/>
            <w:tcBorders>
              <w:top w:val="single" w:sz="4" w:space="0" w:color="000000"/>
              <w:left w:val="single" w:sz="4" w:space="0" w:color="000000"/>
              <w:bottom w:val="single" w:sz="4" w:space="0" w:color="000000"/>
              <w:right w:val="single" w:sz="4" w:space="0" w:color="000000"/>
            </w:tcBorders>
          </w:tcPr>
          <w:p w:rsidR="002839D5" w:rsidRPr="007846F0" w:rsidRDefault="002839D5" w:rsidP="00F15648">
            <w:pPr>
              <w:widowControl w:val="0"/>
              <w:autoSpaceDE w:val="0"/>
              <w:autoSpaceDN w:val="0"/>
              <w:adjustRightInd w:val="0"/>
              <w:spacing w:before="120"/>
              <w:jc w:val="center"/>
              <w:rPr>
                <w:sz w:val="26"/>
                <w:szCs w:val="26"/>
              </w:rPr>
            </w:pPr>
            <w:r w:rsidRPr="007846F0">
              <w:rPr>
                <w:sz w:val="26"/>
                <w:szCs w:val="26"/>
              </w:rPr>
              <w:t>1</w:t>
            </w:r>
          </w:p>
        </w:tc>
        <w:tc>
          <w:tcPr>
            <w:tcW w:w="4949" w:type="dxa"/>
            <w:tcBorders>
              <w:top w:val="single" w:sz="4" w:space="0" w:color="000000"/>
              <w:left w:val="single" w:sz="4" w:space="0" w:color="000000"/>
              <w:bottom w:val="single" w:sz="4" w:space="0" w:color="000000"/>
              <w:right w:val="single" w:sz="4" w:space="0" w:color="000000"/>
            </w:tcBorders>
          </w:tcPr>
          <w:p w:rsidR="002839D5" w:rsidRPr="007846F0" w:rsidRDefault="002839D5" w:rsidP="00F15648">
            <w:pPr>
              <w:widowControl w:val="0"/>
              <w:autoSpaceDE w:val="0"/>
              <w:autoSpaceDN w:val="0"/>
              <w:adjustRightInd w:val="0"/>
              <w:spacing w:before="120"/>
              <w:rPr>
                <w:sz w:val="26"/>
                <w:szCs w:val="26"/>
              </w:rPr>
            </w:pPr>
            <w:r w:rsidRPr="007846F0">
              <w:rPr>
                <w:sz w:val="26"/>
                <w:szCs w:val="26"/>
              </w:rPr>
              <w:t>Gây hại nhẹ, 1 - 10 lỗ/ 1000 cm</w:t>
            </w:r>
            <w:r w:rsidRPr="007846F0">
              <w:rPr>
                <w:sz w:val="26"/>
                <w:szCs w:val="26"/>
                <w:vertAlign w:val="superscript"/>
              </w:rPr>
              <w:t>2</w:t>
            </w:r>
          </w:p>
        </w:tc>
      </w:tr>
      <w:tr w:rsidR="002839D5" w:rsidRPr="007846F0">
        <w:tblPrEx>
          <w:tblCellMar>
            <w:top w:w="0" w:type="dxa"/>
            <w:left w:w="0" w:type="dxa"/>
            <w:bottom w:w="0" w:type="dxa"/>
            <w:right w:w="0" w:type="dxa"/>
          </w:tblCellMar>
        </w:tblPrEx>
        <w:trPr>
          <w:trHeight w:hRule="exact" w:val="408"/>
          <w:jc w:val="center"/>
        </w:trPr>
        <w:tc>
          <w:tcPr>
            <w:tcW w:w="1429" w:type="dxa"/>
            <w:tcBorders>
              <w:top w:val="single" w:sz="4" w:space="0" w:color="000000"/>
              <w:left w:val="single" w:sz="4" w:space="0" w:color="000000"/>
              <w:bottom w:val="single" w:sz="4" w:space="0" w:color="000000"/>
              <w:right w:val="single" w:sz="4" w:space="0" w:color="000000"/>
            </w:tcBorders>
          </w:tcPr>
          <w:p w:rsidR="002839D5" w:rsidRPr="007846F0" w:rsidRDefault="002839D5" w:rsidP="00F15648">
            <w:pPr>
              <w:widowControl w:val="0"/>
              <w:autoSpaceDE w:val="0"/>
              <w:autoSpaceDN w:val="0"/>
              <w:adjustRightInd w:val="0"/>
              <w:spacing w:before="120"/>
              <w:jc w:val="center"/>
              <w:rPr>
                <w:sz w:val="26"/>
                <w:szCs w:val="26"/>
              </w:rPr>
            </w:pPr>
            <w:r w:rsidRPr="007846F0">
              <w:rPr>
                <w:sz w:val="26"/>
                <w:szCs w:val="26"/>
              </w:rPr>
              <w:t>2</w:t>
            </w:r>
          </w:p>
        </w:tc>
        <w:tc>
          <w:tcPr>
            <w:tcW w:w="4949" w:type="dxa"/>
            <w:tcBorders>
              <w:top w:val="single" w:sz="4" w:space="0" w:color="000000"/>
              <w:left w:val="single" w:sz="4" w:space="0" w:color="000000"/>
              <w:bottom w:val="single" w:sz="4" w:space="0" w:color="000000"/>
              <w:right w:val="single" w:sz="4" w:space="0" w:color="000000"/>
            </w:tcBorders>
          </w:tcPr>
          <w:p w:rsidR="002839D5" w:rsidRPr="007846F0" w:rsidRDefault="002839D5" w:rsidP="00F15648">
            <w:pPr>
              <w:widowControl w:val="0"/>
              <w:autoSpaceDE w:val="0"/>
              <w:autoSpaceDN w:val="0"/>
              <w:adjustRightInd w:val="0"/>
              <w:spacing w:before="120"/>
              <w:rPr>
                <w:sz w:val="26"/>
                <w:szCs w:val="26"/>
              </w:rPr>
            </w:pPr>
            <w:r w:rsidRPr="007846F0">
              <w:rPr>
                <w:sz w:val="26"/>
                <w:szCs w:val="26"/>
              </w:rPr>
              <w:t>Gây hại trung bình, 11 - 30 lỗ/ 1000 cm</w:t>
            </w:r>
            <w:r w:rsidRPr="007846F0">
              <w:rPr>
                <w:sz w:val="26"/>
                <w:szCs w:val="26"/>
                <w:vertAlign w:val="superscript"/>
              </w:rPr>
              <w:t>2</w:t>
            </w:r>
          </w:p>
        </w:tc>
      </w:tr>
      <w:tr w:rsidR="002839D5" w:rsidRPr="007846F0">
        <w:tblPrEx>
          <w:tblCellMar>
            <w:top w:w="0" w:type="dxa"/>
            <w:left w:w="0" w:type="dxa"/>
            <w:bottom w:w="0" w:type="dxa"/>
            <w:right w:w="0" w:type="dxa"/>
          </w:tblCellMar>
        </w:tblPrEx>
        <w:trPr>
          <w:trHeight w:hRule="exact" w:val="408"/>
          <w:jc w:val="center"/>
        </w:trPr>
        <w:tc>
          <w:tcPr>
            <w:tcW w:w="1429" w:type="dxa"/>
            <w:tcBorders>
              <w:top w:val="single" w:sz="4" w:space="0" w:color="000000"/>
              <w:left w:val="single" w:sz="4" w:space="0" w:color="000000"/>
              <w:bottom w:val="single" w:sz="4" w:space="0" w:color="000000"/>
              <w:right w:val="single" w:sz="4" w:space="0" w:color="000000"/>
            </w:tcBorders>
          </w:tcPr>
          <w:p w:rsidR="002839D5" w:rsidRPr="007846F0" w:rsidRDefault="002839D5" w:rsidP="00F15648">
            <w:pPr>
              <w:widowControl w:val="0"/>
              <w:autoSpaceDE w:val="0"/>
              <w:autoSpaceDN w:val="0"/>
              <w:adjustRightInd w:val="0"/>
              <w:spacing w:before="120"/>
              <w:jc w:val="center"/>
              <w:rPr>
                <w:sz w:val="26"/>
                <w:szCs w:val="26"/>
              </w:rPr>
            </w:pPr>
            <w:r w:rsidRPr="007846F0">
              <w:rPr>
                <w:sz w:val="26"/>
                <w:szCs w:val="26"/>
              </w:rPr>
              <w:t>3</w:t>
            </w:r>
          </w:p>
        </w:tc>
        <w:tc>
          <w:tcPr>
            <w:tcW w:w="4949" w:type="dxa"/>
            <w:tcBorders>
              <w:top w:val="single" w:sz="4" w:space="0" w:color="000000"/>
              <w:left w:val="single" w:sz="4" w:space="0" w:color="000000"/>
              <w:bottom w:val="single" w:sz="4" w:space="0" w:color="000000"/>
              <w:right w:val="single" w:sz="4" w:space="0" w:color="000000"/>
            </w:tcBorders>
          </w:tcPr>
          <w:p w:rsidR="002839D5" w:rsidRPr="007846F0" w:rsidRDefault="002839D5" w:rsidP="00F15648">
            <w:pPr>
              <w:widowControl w:val="0"/>
              <w:autoSpaceDE w:val="0"/>
              <w:autoSpaceDN w:val="0"/>
              <w:adjustRightInd w:val="0"/>
              <w:spacing w:before="120"/>
              <w:rPr>
                <w:sz w:val="26"/>
                <w:szCs w:val="26"/>
              </w:rPr>
            </w:pPr>
            <w:r w:rsidRPr="007846F0">
              <w:rPr>
                <w:sz w:val="26"/>
                <w:szCs w:val="26"/>
              </w:rPr>
              <w:t xml:space="preserve">Gây hại nặng, 31 </w:t>
            </w:r>
            <w:r w:rsidR="00D505EC" w:rsidRPr="007846F0">
              <w:rPr>
                <w:sz w:val="26"/>
                <w:szCs w:val="26"/>
              </w:rPr>
              <w:t>-</w:t>
            </w:r>
            <w:r w:rsidRPr="007846F0">
              <w:rPr>
                <w:sz w:val="26"/>
                <w:szCs w:val="26"/>
              </w:rPr>
              <w:t xml:space="preserve"> 50 lỗ/ 1000 cm</w:t>
            </w:r>
            <w:r w:rsidRPr="007846F0">
              <w:rPr>
                <w:sz w:val="26"/>
                <w:szCs w:val="26"/>
                <w:vertAlign w:val="superscript"/>
              </w:rPr>
              <w:t>2</w:t>
            </w:r>
          </w:p>
        </w:tc>
      </w:tr>
      <w:tr w:rsidR="002839D5" w:rsidRPr="007846F0">
        <w:tblPrEx>
          <w:tblCellMar>
            <w:top w:w="0" w:type="dxa"/>
            <w:left w:w="0" w:type="dxa"/>
            <w:bottom w:w="0" w:type="dxa"/>
            <w:right w:w="0" w:type="dxa"/>
          </w:tblCellMar>
        </w:tblPrEx>
        <w:trPr>
          <w:trHeight w:hRule="exact" w:val="408"/>
          <w:jc w:val="center"/>
        </w:trPr>
        <w:tc>
          <w:tcPr>
            <w:tcW w:w="1429" w:type="dxa"/>
            <w:tcBorders>
              <w:top w:val="single" w:sz="4" w:space="0" w:color="000000"/>
              <w:left w:val="single" w:sz="4" w:space="0" w:color="000000"/>
              <w:bottom w:val="single" w:sz="4" w:space="0" w:color="000000"/>
              <w:right w:val="single" w:sz="4" w:space="0" w:color="000000"/>
            </w:tcBorders>
          </w:tcPr>
          <w:p w:rsidR="002839D5" w:rsidRPr="007846F0" w:rsidRDefault="002839D5" w:rsidP="00F15648">
            <w:pPr>
              <w:widowControl w:val="0"/>
              <w:autoSpaceDE w:val="0"/>
              <w:autoSpaceDN w:val="0"/>
              <w:adjustRightInd w:val="0"/>
              <w:spacing w:before="120"/>
              <w:jc w:val="center"/>
              <w:rPr>
                <w:sz w:val="26"/>
                <w:szCs w:val="26"/>
              </w:rPr>
            </w:pPr>
            <w:r w:rsidRPr="007846F0">
              <w:rPr>
                <w:sz w:val="26"/>
                <w:szCs w:val="26"/>
              </w:rPr>
              <w:t>4</w:t>
            </w:r>
          </w:p>
        </w:tc>
        <w:tc>
          <w:tcPr>
            <w:tcW w:w="4949" w:type="dxa"/>
            <w:tcBorders>
              <w:top w:val="single" w:sz="4" w:space="0" w:color="000000"/>
              <w:left w:val="single" w:sz="4" w:space="0" w:color="000000"/>
              <w:bottom w:val="single" w:sz="4" w:space="0" w:color="000000"/>
              <w:right w:val="single" w:sz="4" w:space="0" w:color="000000"/>
            </w:tcBorders>
          </w:tcPr>
          <w:p w:rsidR="002839D5" w:rsidRPr="007846F0" w:rsidRDefault="002839D5" w:rsidP="00F15648">
            <w:pPr>
              <w:widowControl w:val="0"/>
              <w:autoSpaceDE w:val="0"/>
              <w:autoSpaceDN w:val="0"/>
              <w:adjustRightInd w:val="0"/>
              <w:spacing w:before="120"/>
              <w:rPr>
                <w:sz w:val="26"/>
                <w:szCs w:val="26"/>
              </w:rPr>
            </w:pPr>
            <w:r w:rsidRPr="007846F0">
              <w:rPr>
                <w:sz w:val="26"/>
                <w:szCs w:val="26"/>
              </w:rPr>
              <w:t>Gây hại rất nặng, trên 50 lỗ/ 1000 cm</w:t>
            </w:r>
            <w:r w:rsidRPr="007846F0">
              <w:rPr>
                <w:sz w:val="26"/>
                <w:szCs w:val="26"/>
                <w:vertAlign w:val="superscript"/>
              </w:rPr>
              <w:t>2</w:t>
            </w:r>
          </w:p>
        </w:tc>
      </w:tr>
    </w:tbl>
    <w:p w:rsidR="002839D5" w:rsidRPr="007846F0" w:rsidRDefault="00222402" w:rsidP="00F15648">
      <w:pPr>
        <w:widowControl w:val="0"/>
        <w:autoSpaceDE w:val="0"/>
        <w:autoSpaceDN w:val="0"/>
        <w:adjustRightInd w:val="0"/>
        <w:spacing w:before="120"/>
        <w:rPr>
          <w:sz w:val="26"/>
          <w:szCs w:val="26"/>
        </w:rPr>
      </w:pPr>
      <w:r w:rsidRPr="007846F0">
        <w:rPr>
          <w:sz w:val="26"/>
          <w:szCs w:val="26"/>
        </w:rPr>
        <w:t>●</w:t>
      </w:r>
      <w:r w:rsidR="00D505EC" w:rsidRPr="007846F0">
        <w:rPr>
          <w:sz w:val="26"/>
          <w:szCs w:val="26"/>
        </w:rPr>
        <w:t xml:space="preserve"> </w:t>
      </w:r>
      <w:r w:rsidR="002839D5" w:rsidRPr="007846F0">
        <w:rPr>
          <w:sz w:val="26"/>
          <w:szCs w:val="26"/>
        </w:rPr>
        <w:t>Tỷ lệ hại (P%) được xác định theo công thức:</w:t>
      </w:r>
    </w:p>
    <w:tbl>
      <w:tblPr>
        <w:tblW w:w="1878" w:type="pct"/>
        <w:jc w:val="center"/>
        <w:tblCellMar>
          <w:left w:w="0" w:type="dxa"/>
          <w:right w:w="0" w:type="dxa"/>
        </w:tblCellMar>
        <w:tblLook w:val="01E0" w:firstRow="1" w:lastRow="1" w:firstColumn="1" w:lastColumn="1" w:noHBand="0" w:noVBand="0"/>
      </w:tblPr>
      <w:tblGrid>
        <w:gridCol w:w="1137"/>
        <w:gridCol w:w="1135"/>
        <w:gridCol w:w="1135"/>
      </w:tblGrid>
      <w:tr w:rsidR="00222402" w:rsidRPr="007846F0" w:rsidTr="00596CC1">
        <w:trPr>
          <w:trHeight w:val="446"/>
          <w:jc w:val="center"/>
        </w:trPr>
        <w:tc>
          <w:tcPr>
            <w:tcW w:w="1669" w:type="pct"/>
            <w:vMerge w:val="restart"/>
            <w:shd w:val="clear" w:color="auto" w:fill="auto"/>
            <w:vAlign w:val="center"/>
          </w:tcPr>
          <w:p w:rsidR="00222402" w:rsidRPr="007846F0" w:rsidRDefault="00222402" w:rsidP="00596CC1">
            <w:pPr>
              <w:widowControl w:val="0"/>
              <w:autoSpaceDE w:val="0"/>
              <w:autoSpaceDN w:val="0"/>
              <w:adjustRightInd w:val="0"/>
              <w:spacing w:before="120"/>
              <w:jc w:val="center"/>
              <w:rPr>
                <w:i/>
                <w:sz w:val="26"/>
                <w:szCs w:val="26"/>
              </w:rPr>
            </w:pPr>
            <w:r w:rsidRPr="007846F0">
              <w:rPr>
                <w:i/>
                <w:sz w:val="26"/>
                <w:szCs w:val="26"/>
              </w:rPr>
              <w:t>P% =</w:t>
            </w:r>
          </w:p>
        </w:tc>
        <w:tc>
          <w:tcPr>
            <w:tcW w:w="1666" w:type="pct"/>
            <w:tcBorders>
              <w:bottom w:val="single" w:sz="4" w:space="0" w:color="auto"/>
            </w:tcBorders>
            <w:shd w:val="clear" w:color="auto" w:fill="auto"/>
            <w:vAlign w:val="center"/>
          </w:tcPr>
          <w:p w:rsidR="00222402" w:rsidRPr="007846F0" w:rsidRDefault="00222402" w:rsidP="00596CC1">
            <w:pPr>
              <w:widowControl w:val="0"/>
              <w:autoSpaceDE w:val="0"/>
              <w:autoSpaceDN w:val="0"/>
              <w:adjustRightInd w:val="0"/>
              <w:spacing w:before="120"/>
              <w:jc w:val="center"/>
              <w:rPr>
                <w:i/>
                <w:sz w:val="26"/>
                <w:szCs w:val="26"/>
              </w:rPr>
            </w:pPr>
            <w:r w:rsidRPr="007846F0">
              <w:rPr>
                <w:i/>
                <w:sz w:val="26"/>
                <w:szCs w:val="26"/>
              </w:rPr>
              <w:t>n</w:t>
            </w:r>
          </w:p>
        </w:tc>
        <w:tc>
          <w:tcPr>
            <w:tcW w:w="1666" w:type="pct"/>
            <w:vMerge w:val="restart"/>
            <w:shd w:val="clear" w:color="auto" w:fill="auto"/>
            <w:vAlign w:val="center"/>
          </w:tcPr>
          <w:p w:rsidR="00222402" w:rsidRPr="007846F0" w:rsidRDefault="00222402" w:rsidP="00596CC1">
            <w:pPr>
              <w:widowControl w:val="0"/>
              <w:autoSpaceDE w:val="0"/>
              <w:autoSpaceDN w:val="0"/>
              <w:adjustRightInd w:val="0"/>
              <w:spacing w:before="120"/>
              <w:jc w:val="center"/>
              <w:rPr>
                <w:i/>
                <w:sz w:val="26"/>
                <w:szCs w:val="26"/>
              </w:rPr>
            </w:pPr>
            <w:r w:rsidRPr="007846F0">
              <w:rPr>
                <w:i/>
                <w:sz w:val="26"/>
                <w:szCs w:val="26"/>
              </w:rPr>
              <w:t>x100</w:t>
            </w:r>
          </w:p>
        </w:tc>
      </w:tr>
      <w:tr w:rsidR="00222402" w:rsidRPr="007846F0" w:rsidTr="00596CC1">
        <w:trPr>
          <w:trHeight w:val="446"/>
          <w:jc w:val="center"/>
        </w:trPr>
        <w:tc>
          <w:tcPr>
            <w:tcW w:w="1669" w:type="pct"/>
            <w:vMerge/>
            <w:shd w:val="clear" w:color="auto" w:fill="auto"/>
            <w:vAlign w:val="center"/>
          </w:tcPr>
          <w:p w:rsidR="00222402" w:rsidRPr="007846F0" w:rsidRDefault="00222402" w:rsidP="00596CC1">
            <w:pPr>
              <w:widowControl w:val="0"/>
              <w:autoSpaceDE w:val="0"/>
              <w:autoSpaceDN w:val="0"/>
              <w:adjustRightInd w:val="0"/>
              <w:spacing w:before="120"/>
              <w:jc w:val="center"/>
              <w:rPr>
                <w:i/>
                <w:sz w:val="26"/>
                <w:szCs w:val="26"/>
              </w:rPr>
            </w:pPr>
          </w:p>
        </w:tc>
        <w:tc>
          <w:tcPr>
            <w:tcW w:w="1666" w:type="pct"/>
            <w:tcBorders>
              <w:top w:val="single" w:sz="4" w:space="0" w:color="auto"/>
            </w:tcBorders>
            <w:shd w:val="clear" w:color="auto" w:fill="auto"/>
            <w:vAlign w:val="center"/>
          </w:tcPr>
          <w:p w:rsidR="00222402" w:rsidRPr="007846F0" w:rsidRDefault="00222402" w:rsidP="00596CC1">
            <w:pPr>
              <w:widowControl w:val="0"/>
              <w:autoSpaceDE w:val="0"/>
              <w:autoSpaceDN w:val="0"/>
              <w:adjustRightInd w:val="0"/>
              <w:spacing w:before="120"/>
              <w:jc w:val="center"/>
              <w:rPr>
                <w:i/>
                <w:sz w:val="26"/>
                <w:szCs w:val="26"/>
              </w:rPr>
            </w:pPr>
            <w:r w:rsidRPr="007846F0">
              <w:rPr>
                <w:i/>
                <w:sz w:val="26"/>
                <w:szCs w:val="26"/>
              </w:rPr>
              <w:t>N</w:t>
            </w:r>
          </w:p>
        </w:tc>
        <w:tc>
          <w:tcPr>
            <w:tcW w:w="1666" w:type="pct"/>
            <w:vMerge/>
            <w:shd w:val="clear" w:color="auto" w:fill="auto"/>
            <w:vAlign w:val="center"/>
          </w:tcPr>
          <w:p w:rsidR="00222402" w:rsidRPr="007846F0" w:rsidRDefault="00222402" w:rsidP="00596CC1">
            <w:pPr>
              <w:widowControl w:val="0"/>
              <w:autoSpaceDE w:val="0"/>
              <w:autoSpaceDN w:val="0"/>
              <w:adjustRightInd w:val="0"/>
              <w:spacing w:before="120"/>
              <w:jc w:val="center"/>
              <w:rPr>
                <w:i/>
                <w:sz w:val="26"/>
                <w:szCs w:val="26"/>
              </w:rPr>
            </w:pPr>
          </w:p>
        </w:tc>
      </w:tr>
    </w:tbl>
    <w:p w:rsidR="002839D5" w:rsidRPr="007846F0" w:rsidRDefault="002839D5" w:rsidP="00F15648">
      <w:pPr>
        <w:widowControl w:val="0"/>
        <w:autoSpaceDE w:val="0"/>
        <w:autoSpaceDN w:val="0"/>
        <w:adjustRightInd w:val="0"/>
        <w:spacing w:before="120"/>
        <w:rPr>
          <w:sz w:val="26"/>
          <w:szCs w:val="26"/>
        </w:rPr>
      </w:pPr>
      <w:r w:rsidRPr="007846F0">
        <w:rPr>
          <w:sz w:val="26"/>
          <w:szCs w:val="26"/>
        </w:rPr>
        <w:t xml:space="preserve">Trong đó: n: là số cây bị hại; N: là tổng số cây </w:t>
      </w:r>
      <w:r w:rsidR="008834F5" w:rsidRPr="007846F0">
        <w:rPr>
          <w:sz w:val="26"/>
          <w:szCs w:val="26"/>
        </w:rPr>
        <w:t>điều</w:t>
      </w:r>
      <w:r w:rsidRPr="007846F0">
        <w:rPr>
          <w:sz w:val="26"/>
          <w:szCs w:val="26"/>
        </w:rPr>
        <w:t xml:space="preserve"> tra</w:t>
      </w:r>
    </w:p>
    <w:p w:rsidR="002839D5" w:rsidRPr="007846F0" w:rsidRDefault="00222402" w:rsidP="00F15648">
      <w:pPr>
        <w:widowControl w:val="0"/>
        <w:autoSpaceDE w:val="0"/>
        <w:autoSpaceDN w:val="0"/>
        <w:adjustRightInd w:val="0"/>
        <w:spacing w:before="120"/>
        <w:rPr>
          <w:sz w:val="26"/>
          <w:szCs w:val="26"/>
        </w:rPr>
      </w:pPr>
      <w:r w:rsidRPr="007846F0">
        <w:rPr>
          <w:sz w:val="26"/>
          <w:szCs w:val="26"/>
        </w:rPr>
        <w:t>●</w:t>
      </w:r>
      <w:r w:rsidR="00D505EC" w:rsidRPr="007846F0">
        <w:rPr>
          <w:sz w:val="26"/>
          <w:szCs w:val="26"/>
        </w:rPr>
        <w:t xml:space="preserve"> </w:t>
      </w:r>
      <w:r w:rsidR="002839D5" w:rsidRPr="007846F0">
        <w:rPr>
          <w:sz w:val="26"/>
          <w:szCs w:val="26"/>
        </w:rPr>
        <w:t>Chỉ số hại (R%) được xác định theo công thức:</w:t>
      </w:r>
    </w:p>
    <w:p w:rsidR="002839D5" w:rsidRPr="007846F0" w:rsidRDefault="007846F0" w:rsidP="00F15648">
      <w:pPr>
        <w:widowControl w:val="0"/>
        <w:autoSpaceDE w:val="0"/>
        <w:autoSpaceDN w:val="0"/>
        <w:adjustRightInd w:val="0"/>
        <w:spacing w:before="120"/>
        <w:jc w:val="center"/>
        <w:rPr>
          <w:sz w:val="26"/>
          <w:szCs w:val="26"/>
        </w:rPr>
      </w:pPr>
      <w:r w:rsidRPr="007846F0">
        <w:rPr>
          <w:noProof/>
          <w:sz w:val="26"/>
          <w:szCs w:val="26"/>
        </w:rPr>
        <w:drawing>
          <wp:inline distT="0" distB="0" distL="0" distR="0">
            <wp:extent cx="1790700" cy="504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0700" cy="504825"/>
                    </a:xfrm>
                    <a:prstGeom prst="rect">
                      <a:avLst/>
                    </a:prstGeom>
                    <a:noFill/>
                    <a:ln>
                      <a:noFill/>
                    </a:ln>
                  </pic:spPr>
                </pic:pic>
              </a:graphicData>
            </a:graphic>
          </wp:inline>
        </w:drawing>
      </w:r>
    </w:p>
    <w:p w:rsidR="002839D5" w:rsidRPr="007846F0" w:rsidRDefault="002839D5" w:rsidP="00F15648">
      <w:pPr>
        <w:widowControl w:val="0"/>
        <w:autoSpaceDE w:val="0"/>
        <w:autoSpaceDN w:val="0"/>
        <w:adjustRightInd w:val="0"/>
        <w:spacing w:before="120"/>
        <w:rPr>
          <w:sz w:val="26"/>
          <w:szCs w:val="26"/>
        </w:rPr>
      </w:pPr>
      <w:r w:rsidRPr="007846F0">
        <w:rPr>
          <w:sz w:val="26"/>
          <w:szCs w:val="26"/>
        </w:rPr>
        <w:t>Trong đó: R %: chỉ số hại; ni: là số cây bị hại ở cấp hại i; vi: là trị số của</w:t>
      </w:r>
      <w:r w:rsidR="00222402" w:rsidRPr="007846F0">
        <w:rPr>
          <w:sz w:val="26"/>
          <w:szCs w:val="26"/>
        </w:rPr>
        <w:t xml:space="preserve"> </w:t>
      </w:r>
      <w:r w:rsidRPr="007846F0">
        <w:rPr>
          <w:sz w:val="26"/>
          <w:szCs w:val="26"/>
        </w:rPr>
        <w:t xml:space="preserve">cấp hại i có giá trị từ 0 - 4; N: là tổng số cây </w:t>
      </w:r>
      <w:r w:rsidR="008834F5" w:rsidRPr="007846F0">
        <w:rPr>
          <w:sz w:val="26"/>
          <w:szCs w:val="26"/>
        </w:rPr>
        <w:t>điều</w:t>
      </w:r>
      <w:r w:rsidRPr="007846F0">
        <w:rPr>
          <w:sz w:val="26"/>
          <w:szCs w:val="26"/>
        </w:rPr>
        <w:t xml:space="preserve"> tra, V: giá trị cao nhất của</w:t>
      </w:r>
      <w:r w:rsidR="00222402" w:rsidRPr="007846F0">
        <w:rPr>
          <w:sz w:val="26"/>
          <w:szCs w:val="26"/>
        </w:rPr>
        <w:t xml:space="preserve"> </w:t>
      </w:r>
      <w:r w:rsidRPr="007846F0">
        <w:rPr>
          <w:sz w:val="26"/>
          <w:szCs w:val="26"/>
        </w:rPr>
        <w:t>thang phân cấp hại được sử dụng.</w:t>
      </w:r>
    </w:p>
    <w:p w:rsidR="002839D5" w:rsidRPr="007846F0" w:rsidRDefault="002839D5" w:rsidP="00F15648">
      <w:pPr>
        <w:widowControl w:val="0"/>
        <w:autoSpaceDE w:val="0"/>
        <w:autoSpaceDN w:val="0"/>
        <w:adjustRightInd w:val="0"/>
        <w:spacing w:before="120"/>
        <w:rPr>
          <w:sz w:val="26"/>
          <w:szCs w:val="26"/>
        </w:rPr>
      </w:pPr>
      <w:bookmarkStart w:id="19" w:name="dieu_3_2"/>
      <w:r w:rsidRPr="007846F0">
        <w:rPr>
          <w:b/>
          <w:bCs/>
          <w:sz w:val="26"/>
          <w:szCs w:val="26"/>
        </w:rPr>
        <w:t xml:space="preserve">3. Đặc </w:t>
      </w:r>
      <w:r w:rsidR="008834F5" w:rsidRPr="007846F0">
        <w:rPr>
          <w:b/>
          <w:bCs/>
          <w:sz w:val="26"/>
          <w:szCs w:val="26"/>
        </w:rPr>
        <w:t>điểm</w:t>
      </w:r>
      <w:r w:rsidRPr="007846F0">
        <w:rPr>
          <w:b/>
          <w:bCs/>
          <w:sz w:val="26"/>
          <w:szCs w:val="26"/>
        </w:rPr>
        <w:t xml:space="preserve"> thiết kế bẫy mồi</w:t>
      </w:r>
      <w:bookmarkEnd w:id="19"/>
    </w:p>
    <w:p w:rsidR="002839D5" w:rsidRPr="007846F0" w:rsidRDefault="008834F5" w:rsidP="00F15648">
      <w:pPr>
        <w:widowControl w:val="0"/>
        <w:autoSpaceDE w:val="0"/>
        <w:autoSpaceDN w:val="0"/>
        <w:adjustRightInd w:val="0"/>
        <w:spacing w:before="120"/>
        <w:rPr>
          <w:sz w:val="26"/>
          <w:szCs w:val="26"/>
        </w:rPr>
      </w:pPr>
      <w:r w:rsidRPr="007846F0">
        <w:rPr>
          <w:b/>
          <w:bCs/>
          <w:i/>
          <w:iCs/>
          <w:sz w:val="26"/>
          <w:szCs w:val="26"/>
        </w:rPr>
        <w:t>Phần</w:t>
      </w:r>
      <w:r w:rsidR="002839D5" w:rsidRPr="007846F0">
        <w:rPr>
          <w:b/>
          <w:bCs/>
          <w:i/>
          <w:iCs/>
          <w:sz w:val="26"/>
          <w:szCs w:val="26"/>
        </w:rPr>
        <w:t xml:space="preserve"> bẫy: </w:t>
      </w:r>
      <w:r w:rsidR="002839D5" w:rsidRPr="007846F0">
        <w:rPr>
          <w:sz w:val="26"/>
          <w:szCs w:val="26"/>
        </w:rPr>
        <w:t>Bẫy bằng chai nhựa tự chế được thiết kế theo 2 dạng gồm dạng</w:t>
      </w:r>
      <w:r w:rsidR="00222402" w:rsidRPr="007846F0">
        <w:rPr>
          <w:sz w:val="26"/>
          <w:szCs w:val="26"/>
        </w:rPr>
        <w:t xml:space="preserve"> </w:t>
      </w:r>
      <w:r w:rsidR="002839D5" w:rsidRPr="007846F0">
        <w:rPr>
          <w:sz w:val="26"/>
          <w:szCs w:val="26"/>
        </w:rPr>
        <w:t>bẫy có cửa sổ và bẫy dạng phễu. Bẫy được treo ở độ cao từ 1,5 - 2m so với mặt đất.</w:t>
      </w:r>
    </w:p>
    <w:p w:rsidR="002839D5" w:rsidRPr="007846F0" w:rsidRDefault="002839D5" w:rsidP="00F15648">
      <w:pPr>
        <w:widowControl w:val="0"/>
        <w:autoSpaceDE w:val="0"/>
        <w:autoSpaceDN w:val="0"/>
        <w:adjustRightInd w:val="0"/>
        <w:spacing w:before="120"/>
        <w:rPr>
          <w:sz w:val="26"/>
          <w:szCs w:val="26"/>
        </w:rPr>
      </w:pPr>
      <w:r w:rsidRPr="007846F0">
        <w:rPr>
          <w:sz w:val="26"/>
          <w:szCs w:val="26"/>
        </w:rPr>
        <w:t xml:space="preserve">+ Bẫy dạng cửa sổ thiết kế từ chai nhựa có dung tích 1,5l </w:t>
      </w:r>
      <w:r w:rsidR="00D505EC" w:rsidRPr="007846F0">
        <w:rPr>
          <w:sz w:val="26"/>
          <w:szCs w:val="26"/>
        </w:rPr>
        <w:t>-</w:t>
      </w:r>
      <w:r w:rsidRPr="007846F0">
        <w:rPr>
          <w:sz w:val="26"/>
          <w:szCs w:val="26"/>
        </w:rPr>
        <w:t xml:space="preserve"> 2l, bên trên có mái che nhằm hạn chế nước mưa vào bẫy. Ở giữa thân chai cắt một cửa sổ kích thước 10 x 15 cm, mọt trưởng thành sẽ bay qua cửa sổ để vào trong bẫy. Bên trong chai nhựa có treo mồi để dẫn dụ trưởng thành đến. Phía dưới chai được kết nối chai nhỏ bên trong có dung dịch để thu bắt mọt trưởng thành khi rơi vào trong bẫy.</w:t>
      </w:r>
    </w:p>
    <w:p w:rsidR="002839D5" w:rsidRPr="007846F0" w:rsidRDefault="002839D5" w:rsidP="00F15648">
      <w:pPr>
        <w:widowControl w:val="0"/>
        <w:autoSpaceDE w:val="0"/>
        <w:autoSpaceDN w:val="0"/>
        <w:adjustRightInd w:val="0"/>
        <w:spacing w:before="120"/>
        <w:rPr>
          <w:sz w:val="26"/>
          <w:szCs w:val="26"/>
        </w:rPr>
      </w:pPr>
      <w:r w:rsidRPr="007846F0">
        <w:rPr>
          <w:sz w:val="26"/>
          <w:szCs w:val="26"/>
        </w:rPr>
        <w:t>+ Bẫy dạng phễu: Thiết kế từ 8-10 chai nhựa có dụng tích từ 0,5-1,0l. Cắt</w:t>
      </w:r>
      <w:r w:rsidR="00222402" w:rsidRPr="007846F0">
        <w:rPr>
          <w:sz w:val="26"/>
          <w:szCs w:val="26"/>
        </w:rPr>
        <w:t xml:space="preserve"> </w:t>
      </w:r>
      <w:r w:rsidRPr="007846F0">
        <w:rPr>
          <w:sz w:val="26"/>
          <w:szCs w:val="26"/>
        </w:rPr>
        <w:t>1/3 phía gần cổ chai, úp ngược lại và xếp chồng lên nhau tạo thành dây treo. Phía dưới cùng cũng được nối với 01 chai nhỏ bên trong có dung dịch để thu bắt mọt trưởng thành khi rơi vào bẫy. Số lượng mồi được treo 02 - 3 mồi/ bẫy.</w:t>
      </w:r>
    </w:p>
    <w:p w:rsidR="002839D5" w:rsidRPr="007846F0" w:rsidRDefault="008834F5" w:rsidP="00F15648">
      <w:pPr>
        <w:widowControl w:val="0"/>
        <w:autoSpaceDE w:val="0"/>
        <w:autoSpaceDN w:val="0"/>
        <w:adjustRightInd w:val="0"/>
        <w:spacing w:before="120"/>
        <w:rPr>
          <w:sz w:val="26"/>
          <w:szCs w:val="26"/>
        </w:rPr>
      </w:pPr>
      <w:r w:rsidRPr="007846F0">
        <w:rPr>
          <w:b/>
          <w:bCs/>
          <w:i/>
          <w:iCs/>
          <w:sz w:val="26"/>
          <w:szCs w:val="26"/>
        </w:rPr>
        <w:t>Phần</w:t>
      </w:r>
      <w:r w:rsidR="002839D5" w:rsidRPr="007846F0">
        <w:rPr>
          <w:b/>
          <w:bCs/>
          <w:i/>
          <w:iCs/>
          <w:sz w:val="26"/>
          <w:szCs w:val="26"/>
        </w:rPr>
        <w:t xml:space="preserve"> mồi: </w:t>
      </w:r>
      <w:r w:rsidR="002839D5" w:rsidRPr="007846F0">
        <w:rPr>
          <w:sz w:val="26"/>
          <w:szCs w:val="26"/>
        </w:rPr>
        <w:t>Mồi hiệu quả để thu bắt mọt trưởng thành là các hợp chất hóa học bay hơi như paramenthanol, kairomone hoặc ethanol. Cồn ethanol (90% hoặc 70%)</w:t>
      </w:r>
      <w:r w:rsidR="00D505EC" w:rsidRPr="007846F0">
        <w:rPr>
          <w:sz w:val="26"/>
          <w:szCs w:val="26"/>
        </w:rPr>
        <w:t xml:space="preserve"> </w:t>
      </w:r>
      <w:r w:rsidR="002839D5" w:rsidRPr="007846F0">
        <w:rPr>
          <w:sz w:val="26"/>
          <w:szCs w:val="26"/>
        </w:rPr>
        <w:t>được đựng trong túi dán miệng 3x5 cm hoặc lọ nhựa nhỏ có châm lỗ nhỏ trên nắp.</w:t>
      </w:r>
    </w:p>
    <w:p w:rsidR="002839D5" w:rsidRPr="007846F0" w:rsidRDefault="008834F5" w:rsidP="00F15648">
      <w:pPr>
        <w:widowControl w:val="0"/>
        <w:autoSpaceDE w:val="0"/>
        <w:autoSpaceDN w:val="0"/>
        <w:adjustRightInd w:val="0"/>
        <w:spacing w:before="120"/>
        <w:rPr>
          <w:sz w:val="26"/>
          <w:szCs w:val="26"/>
        </w:rPr>
      </w:pPr>
      <w:r w:rsidRPr="007846F0">
        <w:rPr>
          <w:b/>
          <w:bCs/>
          <w:i/>
          <w:iCs/>
          <w:sz w:val="26"/>
          <w:szCs w:val="26"/>
        </w:rPr>
        <w:t>Phần</w:t>
      </w:r>
      <w:r w:rsidR="002839D5" w:rsidRPr="007846F0">
        <w:rPr>
          <w:b/>
          <w:bCs/>
          <w:i/>
          <w:iCs/>
          <w:sz w:val="26"/>
          <w:szCs w:val="26"/>
        </w:rPr>
        <w:t xml:space="preserve"> dung dịch</w:t>
      </w:r>
      <w:r w:rsidR="002839D5" w:rsidRPr="007846F0">
        <w:rPr>
          <w:sz w:val="26"/>
          <w:szCs w:val="26"/>
        </w:rPr>
        <w:t>: Dung dịch được đựng ở lọ hứng mọt phía dưới của bẫy. Dung dịch sử dụng nước và chất bám dính glycerol hoặc chất bám dính tương tự với tỷ lệ 50:50. Lưu ý khi sử dụng chất bám dính phải sử dụng loại không có mùi để tránh ảnh hưởng đến mồi đặt trong bẫy.</w:t>
      </w:r>
    </w:p>
    <w:p w:rsidR="002839D5" w:rsidRPr="007846F0" w:rsidRDefault="007846F0" w:rsidP="00EF65B5">
      <w:pPr>
        <w:widowControl w:val="0"/>
        <w:autoSpaceDE w:val="0"/>
        <w:autoSpaceDN w:val="0"/>
        <w:adjustRightInd w:val="0"/>
        <w:spacing w:before="120"/>
        <w:jc w:val="center"/>
        <w:rPr>
          <w:sz w:val="26"/>
          <w:szCs w:val="26"/>
        </w:rPr>
      </w:pPr>
      <w:r w:rsidRPr="007846F0">
        <w:rPr>
          <w:noProof/>
          <w:sz w:val="26"/>
          <w:szCs w:val="26"/>
        </w:rPr>
        <w:drawing>
          <wp:inline distT="0" distB="0" distL="0" distR="0">
            <wp:extent cx="5372100" cy="2209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2209800"/>
                    </a:xfrm>
                    <a:prstGeom prst="rect">
                      <a:avLst/>
                    </a:prstGeom>
                    <a:noFill/>
                    <a:ln>
                      <a:noFill/>
                    </a:ln>
                  </pic:spPr>
                </pic:pic>
              </a:graphicData>
            </a:graphic>
          </wp:inline>
        </w:drawing>
      </w:r>
    </w:p>
    <w:p w:rsidR="002839D5" w:rsidRPr="007846F0" w:rsidRDefault="002839D5" w:rsidP="00F15648">
      <w:pPr>
        <w:widowControl w:val="0"/>
        <w:autoSpaceDE w:val="0"/>
        <w:autoSpaceDN w:val="0"/>
        <w:adjustRightInd w:val="0"/>
        <w:spacing w:before="120"/>
        <w:jc w:val="center"/>
        <w:rPr>
          <w:sz w:val="26"/>
          <w:szCs w:val="26"/>
        </w:rPr>
      </w:pPr>
      <w:r w:rsidRPr="007846F0">
        <w:rPr>
          <w:b/>
          <w:bCs/>
          <w:sz w:val="26"/>
          <w:szCs w:val="26"/>
        </w:rPr>
        <w:t>Hình 4</w:t>
      </w:r>
      <w:r w:rsidRPr="007846F0">
        <w:rPr>
          <w:sz w:val="26"/>
          <w:szCs w:val="26"/>
        </w:rPr>
        <w:t>. Bẫy chai nhựa cửa sổ để thu bắt mọt trưởng thành</w:t>
      </w:r>
    </w:p>
    <w:p w:rsidR="0080396F" w:rsidRPr="007846F0" w:rsidRDefault="0080396F" w:rsidP="00F15648">
      <w:pPr>
        <w:widowControl w:val="0"/>
        <w:autoSpaceDE w:val="0"/>
        <w:autoSpaceDN w:val="0"/>
        <w:adjustRightInd w:val="0"/>
        <w:spacing w:before="120"/>
        <w:jc w:val="center"/>
        <w:rPr>
          <w:sz w:val="26"/>
          <w:szCs w:val="26"/>
        </w:rPr>
      </w:pPr>
    </w:p>
    <w:sectPr w:rsidR="0080396F" w:rsidRPr="007846F0" w:rsidSect="00655C60">
      <w:footerReference w:type="default" r:id="rId11"/>
      <w:pgSz w:w="11906" w:h="16838"/>
      <w:pgMar w:top="567" w:right="1134" w:bottom="567" w:left="1701"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455F" w:rsidRDefault="00C1455F">
      <w:r>
        <w:separator/>
      </w:r>
    </w:p>
  </w:endnote>
  <w:endnote w:type="continuationSeparator" w:id="0">
    <w:p w:rsidR="00C1455F" w:rsidRDefault="00C14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5EC" w:rsidRDefault="00D505EC">
    <w:pPr>
      <w:widowControl w:val="0"/>
      <w:autoSpaceDE w:val="0"/>
      <w:autoSpaceDN w:val="0"/>
      <w:adjustRightInd w:val="0"/>
      <w:rPr>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455F" w:rsidRDefault="00C1455F">
      <w:r>
        <w:separator/>
      </w:r>
    </w:p>
  </w:footnote>
  <w:footnote w:type="continuationSeparator" w:id="0">
    <w:p w:rsidR="00C1455F" w:rsidRDefault="00C1455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75E"/>
    <w:rsid w:val="00166D20"/>
    <w:rsid w:val="00222402"/>
    <w:rsid w:val="002839D5"/>
    <w:rsid w:val="00463B5B"/>
    <w:rsid w:val="00596CC1"/>
    <w:rsid w:val="005D175E"/>
    <w:rsid w:val="00655C60"/>
    <w:rsid w:val="006F0868"/>
    <w:rsid w:val="007846F0"/>
    <w:rsid w:val="0080396F"/>
    <w:rsid w:val="008834F5"/>
    <w:rsid w:val="009B1897"/>
    <w:rsid w:val="00AE3209"/>
    <w:rsid w:val="00C1455F"/>
    <w:rsid w:val="00D505EC"/>
    <w:rsid w:val="00E112FC"/>
    <w:rsid w:val="00EF65B5"/>
    <w:rsid w:val="00F15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15:chartTrackingRefBased/>
  <w15:docId w15:val="{16AB39C8-348E-4473-BA3E-D02F0C374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D505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D505EC"/>
    <w:pPr>
      <w:tabs>
        <w:tab w:val="left" w:pos="1152"/>
      </w:tabs>
      <w:spacing w:before="120" w:after="120" w:line="312" w:lineRule="auto"/>
    </w:pPr>
    <w:rPr>
      <w:rFonts w:ascii="Arial"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utf-8"/>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2543</Words>
  <Characters>14496</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883-QD-BVTV-310323.pdf</vt:lpstr>
    </vt:vector>
  </TitlesOfParts>
  <Company>Microsoft Corporation</Company>
  <LinksUpToDate>false</LinksUpToDate>
  <CharactersWithSpaces>17005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883-QD-BVTV-310323.pdf</dc:title>
  <dc:subject/>
  <dc:creator>kimtu</dc:creator>
  <cp:keywords/>
  <dc:description>Document was created by {applicationname}, version: {version}</dc:description>
  <cp:lastModifiedBy>Tro giup luat </cp:lastModifiedBy>
  <cp:revision>2</cp:revision>
  <dcterms:created xsi:type="dcterms:W3CDTF">2023-06-21T02:17:00Z</dcterms:created>
  <dcterms:modified xsi:type="dcterms:W3CDTF">2023-06-21T02:17:00Z</dcterms:modified>
</cp:coreProperties>
</file>