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E1707">
            <w:pPr>
              <w:spacing w:before="120"/>
              <w:jc w:val="center"/>
            </w:pPr>
            <w:r>
              <w:rPr>
                <w:b/>
                <w:bCs/>
              </w:rPr>
              <w:t>BỘ GIÁO DỤC VÀ ĐÀO TẠO</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E1707">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E1707">
            <w:pPr>
              <w:spacing w:before="120"/>
              <w:jc w:val="center"/>
            </w:pPr>
            <w:r>
              <w:t xml:space="preserve">Số: </w:t>
            </w:r>
            <w:bookmarkStart w:id="0" w:name="_GoBack"/>
            <w:r>
              <w:t>880/QĐ-BGDĐT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E1707">
            <w:pPr>
              <w:spacing w:before="120"/>
              <w:jc w:val="right"/>
            </w:pPr>
            <w:r>
              <w:rPr>
                <w:i/>
                <w:iCs/>
              </w:rPr>
              <w:t>Hà Nội, ngày 27 tháng 03 năm 2023</w:t>
            </w:r>
          </w:p>
        </w:tc>
      </w:tr>
    </w:tbl>
    <w:p w:rsidR="00000000" w:rsidRDefault="00AE1707">
      <w:pPr>
        <w:spacing w:before="120" w:after="280" w:afterAutospacing="1"/>
        <w:jc w:val="center"/>
      </w:pPr>
      <w:r>
        <w:rPr>
          <w:b/>
          <w:bCs/>
        </w:rPr>
        <w:t> </w:t>
      </w:r>
    </w:p>
    <w:p w:rsidR="00000000" w:rsidRDefault="00AE1707">
      <w:pPr>
        <w:spacing w:before="120" w:after="280" w:afterAutospacing="1"/>
        <w:jc w:val="center"/>
      </w:pPr>
      <w:bookmarkStart w:id="1" w:name="loai_1"/>
      <w:r>
        <w:rPr>
          <w:b/>
          <w:bCs/>
        </w:rPr>
        <w:t>QUYẾT ĐỊNH</w:t>
      </w:r>
      <w:bookmarkEnd w:id="1"/>
    </w:p>
    <w:p w:rsidR="00000000" w:rsidRDefault="00AE1707">
      <w:pPr>
        <w:spacing w:before="120" w:after="280" w:afterAutospacing="1"/>
        <w:jc w:val="center"/>
      </w:pPr>
      <w:bookmarkStart w:id="2" w:name="loai_1_name"/>
      <w:r>
        <w:t>VỀ VIỆC CÔNG BỐ THỦ TỤC HÀNH CHÍNH ĐƯỢC SỬA ĐỔI, BỔ SUNG LĨNH VỰC THI, TUYỂN SIN</w:t>
      </w:r>
      <w:r>
        <w:t>H THUỘC PHẠM VI, CHỨC NĂNG QUẢN LÝ CỦA BỘ GIÁO DỤC VÀ ĐÀO TẠO</w:t>
      </w:r>
      <w:bookmarkEnd w:id="2"/>
    </w:p>
    <w:p w:rsidR="00000000" w:rsidRDefault="00AE1707">
      <w:pPr>
        <w:spacing w:before="120" w:after="280" w:afterAutospacing="1"/>
        <w:jc w:val="center"/>
      </w:pPr>
      <w:r>
        <w:rPr>
          <w:b/>
          <w:bCs/>
        </w:rPr>
        <w:t>BỘ TRƯỞNG BỘ GIÁO DỤC VÀ ĐÀO TẠO</w:t>
      </w:r>
    </w:p>
    <w:p w:rsidR="00000000" w:rsidRDefault="00AE1707">
      <w:pPr>
        <w:spacing w:before="120" w:after="280" w:afterAutospacing="1"/>
      </w:pPr>
      <w:r>
        <w:rPr>
          <w:i/>
          <w:iCs/>
        </w:rPr>
        <w:t>Căn cứ Nghị định số 86/2022/NĐ-CP ngày 24 tháng 10 năm 2022 của Chính phủ quy định chức năng, nhiệm vụ, quyền hạn và cơ cấu tổ chức của Bộ Giáo dục và Đào tạo;</w:t>
      </w:r>
    </w:p>
    <w:p w:rsidR="00000000" w:rsidRDefault="00AE1707">
      <w:pPr>
        <w:spacing w:before="120" w:after="280" w:afterAutospacing="1"/>
      </w:pPr>
      <w:r>
        <w:rPr>
          <w:i/>
          <w:iCs/>
        </w:rPr>
        <w:t>C</w:t>
      </w:r>
      <w:r>
        <w:rPr>
          <w:i/>
          <w:iCs/>
        </w:rPr>
        <w:t>ăn cứ Nghị định số 63/2010/NĐ-CP ngày 08 tháng 6 năm 2010 của Chính phủ về kiểm soát thủ tục hành chính và Nghị định số 92/2017/NĐ-CP ngày 07 tháng 8 năm 2017 của Chính phủ sửa đổi, bổ sung một số điều của các Nghị định liên quan đến kiểm soát thủ tục hành</w:t>
      </w:r>
      <w:r>
        <w:rPr>
          <w:i/>
          <w:iCs/>
        </w:rPr>
        <w:t xml:space="preserve"> chính;</w:t>
      </w:r>
    </w:p>
    <w:p w:rsidR="00000000" w:rsidRDefault="00AE1707">
      <w:pPr>
        <w:spacing w:before="120" w:after="280" w:afterAutospacing="1"/>
      </w:pPr>
      <w:r>
        <w:rPr>
          <w:i/>
          <w:iCs/>
        </w:rPr>
        <w:t>Theo đề nghị của Vụ trưởng Vụ Giáo dục dân tộc và Chánh Văn phòng.</w:t>
      </w:r>
    </w:p>
    <w:p w:rsidR="00000000" w:rsidRDefault="00AE1707">
      <w:pPr>
        <w:spacing w:before="120" w:after="280" w:afterAutospacing="1"/>
        <w:jc w:val="center"/>
      </w:pPr>
      <w:r>
        <w:rPr>
          <w:b/>
          <w:bCs/>
        </w:rPr>
        <w:t>QUYẾT ĐỊNH:</w:t>
      </w:r>
    </w:p>
    <w:p w:rsidR="00000000" w:rsidRDefault="00AE1707">
      <w:pPr>
        <w:spacing w:before="120" w:after="280" w:afterAutospacing="1"/>
      </w:pPr>
      <w:bookmarkStart w:id="3" w:name="dieu_1"/>
      <w:r>
        <w:rPr>
          <w:b/>
          <w:bCs/>
        </w:rPr>
        <w:t xml:space="preserve">Điều 1. </w:t>
      </w:r>
      <w:r>
        <w:t>Công bố kèm theo Quyết định này thủ tục hành chính được sửa đổi, bổ sung lĩnh vực thi, tuyển sinh thuộc phạm vi, chức năng quản lý của Bộ Giáo dục và Đào tạo.</w:t>
      </w:r>
      <w:bookmarkEnd w:id="3"/>
    </w:p>
    <w:p w:rsidR="00000000" w:rsidRDefault="00AE1707">
      <w:pPr>
        <w:spacing w:before="120" w:after="280" w:afterAutospacing="1"/>
      </w:pPr>
      <w:bookmarkStart w:id="4" w:name="dieu_2"/>
      <w:r>
        <w:rPr>
          <w:b/>
          <w:bCs/>
        </w:rPr>
        <w:t>Đi</w:t>
      </w:r>
      <w:r>
        <w:rPr>
          <w:b/>
          <w:bCs/>
        </w:rPr>
        <w:t xml:space="preserve">ều 2. </w:t>
      </w:r>
      <w:r>
        <w:t>Quyết định này có hiệu lực thi hành kể từ ngày ký.</w:t>
      </w:r>
      <w:bookmarkEnd w:id="4"/>
    </w:p>
    <w:p w:rsidR="00000000" w:rsidRDefault="00AE1707">
      <w:pPr>
        <w:spacing w:before="120" w:after="280" w:afterAutospacing="1"/>
      </w:pPr>
      <w:r>
        <w:t xml:space="preserve">Bãi bỏ các nội dung liên quan đến thủ tục: </w:t>
      </w:r>
      <w:r>
        <w:rPr>
          <w:i/>
          <w:iCs/>
        </w:rPr>
        <w:t xml:space="preserve">Xét tuyển sinh vào trường phổ thông dân tộc nội trú </w:t>
      </w:r>
      <w:r>
        <w:t xml:space="preserve">theo Quyết định số 2180/QĐ-BGDĐT ngày 24/6/2021 của Bộ trưởng Bộ Giáo dục và Đào tạo về việc công bố Bộ </w:t>
      </w:r>
      <w:r>
        <w:t>thủ tục hành chính được chuẩn hóa thuộc phạm vi chức năng quản lý của Bộ Giáo dục và Đào tạo.</w:t>
      </w:r>
    </w:p>
    <w:p w:rsidR="00000000" w:rsidRDefault="00AE1707">
      <w:pPr>
        <w:spacing w:before="120" w:after="280" w:afterAutospacing="1"/>
      </w:pPr>
      <w:bookmarkStart w:id="5" w:name="dieu_3"/>
      <w:r>
        <w:rPr>
          <w:b/>
          <w:bCs/>
        </w:rPr>
        <w:t xml:space="preserve">Điều 3. </w:t>
      </w:r>
      <w:r>
        <w:t>Chánh Văn phòng, Vụ trưởng Vụ Giáo dục dân tộc, Thủ trưởng các Vụ, Cục, đơn vị và cá nhân có liên quan chịu trách nhiệm thi hành Quyết định này./.</w:t>
      </w:r>
      <w:bookmarkEnd w:id="5"/>
    </w:p>
    <w:p w:rsidR="00000000" w:rsidRDefault="00AE1707">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E1707">
            <w:pPr>
              <w:spacing w:before="120"/>
            </w:pPr>
            <w:r>
              <w:rPr>
                <w:b/>
                <w:bCs/>
                <w:i/>
                <w:iCs/>
              </w:rPr>
              <w:br/>
              <w:t xml:space="preserve">Nơi </w:t>
            </w:r>
            <w:r>
              <w:rPr>
                <w:b/>
                <w:bCs/>
                <w:i/>
                <w:iCs/>
              </w:rPr>
              <w:t>nhận:</w:t>
            </w:r>
            <w:r>
              <w:rPr>
                <w:b/>
                <w:bCs/>
                <w:i/>
                <w:iCs/>
              </w:rPr>
              <w:br/>
            </w:r>
            <w:r>
              <w:rPr>
                <w:sz w:val="16"/>
              </w:rPr>
              <w:t>- Như điều 3;</w:t>
            </w:r>
            <w:r>
              <w:rPr>
                <w:sz w:val="16"/>
              </w:rPr>
              <w:br/>
              <w:t>- Bộ trưởng (để b/c);</w:t>
            </w:r>
            <w:r>
              <w:rPr>
                <w:sz w:val="16"/>
              </w:rPr>
              <w:br/>
              <w:t>- Văn phòng Chính phủ (Cục KSTTHC);</w:t>
            </w:r>
            <w:r>
              <w:rPr>
                <w:sz w:val="16"/>
              </w:rPr>
              <w:br/>
              <w:t>- UBND các tỉnh, TP trực thuộc TW;</w:t>
            </w:r>
            <w:r>
              <w:rPr>
                <w:sz w:val="16"/>
              </w:rPr>
              <w:br/>
            </w:r>
            <w:r>
              <w:rPr>
                <w:sz w:val="16"/>
              </w:rPr>
              <w:lastRenderedPageBreak/>
              <w:t>- Sở giáo dục và đào tạo các tỉnh, thành phố trực thuộc trung ương; Sở GDKHCN tỉnh Bạc Liêu;</w:t>
            </w:r>
            <w:r>
              <w:rPr>
                <w:sz w:val="16"/>
              </w:rPr>
              <w:br/>
              <w:t>- Cổng thông tin điện tử của Bộ GDĐT;</w:t>
            </w:r>
            <w:r>
              <w:rPr>
                <w:sz w:val="16"/>
              </w:rPr>
              <w:br/>
              <w:t>- Lưu: VT, V</w:t>
            </w:r>
            <w:r>
              <w:rPr>
                <w:sz w:val="16"/>
              </w:rPr>
              <w:t>P (KSTTHC).</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E1707">
            <w:pPr>
              <w:spacing w:before="120"/>
              <w:jc w:val="center"/>
            </w:pPr>
            <w:r>
              <w:rPr>
                <w:b/>
                <w:bCs/>
              </w:rPr>
              <w:lastRenderedPageBreak/>
              <w:t>KT. BỘ TRƯỞNG</w:t>
            </w:r>
            <w:r>
              <w:rPr>
                <w:b/>
                <w:bCs/>
              </w:rPr>
              <w:br/>
              <w:t>THỨ TRƯỞNG</w:t>
            </w:r>
            <w:r>
              <w:rPr>
                <w:b/>
                <w:bCs/>
              </w:rPr>
              <w:br/>
            </w:r>
            <w:r>
              <w:rPr>
                <w:b/>
                <w:bCs/>
              </w:rPr>
              <w:br/>
            </w:r>
            <w:r>
              <w:rPr>
                <w:b/>
                <w:bCs/>
              </w:rPr>
              <w:br/>
            </w:r>
            <w:r>
              <w:rPr>
                <w:b/>
                <w:bCs/>
              </w:rPr>
              <w:br/>
            </w:r>
            <w:r>
              <w:rPr>
                <w:b/>
                <w:bCs/>
              </w:rPr>
              <w:lastRenderedPageBreak/>
              <w:br/>
              <w:t>Hoàng Minh Sơn</w:t>
            </w:r>
          </w:p>
        </w:tc>
      </w:tr>
    </w:tbl>
    <w:p w:rsidR="00000000" w:rsidRDefault="00AE1707">
      <w:pPr>
        <w:spacing w:before="120" w:after="280" w:afterAutospacing="1"/>
      </w:pPr>
      <w:r>
        <w:lastRenderedPageBreak/>
        <w:t> </w:t>
      </w:r>
    </w:p>
    <w:p w:rsidR="00000000" w:rsidRDefault="00AE1707">
      <w:pPr>
        <w:spacing w:before="120" w:after="280" w:afterAutospacing="1"/>
        <w:jc w:val="center"/>
      </w:pPr>
      <w:bookmarkStart w:id="6" w:name="loai_2"/>
      <w:r>
        <w:rPr>
          <w:b/>
          <w:bCs/>
        </w:rPr>
        <w:t>THỦ TỤC HÀNH CHÍNH ĐƯỢC SỬA ĐỔI, BỔ SUNG LĨNH VỰC THI, TUYỂN SINH THUỘC PHẠM VI, CHỨC NĂNG QUẢN LÝ CỦA</w:t>
      </w:r>
      <w:r>
        <w:t xml:space="preserve"> </w:t>
      </w:r>
      <w:r>
        <w:rPr>
          <w:b/>
          <w:bCs/>
        </w:rPr>
        <w:t>BỘ GIÁO DỤC VÀ ĐÀO TẠO</w:t>
      </w:r>
      <w:bookmarkEnd w:id="6"/>
    </w:p>
    <w:p w:rsidR="00000000" w:rsidRDefault="00AE1707">
      <w:pPr>
        <w:spacing w:before="120" w:after="280" w:afterAutospacing="1"/>
        <w:jc w:val="center"/>
      </w:pPr>
      <w:r>
        <w:rPr>
          <w:i/>
          <w:iCs/>
        </w:rPr>
        <w:t>(Ban hành kèm theo Quyết định số 880/QĐ-BGDĐT ngày 27 tháng 03 năm 2023</w:t>
      </w:r>
      <w:r>
        <w:rPr>
          <w:i/>
          <w:iCs/>
        </w:rPr>
        <w:t xml:space="preserve"> của Bộ trưởng Bộ Giáo dục và Đào tạo)</w:t>
      </w:r>
    </w:p>
    <w:p w:rsidR="00000000" w:rsidRDefault="00AE1707">
      <w:pPr>
        <w:spacing w:before="120" w:after="280" w:afterAutospacing="1"/>
        <w:jc w:val="center"/>
      </w:pPr>
      <w:bookmarkStart w:id="7" w:name="chuong_1"/>
      <w:r>
        <w:rPr>
          <w:b/>
          <w:bCs/>
        </w:rPr>
        <w:t>PHẦN I. DANH MỤC THỦ TỤC HÀNH CHÍNH</w:t>
      </w:r>
      <w:bookmarkEnd w:id="7"/>
    </w:p>
    <w:p w:rsidR="00000000" w:rsidRDefault="00AE1707">
      <w:pPr>
        <w:spacing w:before="120" w:after="280" w:afterAutospacing="1"/>
      </w:pPr>
      <w:r>
        <w:rPr>
          <w:b/>
          <w:bCs/>
        </w:rPr>
        <w:t>1. Danh mục thủ tục hành chính được sửa đổi, bổ sung thuộc phạm vi chức năng quản lý của Bộ Giáo dục và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02"/>
        <w:gridCol w:w="1231"/>
        <w:gridCol w:w="2137"/>
        <w:gridCol w:w="2868"/>
        <w:gridCol w:w="1219"/>
        <w:gridCol w:w="1323"/>
      </w:tblGrid>
      <w:tr w:rsidR="00000000">
        <w:tc>
          <w:tcPr>
            <w:tcW w:w="32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E1707">
            <w:pPr>
              <w:spacing w:before="120"/>
              <w:jc w:val="center"/>
            </w:pPr>
            <w:r>
              <w:rPr>
                <w:b/>
                <w:bCs/>
              </w:rPr>
              <w:t>TT</w:t>
            </w:r>
          </w:p>
        </w:tc>
        <w:tc>
          <w:tcPr>
            <w:tcW w:w="6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E1707">
            <w:pPr>
              <w:spacing w:before="120"/>
              <w:jc w:val="center"/>
            </w:pPr>
            <w:r>
              <w:rPr>
                <w:b/>
                <w:bCs/>
              </w:rPr>
              <w:t>Số hồ sơ TTHC</w:t>
            </w:r>
          </w:p>
        </w:tc>
        <w:tc>
          <w:tcPr>
            <w:tcW w:w="11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E1707">
            <w:pPr>
              <w:spacing w:before="120"/>
              <w:jc w:val="center"/>
            </w:pPr>
            <w:r>
              <w:rPr>
                <w:b/>
                <w:bCs/>
              </w:rPr>
              <w:t>Tên thủ tục hành chính được sửa đổi, bổ sung</w:t>
            </w:r>
          </w:p>
        </w:tc>
        <w:tc>
          <w:tcPr>
            <w:tcW w:w="152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E1707">
            <w:pPr>
              <w:spacing w:before="120"/>
              <w:jc w:val="center"/>
            </w:pPr>
            <w:r>
              <w:rPr>
                <w:b/>
                <w:bCs/>
              </w:rPr>
              <w:t>Tên VBQ</w:t>
            </w:r>
            <w:r>
              <w:rPr>
                <w:b/>
                <w:bCs/>
              </w:rPr>
              <w:t>PPL quy định nội dung sửa đổi, bổ sung, thay thế</w:t>
            </w:r>
          </w:p>
        </w:tc>
        <w:tc>
          <w:tcPr>
            <w:tcW w:w="6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E1707">
            <w:pPr>
              <w:spacing w:before="120"/>
              <w:jc w:val="center"/>
            </w:pPr>
            <w:r>
              <w:rPr>
                <w:b/>
                <w:bCs/>
              </w:rPr>
              <w:t>Lĩnh vực</w:t>
            </w:r>
          </w:p>
        </w:tc>
        <w:tc>
          <w:tcPr>
            <w:tcW w:w="70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E1707">
            <w:pPr>
              <w:spacing w:before="120"/>
              <w:jc w:val="center"/>
            </w:pPr>
            <w:r>
              <w:rPr>
                <w:b/>
                <w:bCs/>
              </w:rPr>
              <w:t>Cơ quan thực hiện</w:t>
            </w:r>
          </w:p>
        </w:tc>
      </w:tr>
      <w:tr w:rsidR="00AE1707" w:rsidTr="00AE1707">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E1707">
            <w:pPr>
              <w:spacing w:before="120"/>
            </w:pPr>
            <w:r>
              <w:rPr>
                <w:b/>
                <w:bCs/>
              </w:rPr>
              <w:t>Thủ tục hành chính cấp Tỉnh</w:t>
            </w:r>
          </w:p>
        </w:tc>
      </w:tr>
      <w:tr w:rsidR="00000000">
        <w:tblPrEx>
          <w:tblBorders>
            <w:top w:val="none" w:sz="0" w:space="0" w:color="auto"/>
            <w:bottom w:val="none" w:sz="0" w:space="0" w:color="auto"/>
            <w:insideH w:val="none" w:sz="0" w:space="0" w:color="auto"/>
            <w:insideV w:val="none" w:sz="0" w:space="0" w:color="auto"/>
          </w:tblBorders>
        </w:tblPrEx>
        <w:tc>
          <w:tcPr>
            <w:tcW w:w="3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E1707">
            <w:pPr>
              <w:spacing w:before="120"/>
            </w:pPr>
            <w:r>
              <w:t>1</w:t>
            </w:r>
          </w:p>
        </w:tc>
        <w:tc>
          <w:tcPr>
            <w:tcW w:w="6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E1707">
            <w:pPr>
              <w:spacing w:before="120"/>
            </w:pPr>
            <w:r>
              <w:t>1.005090</w:t>
            </w:r>
          </w:p>
        </w:tc>
        <w:tc>
          <w:tcPr>
            <w:tcW w:w="11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E1707">
            <w:pPr>
              <w:spacing w:before="120"/>
            </w:pPr>
            <w:r>
              <w:rPr>
                <w:i/>
                <w:iCs/>
              </w:rPr>
              <w:t>Xét tuyển sinh vào trường phổ thông dân tộc nội trú</w:t>
            </w:r>
          </w:p>
        </w:tc>
        <w:tc>
          <w:tcPr>
            <w:tcW w:w="1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E1707">
            <w:pPr>
              <w:spacing w:before="120"/>
            </w:pPr>
            <w:r>
              <w:rPr>
                <w:i/>
                <w:iCs/>
              </w:rPr>
              <w:t>Thông tư số 04/2023/TT-BGDĐT ngày 23 tháng 02 năm 2023 của Bộ trưởng Bộ Giáo dục và Đào tạo</w:t>
            </w:r>
          </w:p>
        </w:tc>
        <w:tc>
          <w:tcPr>
            <w:tcW w:w="6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E1707">
            <w:pPr>
              <w:spacing w:before="120"/>
            </w:pPr>
            <w:r>
              <w:t>Thi, tuyển sinh</w:t>
            </w:r>
          </w:p>
        </w:tc>
        <w:tc>
          <w:tcPr>
            <w:tcW w:w="7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AE1707">
            <w:pPr>
              <w:spacing w:before="120"/>
            </w:pPr>
            <w:r>
              <w:t>Cấp Tỉnh</w:t>
            </w:r>
          </w:p>
        </w:tc>
      </w:tr>
    </w:tbl>
    <w:p w:rsidR="00000000" w:rsidRDefault="00AE1707">
      <w:pPr>
        <w:spacing w:before="120" w:after="280" w:afterAutospacing="1"/>
      </w:pPr>
      <w:r>
        <w:rPr>
          <w:b/>
          <w:bCs/>
          <w:i/>
          <w:iCs/>
        </w:rPr>
        <w:t>Chú thích:</w:t>
      </w:r>
    </w:p>
    <w:p w:rsidR="00000000" w:rsidRDefault="00AE1707">
      <w:pPr>
        <w:spacing w:before="120" w:after="280" w:afterAutospacing="1"/>
      </w:pPr>
      <w:r>
        <w:rPr>
          <w:vertAlign w:val="superscript"/>
        </w:rPr>
        <w:t>(1)</w:t>
      </w:r>
      <w:r>
        <w:t xml:space="preserve"> Số hồ sơ TTHC (trên Cơ sở dữ liệu quốc gia về thủ tục hành chính) và m</w:t>
      </w:r>
      <w:r>
        <w:t>ã số TTHC trên Cổng Dịch vụ công Quốc gia hoặc Cổng thông tin tuyển sinh của Bộ Giáo dục và Đào tạo của thủ tục hành chính được sửa đổi, bổ sung hoặc thay thế.</w:t>
      </w:r>
    </w:p>
    <w:p w:rsidR="00000000" w:rsidRDefault="00AE1707">
      <w:pPr>
        <w:spacing w:before="120" w:after="280" w:afterAutospacing="1"/>
      </w:pPr>
      <w:r>
        <w:rPr>
          <w:vertAlign w:val="superscript"/>
        </w:rPr>
        <w:t>(2)</w:t>
      </w:r>
      <w:r>
        <w:t xml:space="preserve"> Tên, số, ký hiệu, ngày tháng năm ban hành và trích yếu của các văn bản quy phạm pháp luật qu</w:t>
      </w:r>
      <w:r>
        <w:t>y định nội dung sửa đổi, bổ sung hoặc thay thế.</w:t>
      </w:r>
    </w:p>
    <w:p w:rsidR="00000000" w:rsidRDefault="00AE1707">
      <w:pPr>
        <w:spacing w:before="120" w:after="280" w:afterAutospacing="1"/>
      </w:pPr>
      <w:r>
        <w:t> </w:t>
      </w:r>
    </w:p>
    <w:p w:rsidR="00000000" w:rsidRDefault="00AE1707">
      <w:pPr>
        <w:spacing w:before="120" w:after="280" w:afterAutospacing="1"/>
        <w:jc w:val="center"/>
      </w:pPr>
      <w:bookmarkStart w:id="8" w:name="chuong_2"/>
      <w:r>
        <w:rPr>
          <w:b/>
          <w:bCs/>
        </w:rPr>
        <w:t>PHẦN II. NỘI DUNG CỤ THỂ TỪNG THỦ TỤC HÀNH CHÍNH THUỘC PHẠM VI CHỨC NĂNG QUẢN LÝ CỦA BỘ GIÁO DỤC VÀ ĐÀO TẠO</w:t>
      </w:r>
      <w:bookmarkEnd w:id="8"/>
    </w:p>
    <w:p w:rsidR="00000000" w:rsidRDefault="00AE1707">
      <w:pPr>
        <w:spacing w:before="120" w:after="280" w:afterAutospacing="1"/>
      </w:pPr>
      <w:r>
        <w:rPr>
          <w:b/>
          <w:bCs/>
        </w:rPr>
        <w:t>Thủ tục hành chính cấp Tỉnh</w:t>
      </w:r>
    </w:p>
    <w:p w:rsidR="00000000" w:rsidRDefault="00AE1707">
      <w:pPr>
        <w:spacing w:before="120" w:after="280" w:afterAutospacing="1"/>
      </w:pPr>
      <w:r>
        <w:rPr>
          <w:b/>
          <w:bCs/>
        </w:rPr>
        <w:t>Lĩnh vực Thi, tuyển sinh</w:t>
      </w:r>
    </w:p>
    <w:p w:rsidR="00000000" w:rsidRDefault="00AE1707">
      <w:pPr>
        <w:spacing w:before="120" w:after="280" w:afterAutospacing="1"/>
      </w:pPr>
      <w:bookmarkStart w:id="9" w:name="dieu_1_1"/>
      <w:r>
        <w:rPr>
          <w:b/>
          <w:bCs/>
        </w:rPr>
        <w:t>1. Xét tuyển sinh vào trường phổ thông dân tộ</w:t>
      </w:r>
      <w:r>
        <w:rPr>
          <w:b/>
          <w:bCs/>
        </w:rPr>
        <w:t>c nội trú</w:t>
      </w:r>
      <w:bookmarkEnd w:id="9"/>
    </w:p>
    <w:p w:rsidR="00000000" w:rsidRDefault="00AE1707">
      <w:pPr>
        <w:spacing w:before="120" w:after="280" w:afterAutospacing="1"/>
      </w:pPr>
      <w:r>
        <w:rPr>
          <w:b/>
          <w:bCs/>
        </w:rPr>
        <w:lastRenderedPageBreak/>
        <w:t>1.1. Trình tự thực hiện:</w:t>
      </w:r>
    </w:p>
    <w:p w:rsidR="00000000" w:rsidRDefault="00AE1707">
      <w:pPr>
        <w:spacing w:before="120" w:after="280" w:afterAutospacing="1"/>
      </w:pPr>
      <w:r>
        <w:rPr>
          <w:i/>
          <w:iCs/>
        </w:rPr>
        <w:t>1. Kế hoạch tuyển sinh</w:t>
      </w:r>
    </w:p>
    <w:p w:rsidR="00000000" w:rsidRDefault="00AE1707">
      <w:pPr>
        <w:spacing w:before="120" w:after="280" w:afterAutospacing="1"/>
      </w:pPr>
      <w:r>
        <w:rPr>
          <w:i/>
          <w:iCs/>
        </w:rPr>
        <w:t>a) Sở Giáo dục và Đào tạo lập kế hoạch tuyển sinh đối với trường PTDTNT trên địa bàn tỉnh, trình Ủy ban nhân dân cấp tỉnh phê duyệt và ban hành. Kế hoạch tuyển sinh gồm các nội dung chính sau: đối t</w:t>
      </w:r>
      <w:r>
        <w:rPr>
          <w:i/>
          <w:iCs/>
        </w:rPr>
        <w:t>ượng, địa bàn, phương thức, chỉ tiêu tuyển sinh; tỷ lệ tuyển sinh ở xã, thôn đặc biệt khó khăn và các địa bàn khác; tổ chức công tác tuyển sinh;</w:t>
      </w:r>
    </w:p>
    <w:p w:rsidR="00000000" w:rsidRDefault="00AE1707">
      <w:pPr>
        <w:spacing w:before="120" w:after="280" w:afterAutospacing="1"/>
      </w:pPr>
      <w:r>
        <w:rPr>
          <w:i/>
          <w:iCs/>
        </w:rPr>
        <w:t>b) Trường Hữu Nghị 80, Trường Hữu Nghị T78, Trường Phổ thông Vùng cao Việt Bắc lập kế hoạch tuyển sinh, báo cáo</w:t>
      </w:r>
      <w:r>
        <w:rPr>
          <w:i/>
          <w:iCs/>
        </w:rPr>
        <w:t xml:space="preserve"> cơ quan chủ quản và trình Bộ Giáo dục và Đào tạo phê duyệt.</w:t>
      </w:r>
    </w:p>
    <w:p w:rsidR="00000000" w:rsidRDefault="00AE1707">
      <w:pPr>
        <w:spacing w:before="120" w:after="280" w:afterAutospacing="1"/>
      </w:pPr>
      <w:r>
        <w:rPr>
          <w:i/>
          <w:iCs/>
        </w:rPr>
        <w:t>2. Tổ chức tuyển sinh</w:t>
      </w:r>
    </w:p>
    <w:p w:rsidR="00000000" w:rsidRDefault="00AE1707">
      <w:pPr>
        <w:spacing w:before="120" w:after="280" w:afterAutospacing="1"/>
      </w:pPr>
      <w:r>
        <w:rPr>
          <w:i/>
          <w:iCs/>
        </w:rPr>
        <w:t>a) Sở Giáo dục và Đào tạo hướng dẫn tuyển sinh đối với các trường PTDTNT có cấp học cao nhất là trung học phổ thông và hướng dẫn tuyển sinh đối với các Phòng Giáo dục và Đào</w:t>
      </w:r>
      <w:r>
        <w:rPr>
          <w:i/>
          <w:iCs/>
        </w:rPr>
        <w:t xml:space="preserve"> tạo có trường PTDTNT trung học cơ sở;</w:t>
      </w:r>
    </w:p>
    <w:p w:rsidR="00000000" w:rsidRDefault="00AE1707">
      <w:pPr>
        <w:spacing w:before="120" w:after="280" w:afterAutospacing="1"/>
      </w:pPr>
      <w:r>
        <w:rPr>
          <w:i/>
          <w:iCs/>
        </w:rPr>
        <w:t>b) Trường Hữu Nghị 80, Trường Hữu Nghị T78 và Trường Phổ thông Vùng cao Việt Bắc tổ chức tuyển sinh theo kế hoạch được phê duyệt.</w:t>
      </w:r>
    </w:p>
    <w:p w:rsidR="00000000" w:rsidRDefault="00AE1707">
      <w:pPr>
        <w:spacing w:before="120" w:after="280" w:afterAutospacing="1"/>
      </w:pPr>
      <w:r>
        <w:rPr>
          <w:b/>
          <w:bCs/>
        </w:rPr>
        <w:t>1.2. Cách thức thực hiện:</w:t>
      </w:r>
    </w:p>
    <w:p w:rsidR="00000000" w:rsidRDefault="00AE1707">
      <w:pPr>
        <w:spacing w:before="120" w:after="280" w:afterAutospacing="1"/>
      </w:pPr>
      <w:r>
        <w:t xml:space="preserve">Ứng viên gửi hồ sơ qua đường bưu điện hoặc nộp trực tiếp tại </w:t>
      </w:r>
      <w:r>
        <w:t>trụ sở làm việc của đơn vị chủ trì tuyển sinh.</w:t>
      </w:r>
    </w:p>
    <w:p w:rsidR="00000000" w:rsidRDefault="00AE1707">
      <w:pPr>
        <w:spacing w:before="120" w:after="280" w:afterAutospacing="1"/>
      </w:pPr>
      <w:r>
        <w:rPr>
          <w:b/>
          <w:bCs/>
        </w:rPr>
        <w:t>1.3. Thành phần, số lượng hồ sơ:</w:t>
      </w:r>
    </w:p>
    <w:p w:rsidR="00000000" w:rsidRDefault="00AE1707">
      <w:pPr>
        <w:spacing w:before="120" w:after="280" w:afterAutospacing="1"/>
      </w:pPr>
      <w:r>
        <w:t>1.3.1. Hồ sơ gồm:</w:t>
      </w:r>
    </w:p>
    <w:p w:rsidR="00000000" w:rsidRDefault="00AE1707">
      <w:pPr>
        <w:spacing w:before="120" w:after="280" w:afterAutospacing="1"/>
      </w:pPr>
      <w:r>
        <w:rPr>
          <w:i/>
          <w:iCs/>
        </w:rPr>
        <w:t>a) Tuyển sinh trung học cơ sở</w:t>
      </w:r>
    </w:p>
    <w:p w:rsidR="00000000" w:rsidRDefault="00AE1707">
      <w:pPr>
        <w:spacing w:before="120" w:after="280" w:afterAutospacing="1"/>
      </w:pPr>
      <w:r>
        <w:rPr>
          <w:i/>
          <w:iCs/>
        </w:rPr>
        <w:t>- Bản sao giấy khai sinh hợp lệ;</w:t>
      </w:r>
    </w:p>
    <w:p w:rsidR="00000000" w:rsidRDefault="00AE1707">
      <w:pPr>
        <w:spacing w:before="120" w:after="280" w:afterAutospacing="1"/>
      </w:pPr>
      <w:r>
        <w:rPr>
          <w:i/>
          <w:iCs/>
        </w:rPr>
        <w:t>- Căn cứ hợp pháp để xác nhận thông tin về cư trú;</w:t>
      </w:r>
    </w:p>
    <w:p w:rsidR="00000000" w:rsidRDefault="00AE1707">
      <w:pPr>
        <w:spacing w:before="120" w:after="280" w:afterAutospacing="1"/>
      </w:pPr>
      <w:r>
        <w:rPr>
          <w:i/>
          <w:iCs/>
        </w:rPr>
        <w:t>- Học bạ cấp tiểu học hoặc các hồ sơ khác có</w:t>
      </w:r>
      <w:r>
        <w:rPr>
          <w:i/>
          <w:iCs/>
        </w:rPr>
        <w:t xml:space="preserve"> giá trị thay thế học bạ;</w:t>
      </w:r>
    </w:p>
    <w:p w:rsidR="00000000" w:rsidRDefault="00AE1707">
      <w:pPr>
        <w:spacing w:before="120" w:after="280" w:afterAutospacing="1"/>
      </w:pPr>
      <w:r>
        <w:rPr>
          <w:i/>
          <w:iCs/>
        </w:rPr>
        <w:t>- Giấy xác nhận chế độ ưu tiên do cơ quan có thẩm quyền cấp (nếu có);</w:t>
      </w:r>
    </w:p>
    <w:p w:rsidR="00000000" w:rsidRDefault="00AE1707">
      <w:pPr>
        <w:spacing w:before="120" w:after="280" w:afterAutospacing="1"/>
      </w:pPr>
      <w:r>
        <w:rPr>
          <w:i/>
          <w:iCs/>
        </w:rPr>
        <w:t>b) Tuyển sinh trung học phổ thông</w:t>
      </w:r>
    </w:p>
    <w:p w:rsidR="00000000" w:rsidRDefault="00AE1707">
      <w:pPr>
        <w:spacing w:before="120" w:after="280" w:afterAutospacing="1"/>
      </w:pPr>
      <w:r>
        <w:rPr>
          <w:i/>
          <w:iCs/>
        </w:rPr>
        <w:t>- Bản sao giấy khai sinh hợp lệ;</w:t>
      </w:r>
    </w:p>
    <w:p w:rsidR="00000000" w:rsidRDefault="00AE1707">
      <w:pPr>
        <w:spacing w:before="120" w:after="280" w:afterAutospacing="1"/>
      </w:pPr>
      <w:r>
        <w:rPr>
          <w:i/>
          <w:iCs/>
        </w:rPr>
        <w:t>- Căn cứ hợp pháp để xác nhận thông tin về cư trú;</w:t>
      </w:r>
    </w:p>
    <w:p w:rsidR="00000000" w:rsidRDefault="00AE1707">
      <w:pPr>
        <w:spacing w:before="120" w:after="280" w:afterAutospacing="1"/>
      </w:pPr>
      <w:r>
        <w:rPr>
          <w:i/>
          <w:iCs/>
        </w:rPr>
        <w:lastRenderedPageBreak/>
        <w:t>- Bản sao chứng thực hoặc bản chụp/photo k</w:t>
      </w:r>
      <w:r>
        <w:rPr>
          <w:i/>
          <w:iCs/>
        </w:rPr>
        <w:t>èm bản chính để đối chiếu bằng tốt nghiệp trung học cơ sở hoặc giấy chứng nhận tốt nghiệp trung học cơ sở tạm thời;</w:t>
      </w:r>
    </w:p>
    <w:p w:rsidR="00000000" w:rsidRDefault="00AE1707">
      <w:pPr>
        <w:spacing w:before="120" w:after="280" w:afterAutospacing="1"/>
      </w:pPr>
      <w:r>
        <w:rPr>
          <w:i/>
          <w:iCs/>
        </w:rPr>
        <w:t>- Học bạ cấp trung học cơ sở;</w:t>
      </w:r>
    </w:p>
    <w:p w:rsidR="00000000" w:rsidRDefault="00AE1707">
      <w:pPr>
        <w:spacing w:before="120" w:after="280" w:afterAutospacing="1"/>
      </w:pPr>
      <w:r>
        <w:rPr>
          <w:i/>
          <w:iCs/>
        </w:rPr>
        <w:t>- Giấy xác nhận chế độ ưu tiên do cơ quan có thẩm quyền cấp (nếu có).</w:t>
      </w:r>
    </w:p>
    <w:p w:rsidR="00000000" w:rsidRDefault="00AE1707">
      <w:pPr>
        <w:spacing w:before="120" w:after="280" w:afterAutospacing="1"/>
      </w:pPr>
      <w:r>
        <w:t>Số lượng hồ sơ: 01 bộ</w:t>
      </w:r>
    </w:p>
    <w:p w:rsidR="00000000" w:rsidRDefault="00AE1707">
      <w:pPr>
        <w:spacing w:before="120" w:after="280" w:afterAutospacing="1"/>
      </w:pPr>
      <w:r>
        <w:rPr>
          <w:b/>
          <w:bCs/>
        </w:rPr>
        <w:t>1.4. Thời hạn giải</w:t>
      </w:r>
      <w:r>
        <w:rPr>
          <w:b/>
          <w:bCs/>
        </w:rPr>
        <w:t xml:space="preserve"> quyết:</w:t>
      </w:r>
    </w:p>
    <w:p w:rsidR="00000000" w:rsidRDefault="00AE1707">
      <w:pPr>
        <w:spacing w:before="120" w:after="280" w:afterAutospacing="1"/>
      </w:pPr>
      <w:r>
        <w:t>Không quy định.</w:t>
      </w:r>
    </w:p>
    <w:p w:rsidR="00000000" w:rsidRDefault="00AE1707">
      <w:pPr>
        <w:spacing w:before="120" w:after="280" w:afterAutospacing="1"/>
      </w:pPr>
      <w:r>
        <w:rPr>
          <w:b/>
          <w:bCs/>
        </w:rPr>
        <w:t>1.5. Đối tượng thực hiện:</w:t>
      </w:r>
    </w:p>
    <w:p w:rsidR="00000000" w:rsidRDefault="00AE1707">
      <w:pPr>
        <w:spacing w:before="120" w:after="280" w:afterAutospacing="1"/>
      </w:pPr>
      <w:r>
        <w:rPr>
          <w:i/>
          <w:iCs/>
        </w:rPr>
        <w:t>1. Học sinh là người dân tộc thiểu số mà bản thân và cha hoặc mẹ hoặc người giám hộ thường trú từ 36 tháng liên tục trở lên tính đến ngày nộp hồ sơ tuyển sinh tại:</w:t>
      </w:r>
    </w:p>
    <w:p w:rsidR="00000000" w:rsidRDefault="00AE1707">
      <w:pPr>
        <w:spacing w:before="120" w:after="280" w:afterAutospacing="1"/>
      </w:pPr>
      <w:r>
        <w:rPr>
          <w:i/>
          <w:iCs/>
        </w:rPr>
        <w:t>a) Xã, phường, thị trấn khu vực III và thô</w:t>
      </w:r>
      <w:r>
        <w:rPr>
          <w:i/>
          <w:iCs/>
        </w:rPr>
        <w:t>n đặc biệt khó khăn vùng đồng bào dân tộc thiểu số và miền núi, các xã đặc biệt khó khăn vùng bãi ngang ven biển và hải đảo theo quy định của cấp có thẩm quyền (sau đây gọi chung là xã, thôn đặc biệt khó khăn);</w:t>
      </w:r>
    </w:p>
    <w:p w:rsidR="00000000" w:rsidRDefault="00AE1707">
      <w:pPr>
        <w:spacing w:before="120" w:after="280" w:afterAutospacing="1"/>
      </w:pPr>
      <w:r>
        <w:rPr>
          <w:i/>
          <w:iCs/>
        </w:rPr>
        <w:t>b) Xã, phường, thị trấn khu vực II và khu vực</w:t>
      </w:r>
      <w:r>
        <w:rPr>
          <w:i/>
          <w:iCs/>
        </w:rPr>
        <w:t xml:space="preserve"> I vùng đồng bào dân tộc thiểu số và miền núi theo quy định của cấp có thẩm quyền.</w:t>
      </w:r>
    </w:p>
    <w:p w:rsidR="00000000" w:rsidRDefault="00AE1707">
      <w:pPr>
        <w:spacing w:before="120" w:after="280" w:afterAutospacing="1"/>
      </w:pPr>
      <w:r>
        <w:rPr>
          <w:i/>
          <w:iCs/>
        </w:rPr>
        <w:t>2. Học sinh dân tộc thiểu số rất ít người được quy định tại Nghị định số 57/2017/NĐ-CP ngày 09 tháng 5 năm 2017 của Chính phủ Quy định chính sách ưu tiên tuyển sinh và hỗ tr</w:t>
      </w:r>
      <w:r>
        <w:rPr>
          <w:i/>
          <w:iCs/>
        </w:rPr>
        <w:t>ợ học tập đối với trẻ mẫu giáo, học sinh, sinh viên dân tộc thiểu số rất ít người.</w:t>
      </w:r>
    </w:p>
    <w:p w:rsidR="00000000" w:rsidRDefault="00AE1707">
      <w:pPr>
        <w:spacing w:before="120" w:after="280" w:afterAutospacing="1"/>
      </w:pPr>
      <w:r>
        <w:rPr>
          <w:i/>
          <w:iCs/>
        </w:rPr>
        <w:t>3. Học sinh là người dân tộc Kinh mà bản thân và cha hoặc mẹ hoặc người giám hộ thường trú từ 36 tháng liên tục trở lên tính đến ngày nộp hồ sơ tuyển sinh tại các xã, thôn đ</w:t>
      </w:r>
      <w:r>
        <w:rPr>
          <w:i/>
          <w:iCs/>
        </w:rPr>
        <w:t>ặc biệt khó khăn. Trường PTDTNT được tuyển không quá 10% học sinh là người dân tộc Kinh trong tổng số chỉ tiêu tuyển mới hằng năm.</w:t>
      </w:r>
    </w:p>
    <w:p w:rsidR="00000000" w:rsidRDefault="00AE1707">
      <w:pPr>
        <w:spacing w:before="120" w:after="280" w:afterAutospacing="1"/>
      </w:pPr>
      <w:r>
        <w:rPr>
          <w:i/>
          <w:iCs/>
        </w:rPr>
        <w:t>4. Trường hợp học sinh thuộc đối tượng tuyển sinh quy định tại khoản 1, khoản 2 và khoản 3 Điều này nhỏ hơn quy mô của trường</w:t>
      </w:r>
      <w:r>
        <w:rPr>
          <w:i/>
          <w:iCs/>
        </w:rPr>
        <w:t xml:space="preserve"> PTDTNT trên địa bàn, Ủy ban nhân dân cấp tỉnh có thể quy định thêm vùng tạo nguồn đào tạo nhân lực cho các dân tộc để tuyển sinh thêm đối tượng là người dân tộc thiểu số thuộc hộ nghèo, cận nghèo mà bản thân và cha hoặc mẹ hoặc người giám hộ thường trú từ</w:t>
      </w:r>
      <w:r>
        <w:rPr>
          <w:i/>
          <w:iCs/>
        </w:rPr>
        <w:t xml:space="preserve"> 36 tháng liên tục trở lên tại vùng này tính đến ngày nộp hồ sơ tuyển sinh.</w:t>
      </w:r>
    </w:p>
    <w:p w:rsidR="00000000" w:rsidRDefault="00AE1707">
      <w:pPr>
        <w:spacing w:before="120" w:after="280" w:afterAutospacing="1"/>
      </w:pPr>
      <w:r>
        <w:rPr>
          <w:b/>
          <w:bCs/>
        </w:rPr>
        <w:t>1.6. Cơ quan thực hiện:</w:t>
      </w:r>
    </w:p>
    <w:p w:rsidR="00000000" w:rsidRDefault="00AE1707">
      <w:pPr>
        <w:spacing w:before="120" w:after="280" w:afterAutospacing="1"/>
      </w:pPr>
      <w:r>
        <w:t>a) Cơ quan/Người có thẩm quyền quyết định: Ủy ban nhân dân cấp tỉnh hoặc ủy ban nhân dân cấp huyện;</w:t>
      </w:r>
    </w:p>
    <w:p w:rsidR="00000000" w:rsidRDefault="00AE1707">
      <w:pPr>
        <w:spacing w:before="120" w:after="280" w:afterAutospacing="1"/>
      </w:pPr>
      <w:r>
        <w:t xml:space="preserve">b) Cơ quan trực tiếp thực hiện: Sở Giáo dục và Đào tạo; </w:t>
      </w:r>
      <w:r>
        <w:t>Phòng giáo dục và đào tạo; cơ sở giáo dục có hệ phổ thông dân tộc nội trú; các trường phổ thông dân tộc nội trú trung học cơ sở và trung học phổ thông.</w:t>
      </w:r>
    </w:p>
    <w:p w:rsidR="00000000" w:rsidRDefault="00AE1707">
      <w:pPr>
        <w:spacing w:before="120" w:after="280" w:afterAutospacing="1"/>
      </w:pPr>
      <w:r>
        <w:rPr>
          <w:b/>
          <w:bCs/>
        </w:rPr>
        <w:t>1.7. Kết quả thực hiện:</w:t>
      </w:r>
    </w:p>
    <w:p w:rsidR="00000000" w:rsidRDefault="00AE1707">
      <w:pPr>
        <w:spacing w:before="120" w:after="280" w:afterAutospacing="1"/>
      </w:pPr>
      <w:r>
        <w:t>Danh sách thí sinh được tuyển vào học tại trường phổ thông dân tộc nội trú.</w:t>
      </w:r>
    </w:p>
    <w:p w:rsidR="00000000" w:rsidRDefault="00AE1707">
      <w:pPr>
        <w:spacing w:before="120" w:after="280" w:afterAutospacing="1"/>
      </w:pPr>
      <w:r>
        <w:rPr>
          <w:b/>
          <w:bCs/>
        </w:rPr>
        <w:t>1.8.</w:t>
      </w:r>
      <w:r>
        <w:rPr>
          <w:b/>
          <w:bCs/>
        </w:rPr>
        <w:t xml:space="preserve"> Phí, lệ phí:</w:t>
      </w:r>
    </w:p>
    <w:p w:rsidR="00000000" w:rsidRDefault="00AE1707">
      <w:pPr>
        <w:spacing w:before="120" w:after="280" w:afterAutospacing="1"/>
      </w:pPr>
      <w:r>
        <w:t>Không.</w:t>
      </w:r>
    </w:p>
    <w:p w:rsidR="00000000" w:rsidRDefault="00AE1707">
      <w:pPr>
        <w:spacing w:before="120" w:after="280" w:afterAutospacing="1"/>
      </w:pPr>
      <w:r>
        <w:rPr>
          <w:b/>
          <w:bCs/>
        </w:rPr>
        <w:t>1.9. Tên mẫu đơn, mẫu tờ khai:</w:t>
      </w:r>
    </w:p>
    <w:p w:rsidR="00000000" w:rsidRDefault="00AE1707">
      <w:pPr>
        <w:spacing w:before="120" w:after="280" w:afterAutospacing="1"/>
      </w:pPr>
      <w:r>
        <w:t>Không.</w:t>
      </w:r>
    </w:p>
    <w:p w:rsidR="00000000" w:rsidRDefault="00AE1707">
      <w:pPr>
        <w:spacing w:before="120" w:after="280" w:afterAutospacing="1"/>
      </w:pPr>
      <w:r>
        <w:rPr>
          <w:b/>
          <w:bCs/>
        </w:rPr>
        <w:t>1.10. Yêu cầu, điều kiện:</w:t>
      </w:r>
    </w:p>
    <w:p w:rsidR="00000000" w:rsidRDefault="00AE1707">
      <w:pPr>
        <w:spacing w:before="120" w:after="280" w:afterAutospacing="1"/>
      </w:pPr>
      <w:r>
        <w:rPr>
          <w:i/>
          <w:iCs/>
        </w:rPr>
        <w:t>a) Thuộc đối tượng tuyển sinh quy định tại Điều 9 của Quy chế tổ chức và hoạt động của trường phổ thông dân tộc nội trú ban hành kèm theo Thông tư số 04/2023/TT-BGDĐT ngày</w:t>
      </w:r>
      <w:r>
        <w:rPr>
          <w:i/>
          <w:iCs/>
        </w:rPr>
        <w:t xml:space="preserve"> 23 tháng 02 năm 2023 của Bộ trưởng Bộ Giáo dục và Đào tạo;</w:t>
      </w:r>
    </w:p>
    <w:p w:rsidR="00000000" w:rsidRDefault="00AE1707">
      <w:pPr>
        <w:spacing w:before="120" w:after="280" w:afterAutospacing="1"/>
      </w:pPr>
      <w:r>
        <w:rPr>
          <w:i/>
          <w:iCs/>
        </w:rPr>
        <w:t>b) Đảm bảo các quy định tại Quy chế tuyển sinh trung học cơ sở và tuyển sinh trung học phổ thông do Bộ Giáo dục và Đào tạo ban hành.</w:t>
      </w:r>
    </w:p>
    <w:p w:rsidR="00000000" w:rsidRDefault="00AE1707">
      <w:pPr>
        <w:spacing w:before="120" w:after="280" w:afterAutospacing="1"/>
      </w:pPr>
      <w:r>
        <w:rPr>
          <w:i/>
          <w:iCs/>
        </w:rPr>
        <w:t>c) Tuyển thẳng vào trường PTDTNT các đối tượng sau:</w:t>
      </w:r>
    </w:p>
    <w:p w:rsidR="00000000" w:rsidRDefault="00AE1707">
      <w:pPr>
        <w:spacing w:before="120" w:after="280" w:afterAutospacing="1"/>
      </w:pPr>
      <w:r>
        <w:rPr>
          <w:i/>
          <w:iCs/>
        </w:rPr>
        <w:t xml:space="preserve">- Học sinh </w:t>
      </w:r>
      <w:r>
        <w:rPr>
          <w:i/>
          <w:iCs/>
        </w:rPr>
        <w:t>dân tộc thiểu số rất ít người;</w:t>
      </w:r>
    </w:p>
    <w:p w:rsidR="00000000" w:rsidRDefault="00AE1707">
      <w:pPr>
        <w:spacing w:before="120" w:after="280" w:afterAutospacing="1"/>
      </w:pPr>
      <w:r>
        <w:rPr>
          <w:i/>
          <w:iCs/>
        </w:rPr>
        <w:t>- Học sinh trung học cơ sở thuộc đối tượng quy định tại Điều 9 của Quy chế tổ chức và hoạt động của trường phổ thông dân tộc nội trú đạt giải cấp quốc gia, quốc tế về văn hóa, văn nghệ, thể dục thể thao, khoa học, kỹ thuật đư</w:t>
      </w:r>
      <w:r>
        <w:rPr>
          <w:i/>
          <w:iCs/>
        </w:rPr>
        <w:t>ợc tuyển thẳng vào học trường PTDTNT trung học phổ thông;</w:t>
      </w:r>
    </w:p>
    <w:p w:rsidR="00000000" w:rsidRDefault="00AE1707">
      <w:pPr>
        <w:spacing w:before="120" w:after="280" w:afterAutospacing="1"/>
      </w:pPr>
      <w:r>
        <w:rPr>
          <w:i/>
          <w:iCs/>
        </w:rPr>
        <w:t>- Học sinh tiểu học thuộc đối tượng quy định tại Điều 9 của Quy chế tổ chức và hoạt động của trường phổ thông dân tộc nội trú đạt giải cấp tỉnh trở lên về văn hóa, văn nghệ, thể dục thể thao được tu</w:t>
      </w:r>
      <w:r>
        <w:rPr>
          <w:i/>
          <w:iCs/>
        </w:rPr>
        <w:t>yển thẳng vào học trường PTDTNT trung học cơ sở.</w:t>
      </w:r>
    </w:p>
    <w:p w:rsidR="00000000" w:rsidRDefault="00AE1707">
      <w:pPr>
        <w:spacing w:before="120" w:after="280" w:afterAutospacing="1"/>
      </w:pPr>
      <w:r>
        <w:rPr>
          <w:b/>
          <w:bCs/>
        </w:rPr>
        <w:t>1.11. Căn cứ pháp lý:</w:t>
      </w:r>
    </w:p>
    <w:p w:rsidR="00000000" w:rsidRDefault="00AE1707">
      <w:pPr>
        <w:spacing w:before="120" w:after="280" w:afterAutospacing="1"/>
      </w:pPr>
      <w:r>
        <w:rPr>
          <w:i/>
          <w:iCs/>
        </w:rPr>
        <w:t>Thông tư số 04/2023/TT-BGDĐT ngày 23 tháng 02 năm 2023 của Bộ trưởng Bộ Giáo dục và Đào tạo ban hành Quy chế tổ chức và hoạt động của trường phổ thông dân tộc nội trú.</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707"/>
    <w:rsid w:val="00AE170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15D394C5-E272-4B9E-BBDD-E24B089F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1237</Words>
  <Characters>7054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2023-07-11T04:02:00Z</dcterms:created>
  <dcterms:modified xsi:type="dcterms:W3CDTF">2023-07-11T04:02:00Z</dcterms:modified>
</cp:coreProperties>
</file>