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000D9">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000D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000D9">
            <w:pPr>
              <w:spacing w:before="120"/>
              <w:jc w:val="center"/>
            </w:pPr>
            <w:r>
              <w:t xml:space="preserve">Số: </w:t>
            </w:r>
            <w:bookmarkStart w:id="0" w:name="_GoBack"/>
            <w:r>
              <w:t>815/QĐ-TTg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000D9">
            <w:pPr>
              <w:spacing w:before="120"/>
              <w:jc w:val="right"/>
            </w:pPr>
            <w:r>
              <w:rPr>
                <w:i/>
                <w:iCs/>
              </w:rPr>
              <w:t>Hà Nội ngày 07 tháng 7 năm 2023</w:t>
            </w:r>
          </w:p>
        </w:tc>
      </w:tr>
    </w:tbl>
    <w:p w:rsidR="00000000" w:rsidRDefault="009000D9">
      <w:pPr>
        <w:spacing w:before="120" w:after="280" w:afterAutospacing="1"/>
        <w:jc w:val="center"/>
      </w:pPr>
      <w:r>
        <w:t> </w:t>
      </w:r>
    </w:p>
    <w:p w:rsidR="00000000" w:rsidRDefault="009000D9">
      <w:pPr>
        <w:spacing w:before="120" w:after="280" w:afterAutospacing="1"/>
        <w:jc w:val="center"/>
      </w:pPr>
      <w:bookmarkStart w:id="1" w:name="loai_1"/>
      <w:r>
        <w:rPr>
          <w:b/>
          <w:bCs/>
        </w:rPr>
        <w:t>QUYẾT ĐỊNH</w:t>
      </w:r>
      <w:bookmarkEnd w:id="1"/>
    </w:p>
    <w:p w:rsidR="00000000" w:rsidRDefault="009000D9">
      <w:pPr>
        <w:spacing w:before="120" w:after="280" w:afterAutospacing="1"/>
        <w:jc w:val="center"/>
      </w:pPr>
      <w:bookmarkStart w:id="2" w:name="loai_1_name"/>
      <w:r>
        <w:t>VỀ VIỆC THÀNH LẬP VIỆN KHOA HỌC MÔI TRƯỜNG, BIỂN VÀ HẢI ĐẢO TRỰC THUỘC BỘ TÀI NGUYÊN V</w:t>
      </w:r>
      <w:r>
        <w:t>À MÔI TRƯỜNG</w:t>
      </w:r>
      <w:bookmarkEnd w:id="2"/>
    </w:p>
    <w:p w:rsidR="00000000" w:rsidRDefault="009000D9">
      <w:pPr>
        <w:spacing w:before="120" w:after="280" w:afterAutospacing="1"/>
        <w:jc w:val="center"/>
      </w:pPr>
      <w:r>
        <w:rPr>
          <w:b/>
          <w:bCs/>
        </w:rPr>
        <w:t>THỦ TƯỚNG CHÍNH PHỦ</w:t>
      </w:r>
    </w:p>
    <w:p w:rsidR="00000000" w:rsidRDefault="009000D9">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9000D9">
      <w:pPr>
        <w:spacing w:before="120" w:after="280" w:afterAutospacing="1"/>
      </w:pPr>
      <w:r>
        <w:rPr>
          <w:i/>
          <w:iCs/>
        </w:rPr>
        <w:t>Căn cứ Nghị định số 68/2022/NĐ-CP ngày 2</w:t>
      </w:r>
      <w:r>
        <w:rPr>
          <w:i/>
          <w:iCs/>
        </w:rPr>
        <w:t>2 tháng 9 năm 2022 của Chính phủ quy định chức năng, nhiệm vụ, quyền hạn và cơ cấu tổ chức của Bộ Tài nguyên và Môi trường;</w:t>
      </w:r>
    </w:p>
    <w:p w:rsidR="00000000" w:rsidRDefault="009000D9">
      <w:pPr>
        <w:spacing w:before="120" w:after="280" w:afterAutospacing="1"/>
      </w:pPr>
      <w:r>
        <w:rPr>
          <w:i/>
          <w:iCs/>
        </w:rPr>
        <w:t>Căn cứ Nghị định số 120/2020/NĐ-CP ngày 07 tháng 10 năm 2020 của Chính phủ quy định về thành lập, tổ chức lại, giải thể đơn vị sự ng</w:t>
      </w:r>
      <w:r>
        <w:rPr>
          <w:i/>
          <w:iCs/>
        </w:rPr>
        <w:t>hiệp công lập;</w:t>
      </w:r>
    </w:p>
    <w:p w:rsidR="00000000" w:rsidRDefault="009000D9">
      <w:pPr>
        <w:spacing w:before="120" w:after="280" w:afterAutospacing="1"/>
      </w:pPr>
      <w:r>
        <w:rPr>
          <w:i/>
          <w:iCs/>
        </w:rPr>
        <w:t>Căn cứ Nghị định số 08/2014/NĐ-CP ngày 27 tháng 01 năm 2014 của Chính phủ quy định chi tiết và hướng dẫn thi hành một số điều của Luật Khoa học và công nghệ;</w:t>
      </w:r>
    </w:p>
    <w:p w:rsidR="00000000" w:rsidRDefault="009000D9">
      <w:pPr>
        <w:spacing w:before="120" w:after="280" w:afterAutospacing="1"/>
      </w:pPr>
      <w:r>
        <w:rPr>
          <w:i/>
          <w:iCs/>
        </w:rPr>
        <w:t>Căn cứ Nghị định số 60/2021/NĐ-CP ngày 21 tháng 6 năm 2021 của Chính phủ quy định c</w:t>
      </w:r>
      <w:r>
        <w:rPr>
          <w:i/>
          <w:iCs/>
        </w:rPr>
        <w:t>ơ chế tự chủ tài chính của đơn vị sự nghiệp công lập;</w:t>
      </w:r>
    </w:p>
    <w:p w:rsidR="00000000" w:rsidRDefault="009000D9">
      <w:pPr>
        <w:spacing w:before="120" w:after="280" w:afterAutospacing="1"/>
      </w:pPr>
      <w:r>
        <w:rPr>
          <w:i/>
          <w:iCs/>
        </w:rPr>
        <w:t xml:space="preserve">Căn cứ Quyết định số 2283/QĐ-TTg ngày 25 tháng 11 năm 2016 của Thủ tướng Chính phủ phê duyệt Quy hoạch mạng lưới các đơn vị sự nghiệp công lập thuộc Bộ Tài nguyên và Môi trường đến năm 2020, định hướng </w:t>
      </w:r>
      <w:r>
        <w:rPr>
          <w:i/>
          <w:iCs/>
        </w:rPr>
        <w:t>đến năm 2030;</w:t>
      </w:r>
    </w:p>
    <w:p w:rsidR="00000000" w:rsidRDefault="009000D9">
      <w:pPr>
        <w:spacing w:before="120" w:after="280" w:afterAutospacing="1"/>
      </w:pPr>
      <w:r>
        <w:rPr>
          <w:i/>
          <w:iCs/>
        </w:rPr>
        <w:t>Theo đề nghị của Bộ trưởng Bộ Tài nguyên và Môi trường tại Tờ trình số 34/TTr-BTNMT ngày 28 tháng 4 năm 2023.</w:t>
      </w:r>
    </w:p>
    <w:p w:rsidR="00000000" w:rsidRDefault="009000D9">
      <w:pPr>
        <w:spacing w:before="120" w:after="280" w:afterAutospacing="1"/>
        <w:jc w:val="center"/>
      </w:pPr>
      <w:r>
        <w:rPr>
          <w:b/>
          <w:bCs/>
        </w:rPr>
        <w:t>QUYẾT ĐỊNH:</w:t>
      </w:r>
    </w:p>
    <w:p w:rsidR="00000000" w:rsidRDefault="009000D9">
      <w:pPr>
        <w:spacing w:before="120" w:after="280" w:afterAutospacing="1"/>
      </w:pPr>
      <w:bookmarkStart w:id="3" w:name="dieu_1"/>
      <w:r>
        <w:rPr>
          <w:b/>
          <w:bCs/>
        </w:rPr>
        <w:t>Điều 1.</w:t>
      </w:r>
      <w:bookmarkEnd w:id="3"/>
      <w:r>
        <w:t xml:space="preserve"> </w:t>
      </w:r>
      <w:bookmarkStart w:id="4" w:name="dieu_1_name"/>
      <w:r>
        <w:t>Thành lập Viện Khoa học môi trường, biển và hải đảo trực thuộc Bộ Tài nguyên và Môi trường trên cơ sở tổ chức lạ</w:t>
      </w:r>
      <w:r>
        <w:t>i Viện Khoa học môi trường trực thuộc Tổng cục Môi trường và Viện Nghiên cứu biển và hải đảo trực thuộc Tổng cục Biển và Hải đảo Việt Nam.</w:t>
      </w:r>
      <w:bookmarkEnd w:id="4"/>
    </w:p>
    <w:p w:rsidR="00000000" w:rsidRDefault="009000D9">
      <w:pPr>
        <w:spacing w:before="120" w:after="280" w:afterAutospacing="1"/>
      </w:pPr>
      <w:r>
        <w:t>Viện Khoa học môi trường, biển và hải đảo có chức năng nghiên cứu cơ bản và ứng dụng, phát triển công nghệ về môi trư</w:t>
      </w:r>
      <w:r>
        <w:t xml:space="preserve">ờng, biển và hải đảo phục vụ quản lý nhà nước về môi trường, biển và </w:t>
      </w:r>
      <w:r>
        <w:lastRenderedPageBreak/>
        <w:t>hải đảo; thực hiện các dịch vụ khoa học và công nghệ về môi trường, biển và hải đảo theo quy định của pháp luật.</w:t>
      </w:r>
    </w:p>
    <w:p w:rsidR="00000000" w:rsidRDefault="009000D9">
      <w:pPr>
        <w:spacing w:before="120" w:after="280" w:afterAutospacing="1"/>
      </w:pPr>
      <w:r>
        <w:t>Viện Khoa học môi trường, biển và hải đảo có tư cách pháp nhân, có con dấu</w:t>
      </w:r>
      <w:r>
        <w:t xml:space="preserve"> và tài khoản riêng; trụ sở tại thành phố Hà Nội.</w:t>
      </w:r>
    </w:p>
    <w:p w:rsidR="00000000" w:rsidRDefault="009000D9">
      <w:pPr>
        <w:spacing w:before="120" w:after="280" w:afterAutospacing="1"/>
      </w:pPr>
      <w:bookmarkStart w:id="5" w:name="dieu_2"/>
      <w:r>
        <w:rPr>
          <w:b/>
          <w:bCs/>
        </w:rPr>
        <w:t>Điều 2.</w:t>
      </w:r>
      <w:bookmarkEnd w:id="5"/>
      <w:r>
        <w:t xml:space="preserve"> </w:t>
      </w:r>
      <w:bookmarkStart w:id="6" w:name="dieu_2_name"/>
      <w:r>
        <w:t>Viện Khoa học môi trường, biển và hải đảo là đơn vị sự nghiệp công lập tự bảo đảm một phần chi thường xuyên.</w:t>
      </w:r>
      <w:bookmarkEnd w:id="6"/>
    </w:p>
    <w:p w:rsidR="00000000" w:rsidRDefault="009000D9">
      <w:pPr>
        <w:spacing w:before="120" w:after="280" w:afterAutospacing="1"/>
      </w:pPr>
      <w:bookmarkStart w:id="7" w:name="dieu_3"/>
      <w:r>
        <w:rPr>
          <w:b/>
          <w:bCs/>
        </w:rPr>
        <w:t>Điều 3.</w:t>
      </w:r>
      <w:bookmarkEnd w:id="7"/>
      <w:r>
        <w:t xml:space="preserve"> </w:t>
      </w:r>
      <w:bookmarkStart w:id="8" w:name="dieu_3_name"/>
      <w:r>
        <w:t xml:space="preserve">Bộ trưởng Bộ Tài nguyên và Môi trường quy định cụ thể chức năng, nhiệm vụ, quyền </w:t>
      </w:r>
      <w:r>
        <w:t>hạn và cơ cấu tổ chức của Viện Khoa học môi trường, biển và hải đảo.</w:t>
      </w:r>
      <w:bookmarkEnd w:id="8"/>
    </w:p>
    <w:p w:rsidR="00000000" w:rsidRDefault="009000D9">
      <w:pPr>
        <w:spacing w:before="120" w:after="280" w:afterAutospacing="1"/>
      </w:pPr>
      <w:bookmarkStart w:id="9" w:name="dieu_4"/>
      <w:r>
        <w:rPr>
          <w:b/>
          <w:bCs/>
        </w:rPr>
        <w:t>Điều 4.</w:t>
      </w:r>
      <w:bookmarkEnd w:id="9"/>
      <w:r>
        <w:t xml:space="preserve"> </w:t>
      </w:r>
      <w:bookmarkStart w:id="10" w:name="dieu_4_name"/>
      <w:r>
        <w:t>Quyết định này có hiệu lực thi hành kể từ ngày ký ban hành.</w:t>
      </w:r>
      <w:bookmarkEnd w:id="10"/>
    </w:p>
    <w:p w:rsidR="00000000" w:rsidRDefault="009000D9">
      <w:pPr>
        <w:spacing w:before="120" w:after="280" w:afterAutospacing="1"/>
      </w:pPr>
      <w:r>
        <w:t>Các Bộ trưởng, Thủ trưởng cơ quan ngang bộ, Thủ trưởng cơ quan thuộc Chính phủ, Chủ tịch Ủy ban nhân dân các tỉnh, thàn</w:t>
      </w:r>
      <w:r>
        <w:t>h phố trực thuộc trung ương, các cơ quan, tổ chức, đơn vị và cá nhân liên quan chịu trách nhiệm thi hành Quyết định này.</w:t>
      </w:r>
    </w:p>
    <w:p w:rsidR="00000000" w:rsidRDefault="009000D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000000">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000D9">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w:t>
            </w:r>
            <w:r>
              <w:rPr>
                <w:sz w:val="16"/>
              </w:rPr>
              <w:t>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w:t>
            </w:r>
            <w:r>
              <w:rPr>
                <w:sz w:val="16"/>
              </w:rPr>
              <w:t>n kiểm sát nhân dân tối cao;</w:t>
            </w:r>
            <w:r>
              <w:rPr>
                <w:sz w:val="16"/>
              </w:rPr>
              <w:br/>
              <w:t>- Kiểm toán nhà nước;</w:t>
            </w:r>
            <w:r>
              <w:rPr>
                <w:sz w:val="16"/>
              </w:rPr>
              <w:br/>
              <w:t>- Ủy ban trung ương Mặt trận Tổ quốc Việt Nam;</w:t>
            </w:r>
            <w:r>
              <w:rPr>
                <w:sz w:val="16"/>
              </w:rPr>
              <w:br/>
              <w:t>- Cơ quan trung ương của các đoàn thể;</w:t>
            </w:r>
            <w:r>
              <w:rPr>
                <w:sz w:val="16"/>
              </w:rPr>
              <w:br/>
              <w:t>- VPCP: BTCN, các PCN, Trợ lý TTg, TGĐ Cổng TTĐT, các Vụ, Cục, đơn vị trực thuộc;</w:t>
            </w:r>
            <w:r>
              <w:rPr>
                <w:sz w:val="16"/>
              </w:rPr>
              <w:br/>
              <w:t>- Lưu: VT, NN (2). LCT</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000D9">
            <w:pPr>
              <w:spacing w:before="120"/>
              <w:jc w:val="center"/>
            </w:pPr>
            <w:r>
              <w:rPr>
                <w:b/>
                <w:bCs/>
              </w:rPr>
              <w:t xml:space="preserve">KT. THỦ TƯỚNG </w:t>
            </w:r>
            <w:r>
              <w:rPr>
                <w:b/>
                <w:bCs/>
              </w:rPr>
              <w:br/>
              <w:t xml:space="preserve">PHÓ THỦ TƯỚNG </w:t>
            </w:r>
            <w:r>
              <w:rPr>
                <w:b/>
                <w:bCs/>
              </w:rPr>
              <w:br/>
            </w:r>
            <w:r>
              <w:rPr>
                <w:b/>
                <w:bCs/>
              </w:rPr>
              <w:br/>
            </w:r>
            <w:r>
              <w:rPr>
                <w:b/>
                <w:bCs/>
              </w:rPr>
              <w:br/>
            </w:r>
            <w:r>
              <w:rPr>
                <w:b/>
                <w:bCs/>
              </w:rPr>
              <w:br/>
            </w:r>
            <w:r>
              <w:rPr>
                <w:b/>
                <w:bCs/>
              </w:rPr>
              <w:br/>
              <w:t>Trần Hồng Hà</w:t>
            </w:r>
          </w:p>
        </w:tc>
      </w:tr>
    </w:tbl>
    <w:p w:rsidR="00000000" w:rsidRDefault="009000D9">
      <w:pPr>
        <w:spacing w:before="120" w:after="280" w:afterAutospacing="1"/>
        <w:jc w:val="center"/>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D9"/>
    <w:rsid w:val="009000D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A07024B-8E9E-4DA7-BCBF-93FD15CA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2023-07-10T03:33:00Z</dcterms:created>
  <dcterms:modified xsi:type="dcterms:W3CDTF">2023-07-10T03:33:00Z</dcterms:modified>
</cp:coreProperties>
</file>