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703D">
            <w:pPr>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703D">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703D">
            <w:pPr>
              <w:jc w:val="center"/>
            </w:pPr>
            <w:r>
              <w:t xml:space="preserve">Số: </w:t>
            </w:r>
            <w:bookmarkStart w:id="0" w:name="_GoBack"/>
            <w:r>
              <w:t>758/QĐ-BVHTTDL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703D">
            <w:pPr>
              <w:jc w:val="right"/>
            </w:pPr>
            <w:r>
              <w:rPr>
                <w:i/>
                <w:iCs/>
              </w:rPr>
              <w:t>Hà Nội, ngày 28 tháng 3 năm 2023</w:t>
            </w:r>
          </w:p>
        </w:tc>
      </w:tr>
    </w:tbl>
    <w:p w:rsidR="00000000" w:rsidRDefault="007D703D">
      <w:pPr>
        <w:spacing w:after="120"/>
      </w:pPr>
      <w:r>
        <w:t> </w:t>
      </w:r>
    </w:p>
    <w:p w:rsidR="00000000" w:rsidRDefault="007D703D">
      <w:pPr>
        <w:spacing w:after="120"/>
        <w:jc w:val="center"/>
      </w:pPr>
      <w:bookmarkStart w:id="1" w:name="loai_1"/>
      <w:r>
        <w:rPr>
          <w:b/>
          <w:bCs/>
        </w:rPr>
        <w:t>QUYẾT ĐỊNH</w:t>
      </w:r>
      <w:bookmarkEnd w:id="1"/>
    </w:p>
    <w:p w:rsidR="00000000" w:rsidRDefault="007D703D">
      <w:pPr>
        <w:spacing w:after="120"/>
        <w:jc w:val="center"/>
      </w:pPr>
      <w:bookmarkStart w:id="2" w:name="loai_1_name"/>
      <w:r>
        <w:t>QUY ĐỊNH CHỨC NĂNG, NHIỆM VỤ, QUYỀN HẠN VÀ CƠ CẤU TỔ CHỨC CỦA VỤ ĐÀ</w:t>
      </w:r>
      <w:r>
        <w:t>O TẠO</w:t>
      </w:r>
      <w:bookmarkEnd w:id="2"/>
    </w:p>
    <w:p w:rsidR="00000000" w:rsidRDefault="007D703D">
      <w:pPr>
        <w:spacing w:after="120"/>
        <w:jc w:val="center"/>
      </w:pPr>
      <w:r>
        <w:rPr>
          <w:b/>
          <w:bCs/>
        </w:rPr>
        <w:t>BỘ TRƯỞNG BỘ VĂN HÓA, THỂ THAO VÀ DU LỊCH</w:t>
      </w:r>
    </w:p>
    <w:p w:rsidR="00000000" w:rsidRDefault="007D703D">
      <w:pPr>
        <w:spacing w:after="120"/>
      </w:pPr>
      <w:r>
        <w:rPr>
          <w:i/>
          <w:iCs/>
        </w:rPr>
        <w:t xml:space="preserve">Căn cứ Nghị định số 123/2016/NĐ-CP ngày 01 tháng 9 năm 2016 của Chính phủ quy định chức năng, nhiệm vụ, quyền hạn và cơ cấu tổ chức của bộ, cơ quan ngang bộ và Nghị định số 101/2020/NĐ-CP ngày 28 tháng 8 năm </w:t>
      </w:r>
      <w:r>
        <w:rPr>
          <w:i/>
          <w:iCs/>
        </w:rPr>
        <w:t>2020 của Chính phủ sửa đổi, bổ sung một số điều của Nghị định số 123/2016/NĐ-CP ngày 01 tháng 9 năm 2016 của Chính phủ quy định chức năng, nhiệm vụ, quyền hạn và cơ cấu tổ chức của bộ, cơ quan ngang bộ;</w:t>
      </w:r>
    </w:p>
    <w:p w:rsidR="00000000" w:rsidRDefault="007D703D">
      <w:pPr>
        <w:spacing w:after="120"/>
      </w:pPr>
      <w:r>
        <w:rPr>
          <w:i/>
          <w:iCs/>
        </w:rPr>
        <w:t>Căn cứ Nghị định số 01/2023/NĐ-CP ngày 16 tháng 01 nă</w:t>
      </w:r>
      <w:r>
        <w:rPr>
          <w:i/>
          <w:iCs/>
        </w:rPr>
        <w:t>m 2023 của Chính phủ quy định chức năng, nhiệm vụ, quyền hạn và cơ cấu tổ chức của Bộ Văn hoá, Thể thao và Du lịch;</w:t>
      </w:r>
    </w:p>
    <w:p w:rsidR="00000000" w:rsidRDefault="007D703D">
      <w:pPr>
        <w:spacing w:after="120"/>
      </w:pPr>
      <w:r>
        <w:rPr>
          <w:i/>
          <w:iCs/>
        </w:rPr>
        <w:t>Theo đề nghị của Vụ trưởng Vụ Đào tạo và Vụ trưởng Vụ Tổ chức cán bộ.</w:t>
      </w:r>
    </w:p>
    <w:p w:rsidR="00000000" w:rsidRDefault="007D703D">
      <w:pPr>
        <w:spacing w:after="120"/>
        <w:jc w:val="center"/>
      </w:pPr>
      <w:r>
        <w:rPr>
          <w:b/>
          <w:bCs/>
        </w:rPr>
        <w:t>QUYẾT ĐỊNH:</w:t>
      </w:r>
    </w:p>
    <w:p w:rsidR="00000000" w:rsidRDefault="007D703D">
      <w:pPr>
        <w:spacing w:after="120"/>
      </w:pPr>
      <w:bookmarkStart w:id="3" w:name="dieu_1"/>
      <w:r>
        <w:rPr>
          <w:b/>
          <w:bCs/>
        </w:rPr>
        <w:t>Điều 1. Vị trí và chức năng</w:t>
      </w:r>
      <w:bookmarkEnd w:id="3"/>
    </w:p>
    <w:p w:rsidR="00000000" w:rsidRDefault="007D703D">
      <w:pPr>
        <w:spacing w:after="120"/>
      </w:pPr>
      <w:r>
        <w:t>Vụ Đào tạo là tổ chức hành chí</w:t>
      </w:r>
      <w:r>
        <w:t>nh thuộc Bộ Văn hóa, Thể thao và Du lịch, có chức năng tham mưu, giúp Bộ trưởng thực hiện nhiệm vụ quản lý nhà nước về đào tạo, bồi dưỡng, phát triển nguồn nhân lực ngành văn hóa, thể thao và du lịch theo quy định của pháp luật.</w:t>
      </w:r>
    </w:p>
    <w:p w:rsidR="00000000" w:rsidRDefault="007D703D">
      <w:pPr>
        <w:spacing w:after="120"/>
      </w:pPr>
      <w:bookmarkStart w:id="4" w:name="dieu_2"/>
      <w:r>
        <w:rPr>
          <w:b/>
          <w:bCs/>
        </w:rPr>
        <w:t>Điều 2. Nhiệm vụ và quyền h</w:t>
      </w:r>
      <w:r>
        <w:rPr>
          <w:b/>
          <w:bCs/>
        </w:rPr>
        <w:t>ạn</w:t>
      </w:r>
      <w:bookmarkEnd w:id="4"/>
    </w:p>
    <w:p w:rsidR="00000000" w:rsidRDefault="007D703D">
      <w:pPr>
        <w:spacing w:after="120"/>
      </w:pPr>
      <w:r>
        <w:t>1. Trình Bộ trưởng các dự thảo văn bản quy phạm pháp luật về đào tạo, bồi dưỡng và phát triển nguồn nhân lực ngành văn hóa, thể thao và du lịch và tổ chức thực hiện sau khi được phê duyệt.</w:t>
      </w:r>
    </w:p>
    <w:p w:rsidR="00000000" w:rsidRDefault="007D703D">
      <w:pPr>
        <w:spacing w:after="120"/>
      </w:pPr>
      <w:r>
        <w:t>2. Trình Bộ trưởng chiến lược, kế hoạch tổng thể và hàng năm, cá</w:t>
      </w:r>
      <w:r>
        <w:t>c chương trình mục tiêu, chương trình hành động và các đề án, dự án về đào tạo, bồi dưỡng, phát triển nguồn nhân lực ngành văn hóa, thể thao và du lịch ở trong và ngoài nước và tổ chức thực hiện sau khi được phê duyệt.</w:t>
      </w:r>
    </w:p>
    <w:p w:rsidR="00000000" w:rsidRDefault="007D703D">
      <w:pPr>
        <w:spacing w:after="120"/>
      </w:pPr>
      <w:r>
        <w:t xml:space="preserve">3. Trình Bộ trưởng ban hành quy định </w:t>
      </w:r>
      <w:r>
        <w:t xml:space="preserve">về quản lý hoạt động dạy năng khiếu nghệ thuật, thể thao của tổ chức, cá nhân người Việt Nam và người nước ngoài trên lãnh thổ Việt Nam. Tham mưu, giúp Bộ trưởng chỉ đạo và tổ chức biên soạn giáo trình sử dụng chung và chương trình, giáo trình đào tạo tài </w:t>
      </w:r>
      <w:r>
        <w:t xml:space="preserve">năng cho các cơ sở đào tạo lĩnh vực văn hóa, thể thao và du lịch ở các trình độ đào tạo; chỉ đạo rà soát, điều chỉnh chương trình đào tạo theo hướng chuẩn đầu ra ở các ngành học, các trình độ của giáo dục đại học và giáo dục nghề nghiệp trong lĩnh vực văn </w:t>
      </w:r>
      <w:r>
        <w:t>hóa, thể thao và du lịch.</w:t>
      </w:r>
    </w:p>
    <w:p w:rsidR="00000000" w:rsidRDefault="007D703D">
      <w:pPr>
        <w:spacing w:after="120"/>
      </w:pPr>
      <w:r>
        <w:t>4. Nghiên cứu, đề xuất các chính sách, chế độ đặc thù đối với người dạy và người học các trình độ của giáo dục đại học và giáo dục nghề nghiệp trong lĩnh vực văn hóa, thể thao và du lịch.</w:t>
      </w:r>
    </w:p>
    <w:p w:rsidR="00000000" w:rsidRDefault="007D703D">
      <w:pPr>
        <w:spacing w:after="120"/>
      </w:pPr>
      <w:r>
        <w:t>5. Thẩm định hồ sơ phát triển ngành học, c</w:t>
      </w:r>
      <w:r>
        <w:t>ấp học, các đề án liên kết đào tạo, bồi dưỡng của các cơ sở đào tạo ngành văn hóa, thể thao và du lịch.</w:t>
      </w:r>
    </w:p>
    <w:p w:rsidR="00000000" w:rsidRDefault="007D703D">
      <w:pPr>
        <w:spacing w:after="120"/>
      </w:pPr>
      <w:r>
        <w:lastRenderedPageBreak/>
        <w:t>6. Quản lý công tác đào tạo của các cơ sở đào tạo trực thuộc Bộ Văn hóa, Thể thao và Du lịch và tham gia với các Bộ, ngành, địa phương có liên quan quản</w:t>
      </w:r>
      <w:r>
        <w:t xml:space="preserve"> lý nhà nước về các hoạt động đào tạo các trình độ của giáo dục đại học và giáo dục nghề nghiệp trong lĩnh vực văn hóa, thể thao và du lịch.</w:t>
      </w:r>
    </w:p>
    <w:p w:rsidR="00000000" w:rsidRDefault="007D703D">
      <w:pPr>
        <w:spacing w:after="120"/>
      </w:pPr>
      <w:r>
        <w:t>7. Trình Bộ trưởng kế hoạch hợp tác quốc tế về đào tạo, bồi dưỡng, phát triển nguồn nhân lực ngành văn hóa, thể tha</w:t>
      </w:r>
      <w:r>
        <w:t>o và du lịch và tổ chức thực hiện sau khi được phê duyệt.</w:t>
      </w:r>
    </w:p>
    <w:p w:rsidR="00000000" w:rsidRDefault="007D703D">
      <w:pPr>
        <w:spacing w:after="120"/>
      </w:pPr>
      <w:r>
        <w:t>8. Phối hợp với Hội đồng chức danh Giáo sư liên ngành Văn hóa - Nghệ thuật - Thể dục thể thao về các thủ tục hành chính trong việc tổ chức xét công nhận đạt tiêu chuẩn chức danh giáo sư, phó giáo sư</w:t>
      </w:r>
      <w:r>
        <w:t xml:space="preserve"> theo quy định của pháp luật.</w:t>
      </w:r>
    </w:p>
    <w:p w:rsidR="00000000" w:rsidRDefault="007D703D">
      <w:pPr>
        <w:spacing w:after="120"/>
      </w:pPr>
      <w:r>
        <w:t>9. Hướng dẫn và kiểm tra, phối hợp thanh tra công tác tuyển sinh và kiểm tra việc thực hiện Quy chế về tổ chức đào tạo, kiểm tra, thi và công nhận tốt nghiệp; hướng dẫn, kiểm tra việc thực hiện công tác học sinh, sinh viên của</w:t>
      </w:r>
      <w:r>
        <w:t xml:space="preserve"> các cơ sở đào tạo trực thuộc Bộ Văn hóa, Thể thao và Du lịch; chỉ đạo, hướng dẫn các cơ sở đào tạo trực thuộc Bộ Văn hóa, Thể thao và Du lịch thực hiện công tác kiểm định chất lượng giáo dục đại học và giáo dục nghề nghiệp theo quy định; kiểm tra và phối </w:t>
      </w:r>
      <w:r>
        <w:t>hợp thanh tra việc chấp hành pháp luật về giáo dục; giải quyế t khiếu nại, tố cáo và kiến nghị xử lý các hành vi vi phạm pháp luật về giáo dục theo quy định của pháp luật.</w:t>
      </w:r>
    </w:p>
    <w:p w:rsidR="00000000" w:rsidRDefault="007D703D">
      <w:pPr>
        <w:spacing w:after="120"/>
      </w:pPr>
      <w:r>
        <w:t>10. Phối hợp với Vụ Kế hoạch, Tài chính phân bổ ngân sách, các nguồn lực tài chính v</w:t>
      </w:r>
      <w:r>
        <w:t>à cơ sở vật chất phục vụ công tác đào tạo, bồi dưỡng nguồn nhâ n lực của các cơ sở đào tạo trực thuộc Bộ Văn hóa, Thể thao và Du lịch.</w:t>
      </w:r>
    </w:p>
    <w:p w:rsidR="00000000" w:rsidRDefault="007D703D">
      <w:pPr>
        <w:spacing w:after="120"/>
      </w:pPr>
      <w:r>
        <w:t>11. Phối hợp với Vụ Khoa học, Công nghệ và Môi trường chỉ đạo, hướng dẫn, công tác nghiên cứu khoa học và ứng dụng công n</w:t>
      </w:r>
      <w:r>
        <w:t>ghệ tại các cơ sở đào tạo trực thuộc Bộ Văn hóa, Thể thao và Du lịch.</w:t>
      </w:r>
    </w:p>
    <w:p w:rsidR="00000000" w:rsidRDefault="007D703D">
      <w:pPr>
        <w:spacing w:after="120"/>
      </w:pPr>
      <w:r>
        <w:t>12. Phối hợp với các cơ quan, đơn vị có liên quan đề xuất để Bộ trưởng khen thưởng hoặc đề nghị cơ quan có thẩm quyền khen thưởng đối với tập thể, cá nhân có thành tích xuất sắc trong cô</w:t>
      </w:r>
      <w:r>
        <w:t>ng tác đào tạo, bồi dưỡng, phát triển nhân lực ngành văn hóa, thể thao và du lịch.</w:t>
      </w:r>
    </w:p>
    <w:p w:rsidR="00000000" w:rsidRDefault="007D703D">
      <w:pPr>
        <w:spacing w:after="120"/>
      </w:pPr>
      <w:r>
        <w:t>13. Thực hiện nội dung cải cách hành chính thuộc nhiệm vụ, quyền hạn của Vụ theo chương trình, kế hoạch hàng năm của Bộ.</w:t>
      </w:r>
    </w:p>
    <w:p w:rsidR="00000000" w:rsidRDefault="007D703D">
      <w:pPr>
        <w:spacing w:after="120"/>
      </w:pPr>
      <w:r>
        <w:t xml:space="preserve">14. Quản lý công chức, thực hiện chế độ, chính sách </w:t>
      </w:r>
      <w:r>
        <w:t>đối với công chức trong Vụ; quản lý tài sản được giao theo quy định của pháp luật.</w:t>
      </w:r>
    </w:p>
    <w:p w:rsidR="00000000" w:rsidRDefault="007D703D">
      <w:pPr>
        <w:spacing w:after="120"/>
      </w:pPr>
      <w:r>
        <w:t>15. Thực hiện các nhiệm vụ khác được Bộ trưởng giao và theo quy định của pháp luật.</w:t>
      </w:r>
    </w:p>
    <w:p w:rsidR="00000000" w:rsidRDefault="007D703D">
      <w:pPr>
        <w:spacing w:after="120"/>
      </w:pPr>
      <w:bookmarkStart w:id="5" w:name="dieu_3"/>
      <w:r>
        <w:rPr>
          <w:b/>
          <w:bCs/>
        </w:rPr>
        <w:t>Điều 3. Cơ cấu tổ chức</w:t>
      </w:r>
      <w:bookmarkEnd w:id="5"/>
    </w:p>
    <w:p w:rsidR="00000000" w:rsidRDefault="007D703D">
      <w:pPr>
        <w:spacing w:after="120"/>
      </w:pPr>
      <w:r>
        <w:t>1. Vụ trưởng, các Phó Vụ trưởng.</w:t>
      </w:r>
    </w:p>
    <w:p w:rsidR="00000000" w:rsidRDefault="007D703D">
      <w:pPr>
        <w:spacing w:after="120"/>
      </w:pPr>
      <w:r>
        <w:t>2. Công chức chuyên môn, nghiệp v</w:t>
      </w:r>
      <w:r>
        <w:t>ụ.</w:t>
      </w:r>
    </w:p>
    <w:p w:rsidR="00000000" w:rsidRDefault="007D703D">
      <w:pPr>
        <w:spacing w:after="120"/>
      </w:pPr>
      <w:r>
        <w:t xml:space="preserve">Vụ trưởng Vụ Đào tạo chịu trách nhiệm trước Bộ trưởng Bộ Văn hóa, Thể thao và Du lịch và trước pháp luật về thực hiện chức năng, nhiệm vụ, quyền hạn được giao của Vụ; có trách nhiệm sắp xếp, bố trí công chức trong Vụ theo cơ cấu chức danh và tiêu chuẩn </w:t>
      </w:r>
      <w:r>
        <w:t>nghiệp vụ; xây dựng và ban hành Quy chế làm việc của Vụ.</w:t>
      </w:r>
    </w:p>
    <w:p w:rsidR="00000000" w:rsidRDefault="007D703D">
      <w:pPr>
        <w:spacing w:after="120"/>
      </w:pPr>
      <w:bookmarkStart w:id="6" w:name="dieu_4"/>
      <w:r>
        <w:rPr>
          <w:b/>
          <w:bCs/>
        </w:rPr>
        <w:t>Điều 4. Hiệu lực thi hành</w:t>
      </w:r>
      <w:bookmarkEnd w:id="6"/>
    </w:p>
    <w:p w:rsidR="00000000" w:rsidRDefault="007D703D">
      <w:pPr>
        <w:spacing w:after="120"/>
      </w:pPr>
      <w:r>
        <w:t>1. Quyết định này có hiệu lực thi hành kể từ ngày ký.</w:t>
      </w:r>
    </w:p>
    <w:p w:rsidR="00000000" w:rsidRDefault="007D703D">
      <w:pPr>
        <w:spacing w:after="120"/>
      </w:pPr>
      <w:r>
        <w:lastRenderedPageBreak/>
        <w:t>2. Quyết định này thay thế Quyết định số 5141/QĐ-BVHTTDL ngày 20 tháng 12 năm 2017 của Bộ trưởng Bộ Văn hóa, Thể thao v</w:t>
      </w:r>
      <w:r>
        <w:t>à Du lịch quy định chức năng, nhiệm vụ, quyền hạn và cơ cấu tổ chức của Vụ Đào tạo.</w:t>
      </w:r>
    </w:p>
    <w:p w:rsidR="00000000" w:rsidRDefault="007D703D">
      <w:pPr>
        <w:spacing w:after="120"/>
      </w:pPr>
      <w:bookmarkStart w:id="7" w:name="dieu_5"/>
      <w:r>
        <w:rPr>
          <w:b/>
          <w:bCs/>
        </w:rPr>
        <w:t>Điều 5. Trách nhiệm thi hành</w:t>
      </w:r>
      <w:bookmarkEnd w:id="7"/>
    </w:p>
    <w:p w:rsidR="00000000" w:rsidRDefault="007D703D">
      <w:pPr>
        <w:spacing w:after="120"/>
      </w:pPr>
      <w:r>
        <w:t>Chánh Văn phòng Bộ, Vụ trưởng Vụ Tổ chức cán bộ, Vụ trưởng Vụ Kế hoạch, Tài chính, Vụ trưởng Vụ Đào tạo, Thủ trưởng các cơ quan, đơn vị thuộc B</w:t>
      </w:r>
      <w:r>
        <w:t>ộ và các tổ chức, cá nhân có liên quan chịu trách nhiệm thi hành Quyết định này.</w:t>
      </w:r>
    </w:p>
    <w:p w:rsidR="00000000" w:rsidRDefault="007D703D">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48"/>
        <w:gridCol w:w="4308"/>
      </w:tblGrid>
      <w:tr w:rsidR="00000000">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703D">
            <w:r>
              <w:rPr>
                <w:sz w:val="16"/>
              </w:rPr>
              <w:br/>
            </w:r>
            <w:r>
              <w:rPr>
                <w:b/>
                <w:bCs/>
                <w:i/>
                <w:iCs/>
              </w:rPr>
              <w:t>Nơi nhận:</w:t>
            </w:r>
            <w:r>
              <w:rPr>
                <w:b/>
                <w:bCs/>
                <w:i/>
                <w:iCs/>
              </w:rPr>
              <w:br/>
            </w:r>
            <w:r>
              <w:rPr>
                <w:sz w:val="16"/>
              </w:rPr>
              <w:t>- Như Điều 5;</w:t>
            </w:r>
            <w:r>
              <w:rPr>
                <w:sz w:val="16"/>
              </w:rPr>
              <w:br/>
              <w:t>- Bộ trưởng và các Thứ trưởng;</w:t>
            </w:r>
            <w:r>
              <w:rPr>
                <w:sz w:val="16"/>
              </w:rPr>
              <w:br/>
              <w:t>- Đảng ủy; Công đoàn; Đoàn TNCS Hồ Chí Minh Bộ;</w:t>
            </w:r>
            <w:r>
              <w:rPr>
                <w:sz w:val="16"/>
              </w:rPr>
              <w:br/>
              <w:t>- Lưu: VT, TCCB, Hồ sơ nội vụ, ĐH (35).</w:t>
            </w:r>
          </w:p>
        </w:tc>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703D">
            <w:pPr>
              <w:jc w:val="center"/>
            </w:pPr>
            <w:r>
              <w:rPr>
                <w:b/>
                <w:bCs/>
              </w:rPr>
              <w:t>BỘ TRƯỞNG</w:t>
            </w:r>
            <w:r>
              <w:rPr>
                <w:b/>
                <w:bCs/>
              </w:rPr>
              <w:br/>
            </w:r>
            <w:r>
              <w:rPr>
                <w:b/>
                <w:bCs/>
              </w:rPr>
              <w:br/>
            </w:r>
            <w:r>
              <w:rPr>
                <w:b/>
                <w:bCs/>
              </w:rPr>
              <w:br/>
            </w:r>
            <w:r>
              <w:rPr>
                <w:b/>
                <w:bCs/>
              </w:rPr>
              <w:br/>
            </w:r>
            <w:r>
              <w:rPr>
                <w:b/>
                <w:bCs/>
              </w:rPr>
              <w:br/>
              <w:t>Nguyễn Văn Hùng</w:t>
            </w:r>
          </w:p>
        </w:tc>
      </w:tr>
    </w:tbl>
    <w:p w:rsidR="00000000" w:rsidRDefault="007D703D">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3D"/>
    <w:rsid w:val="007D703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20A2FCC-4545-4763-B4CB-DA17B1E9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2023-06-30T04:19:00Z</dcterms:created>
  <dcterms:modified xsi:type="dcterms:W3CDTF">2023-06-30T04:19:00Z</dcterms:modified>
</cp:coreProperties>
</file>