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428DC">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428DC">
            <w:pPr>
              <w:spacing w:before="120"/>
              <w:jc w:val="center"/>
            </w:pPr>
            <w:r>
              <w:rPr>
                <w:b/>
                <w:bCs/>
              </w:rPr>
              <w:t>CỘNG HÒA XÃ HỘI CHỦ NGHĨA VIỆT NAM</w:t>
            </w:r>
            <w:r>
              <w:rPr>
                <w:b/>
                <w:bCs/>
              </w:rPr>
              <w:br/>
              <w:t xml:space="preserve">Độc lập - Tự do - Hạnh phúc </w:t>
            </w:r>
            <w:r>
              <w:rPr>
                <w:b/>
                <w:bCs/>
              </w:rPr>
              <w:br/>
              <w:t>---------------</w:t>
            </w:r>
          </w:p>
        </w:tc>
      </w:tr>
      <w:tr w:rsidR="00000000" w:rsidTr="000428DC">
        <w:tblPrEx>
          <w:tblBorders>
            <w:top w:val="none" w:sz="0" w:space="0" w:color="auto"/>
            <w:bottom w:val="none" w:sz="0" w:space="0" w:color="auto"/>
            <w:insideH w:val="none" w:sz="0" w:space="0" w:color="auto"/>
            <w:insideV w:val="none" w:sz="0" w:space="0" w:color="auto"/>
          </w:tblBorders>
        </w:tblPrEx>
        <w:trPr>
          <w:trHeight w:val="184"/>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428DC">
            <w:pPr>
              <w:spacing w:before="120"/>
              <w:jc w:val="center"/>
            </w:pPr>
            <w:r>
              <w:t xml:space="preserve">Số: </w:t>
            </w:r>
            <w:bookmarkStart w:id="0" w:name="_GoBack"/>
            <w:r>
              <w:t>754/QĐ-BVHTTDL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428DC">
            <w:pPr>
              <w:spacing w:before="120"/>
              <w:jc w:val="right"/>
            </w:pPr>
            <w:r>
              <w:rPr>
                <w:i/>
                <w:iCs/>
              </w:rPr>
              <w:t>Hà Nội, ngày 28 tháng 3 năm 2023</w:t>
            </w:r>
          </w:p>
        </w:tc>
      </w:tr>
    </w:tbl>
    <w:p w:rsidR="00000000" w:rsidRDefault="000428DC">
      <w:pPr>
        <w:spacing w:before="120" w:after="280" w:afterAutospacing="1"/>
        <w:jc w:val="center"/>
      </w:pPr>
      <w:r>
        <w:t> </w:t>
      </w:r>
    </w:p>
    <w:p w:rsidR="00000000" w:rsidRDefault="000428DC">
      <w:pPr>
        <w:spacing w:before="120" w:after="280" w:afterAutospacing="1"/>
        <w:jc w:val="center"/>
      </w:pPr>
      <w:bookmarkStart w:id="1" w:name="loai_1"/>
      <w:r>
        <w:rPr>
          <w:b/>
          <w:bCs/>
        </w:rPr>
        <w:t>QUYẾT ĐỊNH</w:t>
      </w:r>
      <w:bookmarkEnd w:id="1"/>
    </w:p>
    <w:p w:rsidR="00000000" w:rsidRDefault="000428DC">
      <w:pPr>
        <w:spacing w:before="120" w:after="280" w:afterAutospacing="1"/>
        <w:jc w:val="center"/>
      </w:pPr>
      <w:bookmarkStart w:id="2" w:name="loai_1_name"/>
      <w:r>
        <w:t>QUY ĐỊNH CHỨC NĂNG, NHIỆM VỤ, QUYỀN HẠN VÀ CƠ CẤU TỔ CHỨC CỦA VỤ THƯ</w:t>
      </w:r>
      <w:r>
        <w:t xml:space="preserve"> VIỆN</w:t>
      </w:r>
      <w:bookmarkEnd w:id="2"/>
    </w:p>
    <w:p w:rsidR="00000000" w:rsidRDefault="000428DC">
      <w:pPr>
        <w:spacing w:before="120" w:after="280" w:afterAutospacing="1"/>
        <w:jc w:val="center"/>
      </w:pPr>
      <w:r>
        <w:rPr>
          <w:b/>
          <w:bCs/>
        </w:rPr>
        <w:t>BỘ TRƯỞNG BỘ VĂN HÓA, THỂ THAO VÀ DU LỊCH</w:t>
      </w:r>
    </w:p>
    <w:p w:rsidR="00000000" w:rsidRDefault="000428DC">
      <w:pPr>
        <w:spacing w:before="120" w:after="280" w:afterAutospacing="1"/>
      </w:pPr>
      <w:r>
        <w:rPr>
          <w:i/>
          <w:iCs/>
        </w:rPr>
        <w:t>Căn cứ Luật Thư viện ngày 21 tháng 11 năm 2019;</w:t>
      </w:r>
    </w:p>
    <w:p w:rsidR="00000000" w:rsidRDefault="000428DC">
      <w:pPr>
        <w:spacing w:before="120" w:after="280" w:afterAutospacing="1"/>
      </w:pPr>
      <w:r>
        <w:rPr>
          <w:i/>
          <w:iCs/>
        </w:rPr>
        <w:t>Căn cứ Nghị định số 123/2016/NĐ-CP ngày 01 tháng 9 năm 2016 của Chính phủ quy định chức năng, nhiệm vụ, quyền hạn và cơ cấu tổ chức của bộ, cơ quan ngang bộ; Ng</w:t>
      </w:r>
      <w:r>
        <w:rPr>
          <w:i/>
          <w:iCs/>
        </w:rPr>
        <w:t>hị định số 101/2020/NĐ-CP ngày 28 tháng 8 năm 2020 của Chính phủ sửa đổi, bổ sung một số điều của Nghị định số 123/2016/NĐ-CP ngày 01 tháng 9 năm 2016 của Chính phủ quy định chức năng, nhiệm vụ, quyền hạn và cơ cấu tổ chức của bộ, cơ quan ngang bộ;</w:t>
      </w:r>
    </w:p>
    <w:p w:rsidR="00000000" w:rsidRDefault="000428DC">
      <w:pPr>
        <w:spacing w:before="120" w:after="280" w:afterAutospacing="1"/>
      </w:pPr>
      <w:r>
        <w:rPr>
          <w:i/>
          <w:iCs/>
        </w:rPr>
        <w:t xml:space="preserve">Căn cứ </w:t>
      </w:r>
      <w:r>
        <w:rPr>
          <w:i/>
          <w:iCs/>
        </w:rPr>
        <w:t>Nghị định số 01/2023/NĐ-CP ngày 16 tháng 01 năm 2023 của Chính phủ quy định chức năng, nhiệm vụ, quyền hạn và cơ cấu tổ chức của Bộ Văn hóa, Thể thao và Du lịch;</w:t>
      </w:r>
    </w:p>
    <w:p w:rsidR="00000000" w:rsidRDefault="000428DC">
      <w:pPr>
        <w:spacing w:before="120" w:after="280" w:afterAutospacing="1"/>
      </w:pPr>
      <w:r>
        <w:rPr>
          <w:i/>
          <w:iCs/>
        </w:rPr>
        <w:t>Theo đề nghị của Vụ trưởng Vụ Thư viện và Vụ trưởng Vụ Tổ chức cán bộ.</w:t>
      </w:r>
    </w:p>
    <w:p w:rsidR="00000000" w:rsidRDefault="000428DC">
      <w:pPr>
        <w:spacing w:before="120" w:after="280" w:afterAutospacing="1"/>
        <w:jc w:val="center"/>
      </w:pPr>
      <w:r>
        <w:rPr>
          <w:b/>
          <w:bCs/>
        </w:rPr>
        <w:t xml:space="preserve">QUYẾT ĐỊNH: </w:t>
      </w:r>
    </w:p>
    <w:p w:rsidR="00000000" w:rsidRDefault="000428DC">
      <w:pPr>
        <w:spacing w:before="120" w:after="280" w:afterAutospacing="1"/>
      </w:pPr>
      <w:bookmarkStart w:id="3" w:name="dieu_1"/>
      <w:r>
        <w:rPr>
          <w:b/>
          <w:bCs/>
        </w:rPr>
        <w:t>Điều 1. Vị</w:t>
      </w:r>
      <w:r>
        <w:rPr>
          <w:b/>
          <w:bCs/>
        </w:rPr>
        <w:t xml:space="preserve"> trí và chức năng</w:t>
      </w:r>
      <w:bookmarkEnd w:id="3"/>
    </w:p>
    <w:p w:rsidR="00000000" w:rsidRDefault="000428DC">
      <w:pPr>
        <w:spacing w:before="120" w:after="280" w:afterAutospacing="1"/>
      </w:pPr>
      <w:r>
        <w:t xml:space="preserve">Vụ Thư viện là tổ chức hành chính thuộc Bộ Văn hóa, Thể thao và Du lịch, thực hiện chức năng tham mưu giúp Bộ trưởng thực hiện quản lý nhà nước về thư viện và phát triển văn hóa đọc; quản lý các dịch vụ công về thư viện theo quy định của </w:t>
      </w:r>
      <w:r>
        <w:t>pháp luật.</w:t>
      </w:r>
    </w:p>
    <w:p w:rsidR="00000000" w:rsidRDefault="000428DC">
      <w:pPr>
        <w:spacing w:before="120" w:after="280" w:afterAutospacing="1"/>
      </w:pPr>
      <w:bookmarkStart w:id="4" w:name="dieu_2"/>
      <w:r>
        <w:rPr>
          <w:b/>
          <w:bCs/>
        </w:rPr>
        <w:t>Điều 2. Nhiệm vụ và quyền hạn</w:t>
      </w:r>
      <w:bookmarkEnd w:id="4"/>
    </w:p>
    <w:p w:rsidR="00000000" w:rsidRDefault="000428DC">
      <w:pPr>
        <w:spacing w:before="120" w:after="280" w:afterAutospacing="1"/>
      </w:pPr>
      <w:r>
        <w:t>1. Trình Bộ trưởng dự thảo văn bản quy phạm pháp luật, việc phân cấp quản lý nhà nước, chiến lược, kế hoạch, dự án, đề án chương trình hành động và các văn bản khác về thư viện và phát triển văn hóa đọc.</w:t>
      </w:r>
    </w:p>
    <w:p w:rsidR="00000000" w:rsidRDefault="000428DC">
      <w:pPr>
        <w:spacing w:before="120" w:after="280" w:afterAutospacing="1"/>
      </w:pPr>
      <w:r>
        <w:t xml:space="preserve">2. Tổ chức </w:t>
      </w:r>
      <w:r>
        <w:t>thực hiện và hướng dẫn, kiểm tra việc thực hiện các quy định của Đảng, pháp luật của Nhà nước về công tác thư viện và phát triển văn hóa đọc; thông tin, tuyên truyền, phổ biến, giáo dục pháp luật và theo dõi tình hình thi hành pháp luật về thư viện.</w:t>
      </w:r>
    </w:p>
    <w:p w:rsidR="00000000" w:rsidRDefault="000428DC">
      <w:pPr>
        <w:spacing w:before="120" w:after="280" w:afterAutospacing="1"/>
      </w:pPr>
      <w:r>
        <w:lastRenderedPageBreak/>
        <w:t>3. Chủ</w:t>
      </w:r>
      <w:r>
        <w:t xml:space="preserve"> trì, phối hợp với cơ quan, đơn vị liên quan xây dựng cơ chế, chính sách huy động, quản lý, sử dụng các nguồn lực để phát triển sự nghiệp thư viện và văn hóa đọc theo quy định của pháp luật trình cấp có thẩm quyền phê duyệt.</w:t>
      </w:r>
    </w:p>
    <w:p w:rsidR="00000000" w:rsidRDefault="000428DC">
      <w:pPr>
        <w:spacing w:before="120" w:after="280" w:afterAutospacing="1"/>
      </w:pPr>
      <w:r>
        <w:t>4. Trình Bộ trưởng tiêu chuẩn q</w:t>
      </w:r>
      <w:r>
        <w:t>uốc gia, quy chuẩn kỹ thuật quốc gia trong hoạt động thư viện; quy tắc ứng xử nghề nghiệp thư viện.</w:t>
      </w:r>
    </w:p>
    <w:p w:rsidR="00000000" w:rsidRDefault="000428DC">
      <w:pPr>
        <w:spacing w:before="120" w:after="280" w:afterAutospacing="1"/>
      </w:pPr>
      <w:r>
        <w:t>5. Trình Bộ trưởng kế hoạch hợp tác quốc tế về thư viện; quy định việc hợp tác trao đổi tài nguyên thông tin giữa thư viện trong nước với thư viện nước ngoà</w:t>
      </w:r>
      <w:r>
        <w:t>i và tổ chức thực hiện sau khi được ban hành.</w:t>
      </w:r>
    </w:p>
    <w:p w:rsidR="00000000" w:rsidRDefault="000428DC">
      <w:pPr>
        <w:spacing w:before="120" w:after="280" w:afterAutospacing="1"/>
      </w:pPr>
      <w:r>
        <w:t>6. Tiếp nhận hồ sơ, thẩm định, tham mưu và trình Bộ trưởng trả lời thông báo việc thành lập, sáp nhập, hợp nhất, chia, tách, giải thể, chấm dứt hoạt động đối với thư viện chuyên ngành ở trung ương, thư viện côn</w:t>
      </w:r>
      <w:r>
        <w:t>g cộng tỉnh, thành phố trực thuộc trung ương; trả lời việc xác định thư viện công lập có vai trò quan trọng được Nhà nước ưu tiên đầu tư theo quy định của pháp luật.</w:t>
      </w:r>
    </w:p>
    <w:p w:rsidR="00000000" w:rsidRDefault="000428DC">
      <w:pPr>
        <w:spacing w:before="120" w:after="280" w:afterAutospacing="1"/>
      </w:pPr>
      <w:r>
        <w:t>7. Hướng dẫn điều kiện thành lập và hoạt động thư viện; việc thông báo thành lập, sáp nhập</w:t>
      </w:r>
      <w:r>
        <w:t>, hợp nhất, chia, tách, giải thể, chấm dứt hoạt động thư viện; chức năng, nhiệm vụ, quyền hạn và cơ cấu tổ chức của thư viện công cộng tỉnh, thành phố trực thuộc Trung ương; hướng dẫn và tổ chức đánh giá hoạt động thư viện theo quy định của pháp luật và ph</w:t>
      </w:r>
      <w:r>
        <w:t>ân cấp, ủy quyền của Bộ trưởng.</w:t>
      </w:r>
    </w:p>
    <w:p w:rsidR="00000000" w:rsidRDefault="000428DC">
      <w:pPr>
        <w:spacing w:before="120" w:after="280" w:afterAutospacing="1"/>
      </w:pPr>
      <w:r>
        <w:t>8. Chỉ đạo và hướng dẫn việc tổ chức hoạt động chuyên môn, nghiệp vụ thư viện, phục vụ học tập suốt đời, phát triển văn hóa đọc và liên thông thư viện.</w:t>
      </w:r>
    </w:p>
    <w:p w:rsidR="00000000" w:rsidRDefault="000428DC">
      <w:pPr>
        <w:spacing w:before="120" w:after="280" w:afterAutospacing="1"/>
      </w:pPr>
      <w:r>
        <w:t xml:space="preserve">9. Tổ chức tập huấn, bồi dưỡng chuyên môn, nghiệp vụ cho người làm công </w:t>
      </w:r>
      <w:r>
        <w:t>tác thư viện theo phân công của Bộ trưởng.</w:t>
      </w:r>
    </w:p>
    <w:p w:rsidR="00000000" w:rsidRDefault="000428DC">
      <w:pPr>
        <w:spacing w:before="120" w:after="280" w:afterAutospacing="1"/>
      </w:pPr>
      <w:r>
        <w:t>10. Tham mưu, giúp Bộ trưởng thực hiện quản lý nhà nước về nội dung hoạt động của các hội, quỹ, tổ chức phi chính phủ trong lĩnh vực thư viện theo quy định của pháp luật.</w:t>
      </w:r>
    </w:p>
    <w:p w:rsidR="00000000" w:rsidRDefault="000428DC">
      <w:pPr>
        <w:spacing w:before="120" w:after="280" w:afterAutospacing="1"/>
      </w:pPr>
      <w:r>
        <w:t>11. Phối hợp với cơ quan, đơn vị có liên q</w:t>
      </w:r>
      <w:r>
        <w:t>uan đề xuất Bộ trưởng khen thưởng hoặc đề nghị cấp có thẩm quyền khen thưởng đối với tập thể, cá nhân có thành tích xuất sắc trong lĩnh vực thư viện, có đóng góp đối với phát triển văn hóa đọc.</w:t>
      </w:r>
    </w:p>
    <w:p w:rsidR="00000000" w:rsidRDefault="000428DC">
      <w:pPr>
        <w:spacing w:before="120" w:after="280" w:afterAutospacing="1"/>
      </w:pPr>
      <w:r>
        <w:t>12. Triển khai ứng dụng tiến bộ khoa học và công nghệ trong qu</w:t>
      </w:r>
      <w:r>
        <w:t>ản lý nhà nước về thư viện và chuyển đổi số ngành thư viện; xây dựng và quản lý hệ thống cơ sở dữ liệu về thư viện.</w:t>
      </w:r>
    </w:p>
    <w:p w:rsidR="00000000" w:rsidRDefault="000428DC">
      <w:pPr>
        <w:spacing w:before="120" w:after="280" w:afterAutospacing="1"/>
      </w:pPr>
      <w:r>
        <w:t>13. Thực hiện các nội dung cải cách hành chính thuộc nhiệm vụ, quyền hạn của Vụ theo chương trình, kế hoạch của Bộ.</w:t>
      </w:r>
    </w:p>
    <w:p w:rsidR="00000000" w:rsidRDefault="000428DC">
      <w:pPr>
        <w:spacing w:before="120" w:after="280" w:afterAutospacing="1"/>
      </w:pPr>
      <w:r>
        <w:t>14. Quản lý công chức, t</w:t>
      </w:r>
      <w:r>
        <w:t>hực hiện chính sách, chế độ đối với công chức trong Vụ; quản lý tài sản được giao theo quy định của pháp luật và phân cấp của Bộ trưởng.</w:t>
      </w:r>
    </w:p>
    <w:p w:rsidR="00000000" w:rsidRDefault="000428DC">
      <w:pPr>
        <w:spacing w:before="120" w:after="280" w:afterAutospacing="1"/>
      </w:pPr>
      <w:r>
        <w:t>15. Thực hiện các nhiệm vụ khác được Bộ trưởng giao và theo quy định của pháp luật.</w:t>
      </w:r>
    </w:p>
    <w:p w:rsidR="00000000" w:rsidRDefault="000428DC">
      <w:pPr>
        <w:spacing w:before="120" w:after="280" w:afterAutospacing="1"/>
      </w:pPr>
      <w:bookmarkStart w:id="5" w:name="dieu_3"/>
      <w:r>
        <w:rPr>
          <w:b/>
          <w:bCs/>
        </w:rPr>
        <w:t>Điều 3. Cơ cấu tổ chức</w:t>
      </w:r>
      <w:bookmarkEnd w:id="5"/>
    </w:p>
    <w:p w:rsidR="00000000" w:rsidRDefault="000428DC">
      <w:pPr>
        <w:spacing w:before="120" w:after="280" w:afterAutospacing="1"/>
      </w:pPr>
      <w:r>
        <w:lastRenderedPageBreak/>
        <w:t>1. Vụ trưởng</w:t>
      </w:r>
      <w:r>
        <w:t xml:space="preserve"> và các Phó Vụ trưởng.</w:t>
      </w:r>
    </w:p>
    <w:p w:rsidR="00000000" w:rsidRDefault="000428DC">
      <w:pPr>
        <w:spacing w:before="120" w:after="280" w:afterAutospacing="1"/>
      </w:pPr>
      <w:r>
        <w:t>2. Công chức chuyên môn, nghiệp vụ.</w:t>
      </w:r>
    </w:p>
    <w:p w:rsidR="00000000" w:rsidRDefault="000428DC">
      <w:pPr>
        <w:spacing w:before="120" w:after="280" w:afterAutospacing="1"/>
      </w:pPr>
      <w:r>
        <w:t>Vụ trưởng Vụ Thư viện chịu trách nhiệm trước Bộ trưởng và trước pháp luật về thực hiện chức năng, nhiệm vụ, quyền hạn được giao của Vụ; có trách nhiệm sắp xếp, bố trí công chức trong Vụ theo cơ cấu</w:t>
      </w:r>
      <w:r>
        <w:t xml:space="preserve"> chức danh và tiêu chuẩn nghiệp vụ; xây dựng và ban hành Quy chế làm việc của Vụ.</w:t>
      </w:r>
    </w:p>
    <w:p w:rsidR="00000000" w:rsidRDefault="000428DC">
      <w:pPr>
        <w:spacing w:before="120" w:after="280" w:afterAutospacing="1"/>
      </w:pPr>
      <w:bookmarkStart w:id="6" w:name="dieu_4"/>
      <w:r>
        <w:rPr>
          <w:b/>
          <w:bCs/>
        </w:rPr>
        <w:t>Điều 4. Hiệu lực thi hành</w:t>
      </w:r>
      <w:bookmarkEnd w:id="6"/>
    </w:p>
    <w:p w:rsidR="00000000" w:rsidRDefault="000428DC">
      <w:pPr>
        <w:spacing w:before="120" w:after="280" w:afterAutospacing="1"/>
      </w:pPr>
      <w:r>
        <w:t xml:space="preserve">Quyết định này có hiệu lực thi hành kể từ ngày ký và thay thế Quyết định số 4179/QĐ-BVHTTDL ngày 06 tháng 11 năm 2017 của Bộ trưởng Bộ Văn hóa, Thể </w:t>
      </w:r>
      <w:r>
        <w:t>thao và Du lịch quy định chức năng, nhiệm vụ, quyền hạn và cơ cấu tổ chức của Vụ Thư viện.</w:t>
      </w:r>
    </w:p>
    <w:p w:rsidR="00000000" w:rsidRDefault="000428DC">
      <w:pPr>
        <w:spacing w:before="120" w:after="280" w:afterAutospacing="1"/>
      </w:pPr>
      <w:bookmarkStart w:id="7" w:name="dieu_5"/>
      <w:r>
        <w:rPr>
          <w:b/>
          <w:bCs/>
        </w:rPr>
        <w:t>Điều 5. Trách nhiệm thi hành</w:t>
      </w:r>
      <w:bookmarkEnd w:id="7"/>
    </w:p>
    <w:p w:rsidR="00000000" w:rsidRDefault="000428DC">
      <w:pPr>
        <w:spacing w:before="120" w:after="280" w:afterAutospacing="1"/>
      </w:pPr>
      <w:r>
        <w:t>Chánh Văn phòng Bộ, Vụ trưởng Vụ Tổ chức cán bộ, Vụ trưởng Vụ Kế hoạch, Tài chính, Vụ trưởng Vụ Thư viện, Thủ trưởng các cơ quan, đơn vị</w:t>
      </w:r>
      <w:r>
        <w:t xml:space="preserve"> thuộc Bộ và các tổ chức, cá nhân có liên quan chịu trách nhiệm thi hành Quyết định này./.</w:t>
      </w:r>
    </w:p>
    <w:p w:rsidR="00000000" w:rsidRDefault="000428D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428DC">
            <w:pPr>
              <w:spacing w:before="120"/>
            </w:pPr>
            <w:r>
              <w:rPr>
                <w:b/>
                <w:bCs/>
                <w:i/>
                <w:iCs/>
              </w:rPr>
              <w:br/>
              <w:t>Nơi nhận:</w:t>
            </w:r>
            <w:r>
              <w:rPr>
                <w:b/>
                <w:bCs/>
                <w:i/>
                <w:iCs/>
              </w:rPr>
              <w:br/>
            </w:r>
            <w:r>
              <w:rPr>
                <w:sz w:val="16"/>
              </w:rPr>
              <w:t>- Như Điều 5;</w:t>
            </w:r>
            <w:r>
              <w:rPr>
                <w:sz w:val="16"/>
              </w:rPr>
              <w:br/>
              <w:t>- Bộ trưởng và các Thứ trưởng;</w:t>
            </w:r>
            <w:r>
              <w:rPr>
                <w:sz w:val="16"/>
              </w:rPr>
              <w:br/>
              <w:t>- Đảng ủy, Công đoàn, Đoàn TNCS Hồ Chí Minh Bộ;</w:t>
            </w:r>
            <w:r>
              <w:rPr>
                <w:sz w:val="16"/>
              </w:rPr>
              <w:br/>
              <w:t>- Lưu: VT, Vụ TCCB, BT (30).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428DC">
            <w:pPr>
              <w:spacing w:before="120"/>
              <w:jc w:val="center"/>
            </w:pPr>
            <w:r>
              <w:rPr>
                <w:b/>
                <w:bCs/>
              </w:rPr>
              <w:t xml:space="preserve">BỘ TRƯỞNG </w:t>
            </w:r>
            <w:r>
              <w:rPr>
                <w:b/>
                <w:bCs/>
              </w:rPr>
              <w:br/>
            </w:r>
            <w:r>
              <w:rPr>
                <w:b/>
                <w:bCs/>
              </w:rPr>
              <w:br/>
            </w:r>
            <w:r>
              <w:rPr>
                <w:b/>
                <w:bCs/>
              </w:rPr>
              <w:br/>
            </w:r>
            <w:r>
              <w:rPr>
                <w:b/>
                <w:bCs/>
              </w:rPr>
              <w:br/>
            </w:r>
            <w:r>
              <w:rPr>
                <w:b/>
                <w:bCs/>
              </w:rPr>
              <w:br/>
              <w:t>Nguyễn Văn Hùng</w:t>
            </w:r>
          </w:p>
        </w:tc>
      </w:tr>
    </w:tbl>
    <w:p w:rsidR="00000000" w:rsidRDefault="000428DC">
      <w:pPr>
        <w:spacing w:before="120" w:after="280" w:afterAutospacing="1"/>
        <w:jc w:val="center"/>
      </w:pPr>
      <w:r>
        <w:t> </w:t>
      </w:r>
    </w:p>
    <w:p w:rsidR="00000000" w:rsidRDefault="000428D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DC"/>
    <w:rsid w:val="000428D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737CABA-F811-4E3C-B97B-D51AD5A5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2023-06-30T10:31:00Z</dcterms:created>
  <dcterms:modified xsi:type="dcterms:W3CDTF">2023-06-30T10:31:00Z</dcterms:modified>
</cp:coreProperties>
</file>