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65147">
            <w:pPr>
              <w:spacing w:before="120"/>
              <w:jc w:val="center"/>
            </w:pPr>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65147">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65147">
            <w:pPr>
              <w:spacing w:before="120"/>
              <w:jc w:val="center"/>
            </w:pPr>
            <w:r>
              <w:t xml:space="preserve">Số: </w:t>
            </w:r>
            <w:bookmarkStart w:id="0" w:name="_GoBack"/>
            <w:r>
              <w:t>73/NQ-CP</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65147">
            <w:pPr>
              <w:spacing w:before="120"/>
              <w:jc w:val="right"/>
            </w:pPr>
            <w:r>
              <w:rPr>
                <w:i/>
                <w:iCs/>
              </w:rPr>
              <w:t>Hà Nội, ngày 06 tháng 5 năm 2023</w:t>
            </w:r>
          </w:p>
        </w:tc>
      </w:tr>
    </w:tbl>
    <w:p w:rsidR="00000000" w:rsidRDefault="00865147">
      <w:pPr>
        <w:spacing w:before="120" w:after="280" w:afterAutospacing="1"/>
      </w:pPr>
      <w:r>
        <w:t> </w:t>
      </w:r>
    </w:p>
    <w:p w:rsidR="00000000" w:rsidRDefault="00865147">
      <w:pPr>
        <w:spacing w:before="120" w:after="280" w:afterAutospacing="1"/>
        <w:jc w:val="center"/>
      </w:pPr>
      <w:bookmarkStart w:id="1" w:name="loai_1"/>
      <w:r>
        <w:rPr>
          <w:b/>
          <w:bCs/>
        </w:rPr>
        <w:t>NGHỊ QUYẾT</w:t>
      </w:r>
      <w:bookmarkEnd w:id="1"/>
    </w:p>
    <w:p w:rsidR="00000000" w:rsidRDefault="00865147">
      <w:pPr>
        <w:spacing w:before="120" w:after="280" w:afterAutospacing="1"/>
        <w:jc w:val="center"/>
      </w:pPr>
      <w:bookmarkStart w:id="2" w:name="loai_1_name"/>
      <w:r>
        <w:t>VỀ VIỆC ỦY QUYỀN QUYẾT ĐỊNH GIÁ ĐẤT CỤ THỂ</w:t>
      </w:r>
      <w:bookmarkEnd w:id="2"/>
    </w:p>
    <w:p w:rsidR="00000000" w:rsidRDefault="00865147">
      <w:pPr>
        <w:spacing w:before="120" w:after="280" w:afterAutospacing="1"/>
        <w:jc w:val="center"/>
      </w:pPr>
      <w:r>
        <w:rPr>
          <w:b/>
          <w:bCs/>
        </w:rPr>
        <w:t>CHÍNH PHỦ</w:t>
      </w:r>
    </w:p>
    <w:p w:rsidR="00000000" w:rsidRDefault="00865147">
      <w:pPr>
        <w:spacing w:before="120" w:after="280" w:afterAutospacing="1"/>
      </w:pPr>
      <w:r>
        <w:rPr>
          <w:i/>
          <w:iCs/>
        </w:rPr>
        <w:t>Căn cứ Luật Tổ chức Chính phủ ngày 19 tháng 6</w:t>
      </w:r>
      <w:r>
        <w:rPr>
          <w:i/>
          <w:iCs/>
        </w:rPr>
        <w:t xml:space="preserve"> năm 2015; Luật Tổ chức chính quyền địa phương ngày 19 tháng 6 năm 2015; Luật sửa đổi, bổ sung một số điều của Luật Tổ chức Chính phủ và Luật Tổ chức chính quyền địa phương ngày 22 tháng 11 năm 2019;</w:t>
      </w:r>
    </w:p>
    <w:p w:rsidR="00000000" w:rsidRDefault="00865147">
      <w:pPr>
        <w:spacing w:before="120" w:after="280" w:afterAutospacing="1"/>
      </w:pPr>
      <w:r>
        <w:rPr>
          <w:i/>
          <w:iCs/>
        </w:rPr>
        <w:t>Căn cứ Kết luận số 14-KL/TW ngày 22 tháng 9 năm 2021 của</w:t>
      </w:r>
      <w:r>
        <w:rPr>
          <w:i/>
          <w:iCs/>
        </w:rPr>
        <w:t xml:space="preserve"> Bộ Chính trị về chủ trương khuyến khích và bảo vệ cán bộ năng động, sáng tạo vì lợi ích chung;</w:t>
      </w:r>
    </w:p>
    <w:p w:rsidR="00000000" w:rsidRDefault="00865147">
      <w:pPr>
        <w:spacing w:before="120" w:after="280" w:afterAutospacing="1"/>
      </w:pPr>
      <w:r>
        <w:rPr>
          <w:i/>
          <w:iCs/>
        </w:rPr>
        <w:t>Căn cứ Nghị định số 39/2022/NĐ-CP ngày 18 tháng 6 năm 2022 của Chính phủ ban hành Quy chế làm việc của Chính phủ;</w:t>
      </w:r>
    </w:p>
    <w:p w:rsidR="00000000" w:rsidRDefault="00865147">
      <w:pPr>
        <w:spacing w:before="120" w:after="280" w:afterAutospacing="1"/>
      </w:pPr>
      <w:r>
        <w:rPr>
          <w:i/>
          <w:iCs/>
        </w:rPr>
        <w:t>Theo đề nghị của Bộ Tài nguyên và Môi trường t</w:t>
      </w:r>
      <w:r>
        <w:rPr>
          <w:i/>
          <w:iCs/>
        </w:rPr>
        <w:t>ại Công văn số 3006/BTNMT-QHPTTNĐ ngày 03 tháng 5 năm 2023; Công văn số 3106/BTNMT-QHPTTNĐ ngày 06 tháng 5 năm 2023;</w:t>
      </w:r>
    </w:p>
    <w:p w:rsidR="00000000" w:rsidRDefault="00865147">
      <w:pPr>
        <w:spacing w:before="120" w:after="280" w:afterAutospacing="1"/>
      </w:pPr>
      <w:r>
        <w:rPr>
          <w:i/>
          <w:iCs/>
        </w:rPr>
        <w:t>Trên cơ sở ý kiến biểu quyết của các Thành viên Chính phủ,</w:t>
      </w:r>
    </w:p>
    <w:p w:rsidR="00000000" w:rsidRDefault="00865147">
      <w:pPr>
        <w:spacing w:before="120" w:after="280" w:afterAutospacing="1"/>
        <w:jc w:val="center"/>
      </w:pPr>
      <w:r>
        <w:rPr>
          <w:b/>
          <w:bCs/>
        </w:rPr>
        <w:t>QUYẾT NGHỊ:</w:t>
      </w:r>
    </w:p>
    <w:p w:rsidR="00000000" w:rsidRDefault="00865147">
      <w:pPr>
        <w:spacing w:before="120" w:after="280" w:afterAutospacing="1"/>
      </w:pPr>
      <w:bookmarkStart w:id="3" w:name="dieu_1"/>
      <w:r>
        <w:rPr>
          <w:b/>
          <w:bCs/>
        </w:rPr>
        <w:t>Điều 1.</w:t>
      </w:r>
      <w:r>
        <w:t xml:space="preserve"> Ủy ban nhân dân các tỉnh, thành phố trực thuộc Trung ương că</w:t>
      </w:r>
      <w:r>
        <w:t>n cứ quy định của Luật Tổ chức chính quyền địa phương, Kết luận số</w:t>
      </w:r>
      <w:bookmarkEnd w:id="3"/>
      <w:r>
        <w:t xml:space="preserve"> 14-KL/TW </w:t>
      </w:r>
      <w:bookmarkStart w:id="4" w:name="dieu_1_name"/>
      <w:r>
        <w:t>ngày 22 tháng 9 năm 2021 của Bộ Chính trị và tình hình thực tế của địa phương thực hiện ủy quyền cho Ủy ban nhân dân cấp huyện:</w:t>
      </w:r>
      <w:bookmarkEnd w:id="4"/>
    </w:p>
    <w:p w:rsidR="00000000" w:rsidRDefault="00865147">
      <w:pPr>
        <w:spacing w:before="120" w:after="280" w:afterAutospacing="1"/>
      </w:pPr>
      <w:r>
        <w:t>1. Quyết định giá đất cụ thể để tính tiền bồi thường</w:t>
      </w:r>
      <w:r>
        <w:t xml:space="preserve"> khi Nhà nước thu hồi đất; thu tiền sử dụng đất khi giao đất tái định cư; tính tiền sử dụng đất, tiền thuê đất khi nhà nước giao đất, cho thuê đất, chuyển mục đích sử dụng đất cho hộ gia đình, cá nhân; xác định giá đất đối với diện tích vượt hạn mức khi nh</w:t>
      </w:r>
      <w:r>
        <w:t>à nước công nhận quyền sử dụng đất ở cho hộ gia đình, cá nhân; xác định giá khởi điểm để đấu giá quyền sử dụng đất cho hộ gia đình, cá nhân.</w:t>
      </w:r>
    </w:p>
    <w:p w:rsidR="00000000" w:rsidRDefault="00865147">
      <w:pPr>
        <w:spacing w:before="120" w:after="280" w:afterAutospacing="1"/>
      </w:pPr>
      <w:r>
        <w:t>2. Quyết định thành lập Hội đồng thẩm định giá đất, thành viên Hội đồng bao gồm: Chủ tịch Ủy ban nhân dân cấp huyện</w:t>
      </w:r>
      <w:r>
        <w:t xml:space="preserve"> làm chủ tịch hội đồng và lãnh đạo cơ quan tài chính cấp huyện làm thường trực Hội đồng; lãnh đạo cơ quan tài nguyên và môi trường, các cơ quan chuyên môn cấp huyện có liên quan và lãnh đạo Ủy ban nhân dân cấp xã nơi có đất; tổ chức có chức năng tư vấn xác</w:t>
      </w:r>
      <w:r>
        <w:t xml:space="preserve"> định giá đất hoặc chuyên gia về giá đất và các thành viên khác do Ủy ban nhân dân cấp </w:t>
      </w:r>
      <w:r>
        <w:lastRenderedPageBreak/>
        <w:t>huyện quyết định. Phòng Tài nguyên và Môi trường cấp huyện giúp Ủy ban nhân dân cấp huyện trong việc tổ chức xác định giá đất.</w:t>
      </w:r>
    </w:p>
    <w:p w:rsidR="00000000" w:rsidRDefault="00865147">
      <w:pPr>
        <w:spacing w:before="120" w:after="280" w:afterAutospacing="1"/>
      </w:pPr>
      <w:bookmarkStart w:id="5" w:name="dieu_2"/>
      <w:r>
        <w:rPr>
          <w:b/>
          <w:bCs/>
        </w:rPr>
        <w:t>Điều 2.</w:t>
      </w:r>
      <w:r>
        <w:t xml:space="preserve"> Ủy ban nhân dân các tỉnh, thành ph</w:t>
      </w:r>
      <w:r>
        <w:t xml:space="preserve">ố trực thuộc Trung ương phải bảo đảm điều kiện về tài chính, nguồn nhân lực và điều kiện cần thiết khác để Ủy ban nhân dân cấp huyện thực hiện việc quyết định giá đất cụ thể được ủy quyền theo quy định tại </w:t>
      </w:r>
      <w:bookmarkStart w:id="6" w:name="tc_1"/>
      <w:bookmarkEnd w:id="5"/>
      <w:r>
        <w:t>Điều 1 của Nghị quyết này</w:t>
      </w:r>
      <w:bookmarkEnd w:id="6"/>
      <w:r>
        <w:t>; hướng dẫn, kiểm tra việ</w:t>
      </w:r>
      <w:r>
        <w:t>c thực hiện nhiệm vụ, quyền hạn đã ủy quyền và chịu trách nhiệm về kết quả thực hiện nhiệm vụ, quyền hạn mà mình ủy quyền; tăng cường kiểm tra, giám sát, kiểm soát quyền lực, chống tiêu cực, tham nhũng, lãng phí và lợi dụng chính sách để trục lợi cá nhân.</w:t>
      </w:r>
    </w:p>
    <w:p w:rsidR="00000000" w:rsidRDefault="00865147">
      <w:pPr>
        <w:spacing w:before="120" w:after="280" w:afterAutospacing="1"/>
      </w:pPr>
      <w:bookmarkStart w:id="7" w:name="dieu_3"/>
      <w:r>
        <w:rPr>
          <w:b/>
          <w:bCs/>
        </w:rPr>
        <w:t>Điều 3.</w:t>
      </w:r>
      <w:r>
        <w:t xml:space="preserve"> Nghị quyết này có hiệu lực kể từ ngày ký ban hành và thực hiện đến khi</w:t>
      </w:r>
      <w:bookmarkEnd w:id="7"/>
      <w:r>
        <w:t xml:space="preserve"> Luật Đất đai </w:t>
      </w:r>
      <w:bookmarkStart w:id="8" w:name="dieu_3_name"/>
      <w:r>
        <w:t>(sửa đổi) được Quốc hội thông qua thay thế</w:t>
      </w:r>
      <w:bookmarkEnd w:id="8"/>
      <w:r>
        <w:t xml:space="preserve"> Luật Đất đai </w:t>
      </w:r>
      <w:bookmarkStart w:id="9" w:name="dieu_3_name_name"/>
      <w:r>
        <w:t>năm 2013 có hiệu lực thi hành</w:t>
      </w:r>
      <w:bookmarkEnd w:id="9"/>
      <w:r>
        <w:t>.</w:t>
      </w:r>
    </w:p>
    <w:p w:rsidR="00000000" w:rsidRDefault="00865147">
      <w:pPr>
        <w:spacing w:before="120" w:after="280" w:afterAutospacing="1"/>
      </w:pPr>
      <w:bookmarkStart w:id="10" w:name="dieu_4"/>
      <w:r>
        <w:rPr>
          <w:b/>
          <w:bCs/>
        </w:rPr>
        <w:t>Điều 4.</w:t>
      </w:r>
      <w:r>
        <w:t xml:space="preserve"> Chủ tịch Ủy ban nhân dân các tỉnh, thành phố trực thuộc Trung ương; c</w:t>
      </w:r>
      <w:r>
        <w:t>ác Bộ trưởng, Thủ trưởng cơ quan ngang bộ và các cơ quan, tổ chức, cá nhân có liên quan chịu trách nhiệm thi hành Nghị quyết này./.</w:t>
      </w:r>
      <w:bookmarkEnd w:id="10"/>
    </w:p>
    <w:p w:rsidR="00000000" w:rsidRDefault="0086514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65147">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w:t>
            </w:r>
            <w:r>
              <w:rPr>
                <w:sz w:val="16"/>
              </w:rPr>
              <w:t>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w:t>
            </w:r>
            <w:r>
              <w:rPr>
                <w:sz w:val="16"/>
              </w:rPr>
              <w:t xml:space="preserve"> cao;</w:t>
            </w:r>
            <w:r>
              <w:rPr>
                <w:sz w:val="16"/>
              </w:rPr>
              <w:br/>
              <w:t>- Viện kiểm sát nhân dân tối cao;</w:t>
            </w:r>
            <w:r>
              <w:rPr>
                <w:sz w:val="16"/>
              </w:rPr>
              <w:br/>
              <w:t>- Kiểm toán nhà nước;</w:t>
            </w:r>
            <w:r>
              <w:rPr>
                <w:sz w:val="16"/>
              </w:rPr>
              <w:br/>
              <w:t>- Ủy ban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VT, NN (2</w:t>
            </w:r>
            <w:r>
              <w:rPr>
                <w:sz w:val="16"/>
              </w:rPr>
              <w:t>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65147">
            <w:pPr>
              <w:spacing w:before="120"/>
              <w:jc w:val="center"/>
            </w:pPr>
            <w:r>
              <w:rPr>
                <w:b/>
                <w:bCs/>
              </w:rPr>
              <w:t>TM. CHÍNH PHỦ</w:t>
            </w:r>
            <w:r>
              <w:rPr>
                <w:b/>
                <w:bCs/>
              </w:rPr>
              <w:br/>
              <w:t>THỦ TƯỚNG</w:t>
            </w:r>
            <w:r>
              <w:rPr>
                <w:b/>
                <w:bCs/>
              </w:rPr>
              <w:br/>
            </w:r>
            <w:r>
              <w:rPr>
                <w:b/>
                <w:bCs/>
              </w:rPr>
              <w:br/>
            </w:r>
            <w:r>
              <w:rPr>
                <w:b/>
                <w:bCs/>
              </w:rPr>
              <w:br/>
            </w:r>
            <w:r>
              <w:rPr>
                <w:b/>
                <w:bCs/>
              </w:rPr>
              <w:br/>
            </w:r>
            <w:r>
              <w:rPr>
                <w:b/>
                <w:bCs/>
              </w:rPr>
              <w:br/>
              <w:t>Phạm Minh Chính</w:t>
            </w:r>
          </w:p>
        </w:tc>
      </w:tr>
    </w:tbl>
    <w:p w:rsidR="00000000" w:rsidRDefault="00865147">
      <w:pPr>
        <w:spacing w:before="120" w:after="280" w:afterAutospacing="1"/>
      </w:pPr>
      <w: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147"/>
    <w:rsid w:val="0086514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62616AE1-E0F9-4947-9619-01AB08649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2023-05-30T08:42:00Z</dcterms:created>
  <dcterms:modified xsi:type="dcterms:W3CDTF">2023-05-30T08:42:00Z</dcterms:modified>
</cp:coreProperties>
</file>