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7C0D9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jc w:val="center"/>
              <w:rPr>
                <w:sz w:val="26"/>
                <w:szCs w:val="26"/>
              </w:rPr>
            </w:pPr>
            <w:bookmarkStart w:id="0" w:name="_GoBack"/>
            <w:r w:rsidRPr="007C0D98">
              <w:rPr>
                <w:b/>
                <w:bCs/>
                <w:sz w:val="26"/>
                <w:szCs w:val="26"/>
              </w:rPr>
              <w:t>THỦ TƯỚNG CHÍNH PHỦ</w:t>
            </w:r>
            <w:r w:rsidRPr="007C0D98">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jc w:val="center"/>
              <w:rPr>
                <w:sz w:val="26"/>
                <w:szCs w:val="26"/>
              </w:rPr>
            </w:pPr>
            <w:r w:rsidRPr="007C0D98">
              <w:rPr>
                <w:b/>
                <w:bCs/>
                <w:sz w:val="26"/>
                <w:szCs w:val="26"/>
              </w:rPr>
              <w:t>CỘNG HÒA XÃ HỘI CHỦ NGHĨA VIỆT NAM</w:t>
            </w:r>
            <w:r w:rsidRPr="007C0D98">
              <w:rPr>
                <w:b/>
                <w:bCs/>
                <w:sz w:val="26"/>
                <w:szCs w:val="26"/>
              </w:rPr>
              <w:br/>
              <w:t xml:space="preserve">Độc lập - Tự do - Hạnh phúc </w:t>
            </w:r>
            <w:r w:rsidRPr="007C0D98">
              <w:rPr>
                <w:b/>
                <w:bCs/>
                <w:sz w:val="26"/>
                <w:szCs w:val="26"/>
              </w:rPr>
              <w:br/>
              <w:t>---------------</w:t>
            </w:r>
          </w:p>
        </w:tc>
      </w:tr>
      <w:tr w:rsidR="00000000" w:rsidRPr="007C0D9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jc w:val="center"/>
              <w:rPr>
                <w:sz w:val="26"/>
                <w:szCs w:val="26"/>
              </w:rPr>
            </w:pPr>
            <w:r w:rsidRPr="007C0D98">
              <w:rPr>
                <w:sz w:val="26"/>
                <w:szCs w:val="26"/>
              </w:rPr>
              <w:t>Số: 486/QĐ-TTg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jc w:val="right"/>
              <w:rPr>
                <w:sz w:val="26"/>
                <w:szCs w:val="26"/>
              </w:rPr>
            </w:pPr>
            <w:r w:rsidRPr="007C0D98">
              <w:rPr>
                <w:i/>
                <w:iCs/>
                <w:sz w:val="26"/>
                <w:szCs w:val="26"/>
              </w:rPr>
              <w:t>Hà Nội ngày 10 tháng 5 năm 2023</w:t>
            </w:r>
          </w:p>
        </w:tc>
      </w:tr>
    </w:tbl>
    <w:p w:rsidR="00000000" w:rsidRPr="007C0D98" w:rsidRDefault="007C0D98">
      <w:pPr>
        <w:spacing w:before="120" w:after="280" w:afterAutospacing="1"/>
        <w:jc w:val="center"/>
        <w:rPr>
          <w:sz w:val="26"/>
          <w:szCs w:val="26"/>
        </w:rPr>
      </w:pPr>
      <w:r w:rsidRPr="007C0D98">
        <w:rPr>
          <w:sz w:val="26"/>
          <w:szCs w:val="26"/>
        </w:rPr>
        <w:t> </w:t>
      </w:r>
    </w:p>
    <w:p w:rsidR="00000000" w:rsidRPr="007C0D98" w:rsidRDefault="007C0D98">
      <w:pPr>
        <w:spacing w:before="120" w:after="280" w:afterAutospacing="1"/>
        <w:jc w:val="center"/>
        <w:rPr>
          <w:sz w:val="26"/>
          <w:szCs w:val="26"/>
        </w:rPr>
      </w:pPr>
      <w:bookmarkStart w:id="1" w:name="loai_1"/>
      <w:r w:rsidRPr="007C0D98">
        <w:rPr>
          <w:b/>
          <w:bCs/>
          <w:sz w:val="26"/>
          <w:szCs w:val="26"/>
        </w:rPr>
        <w:t>QUYẾT ĐỊNH</w:t>
      </w:r>
      <w:bookmarkEnd w:id="1"/>
    </w:p>
    <w:p w:rsidR="00000000" w:rsidRPr="007C0D98" w:rsidRDefault="007C0D98">
      <w:pPr>
        <w:spacing w:before="120" w:after="280" w:afterAutospacing="1"/>
        <w:jc w:val="center"/>
        <w:rPr>
          <w:sz w:val="26"/>
          <w:szCs w:val="26"/>
        </w:rPr>
      </w:pPr>
      <w:bookmarkStart w:id="2" w:name="loai_1_name"/>
      <w:r w:rsidRPr="007C0D98">
        <w:rPr>
          <w:sz w:val="26"/>
          <w:szCs w:val="26"/>
        </w:rPr>
        <w:t>VỀ MỨC LÃI SUẤT CHO VAY ƯU ĐÃI TẠI NGÂN HÀNG CHÍNH SÁCH XÃ HỘI ÁP DỤNG ĐỐI VỚI CÁC KHO</w:t>
      </w:r>
      <w:r w:rsidRPr="007C0D98">
        <w:rPr>
          <w:sz w:val="26"/>
          <w:szCs w:val="26"/>
        </w:rPr>
        <w:t>ẢN VAY CÓ DƯ NỢ ĐỂ MUA, THUÊ MUA NHÀ Ở XÃ HỘI, XÂY DỰNG MỚI HOẶC CẢI TẠO SỬA CHỮA NHÀ ĐỂ Ở</w:t>
      </w:r>
      <w:bookmarkEnd w:id="2"/>
    </w:p>
    <w:p w:rsidR="00000000" w:rsidRPr="007C0D98" w:rsidRDefault="007C0D98">
      <w:pPr>
        <w:spacing w:before="120" w:after="280" w:afterAutospacing="1"/>
        <w:jc w:val="center"/>
        <w:rPr>
          <w:sz w:val="26"/>
          <w:szCs w:val="26"/>
        </w:rPr>
      </w:pPr>
      <w:r w:rsidRPr="007C0D98">
        <w:rPr>
          <w:b/>
          <w:bCs/>
          <w:sz w:val="26"/>
          <w:szCs w:val="26"/>
        </w:rPr>
        <w:t>THỦ TƯỚNG CHÍNH PHỦ</w:t>
      </w:r>
    </w:p>
    <w:p w:rsidR="00000000" w:rsidRPr="007C0D98" w:rsidRDefault="007C0D98">
      <w:pPr>
        <w:spacing w:before="120" w:after="280" w:afterAutospacing="1"/>
        <w:rPr>
          <w:sz w:val="26"/>
          <w:szCs w:val="26"/>
        </w:rPr>
      </w:pPr>
      <w:r w:rsidRPr="007C0D98">
        <w:rPr>
          <w:i/>
          <w:iCs/>
          <w:sz w:val="26"/>
          <w:szCs w:val="26"/>
        </w:rPr>
        <w:t xml:space="preserve">Căn cứ Luật Tổ chức Chính phủ ngày 19 tháng 6 năm 2015; Luật sửa đổi, bổ sung một số điều của Luật Tổ chức Chính phủ và Luật Tổ chức chính quyền </w:t>
      </w:r>
      <w:r w:rsidRPr="007C0D98">
        <w:rPr>
          <w:i/>
          <w:iCs/>
          <w:sz w:val="26"/>
          <w:szCs w:val="26"/>
        </w:rPr>
        <w:t>địa phương ngày 22 tháng 11 năm 2019;</w:t>
      </w:r>
    </w:p>
    <w:p w:rsidR="00000000" w:rsidRPr="007C0D98" w:rsidRDefault="007C0D98">
      <w:pPr>
        <w:spacing w:before="120" w:after="280" w:afterAutospacing="1"/>
        <w:rPr>
          <w:sz w:val="26"/>
          <w:szCs w:val="26"/>
        </w:rPr>
      </w:pPr>
      <w:r w:rsidRPr="007C0D98">
        <w:rPr>
          <w:i/>
          <w:iCs/>
          <w:sz w:val="26"/>
          <w:szCs w:val="26"/>
        </w:rPr>
        <w:t>Căn cứ Luật Nhà ở ngày 25 tháng 11 năm 2014;</w:t>
      </w:r>
    </w:p>
    <w:p w:rsidR="00000000" w:rsidRPr="007C0D98" w:rsidRDefault="007C0D98">
      <w:pPr>
        <w:spacing w:before="120" w:after="280" w:afterAutospacing="1"/>
        <w:rPr>
          <w:sz w:val="26"/>
          <w:szCs w:val="26"/>
        </w:rPr>
      </w:pPr>
      <w:r w:rsidRPr="007C0D98">
        <w:rPr>
          <w:i/>
          <w:iCs/>
          <w:sz w:val="26"/>
          <w:szCs w:val="26"/>
        </w:rPr>
        <w:t>Căn cứ Nghị định số 78/2002/NĐ-CP ngày 04 tháng 10 năm 2002 của Chính phủ về tín dụng đối với người nghèo và các đối tượng chính sách khác;</w:t>
      </w:r>
    </w:p>
    <w:p w:rsidR="00000000" w:rsidRPr="007C0D98" w:rsidRDefault="007C0D98">
      <w:pPr>
        <w:spacing w:before="120" w:after="280" w:afterAutospacing="1"/>
        <w:rPr>
          <w:sz w:val="26"/>
          <w:szCs w:val="26"/>
        </w:rPr>
      </w:pPr>
      <w:r w:rsidRPr="007C0D98">
        <w:rPr>
          <w:i/>
          <w:iCs/>
          <w:sz w:val="26"/>
          <w:szCs w:val="26"/>
        </w:rPr>
        <w:t>Căn cứ Nghị định số 100/2015/NĐ-C</w:t>
      </w:r>
      <w:r w:rsidRPr="007C0D98">
        <w:rPr>
          <w:i/>
          <w:iCs/>
          <w:sz w:val="26"/>
          <w:szCs w:val="26"/>
        </w:rPr>
        <w:t>P ngày 20 tháng 10 năm 2015 của Chính phủ về phát triển và quản lý nhà ở xã hội;</w:t>
      </w:r>
    </w:p>
    <w:p w:rsidR="00000000" w:rsidRPr="007C0D98" w:rsidRDefault="007C0D98">
      <w:pPr>
        <w:spacing w:before="120" w:after="280" w:afterAutospacing="1"/>
        <w:rPr>
          <w:sz w:val="26"/>
          <w:szCs w:val="26"/>
        </w:rPr>
      </w:pPr>
      <w:r w:rsidRPr="007C0D98">
        <w:rPr>
          <w:i/>
          <w:iCs/>
          <w:sz w:val="26"/>
          <w:szCs w:val="26"/>
        </w:rPr>
        <w:t>Căn cứ Nghị định số 49/2021/NĐ-CP ngày 01 tháng 4 năm 2021 của Chính phủ về sửa đổi, bổ sung một số Điều của Nghị định số 100/2015/NĐ-CP ngày 20 tháng 10 năm 2015 của Chính ph</w:t>
      </w:r>
      <w:r w:rsidRPr="007C0D98">
        <w:rPr>
          <w:i/>
          <w:iCs/>
          <w:sz w:val="26"/>
          <w:szCs w:val="26"/>
        </w:rPr>
        <w:t>ủ về phát triển và quản lý nhà ở xã hội;</w:t>
      </w:r>
    </w:p>
    <w:p w:rsidR="00000000" w:rsidRPr="007C0D98" w:rsidRDefault="007C0D98">
      <w:pPr>
        <w:spacing w:before="120" w:after="280" w:afterAutospacing="1"/>
        <w:rPr>
          <w:sz w:val="26"/>
          <w:szCs w:val="26"/>
        </w:rPr>
      </w:pPr>
      <w:r w:rsidRPr="007C0D98">
        <w:rPr>
          <w:i/>
          <w:iCs/>
          <w:sz w:val="26"/>
          <w:szCs w:val="26"/>
        </w:rPr>
        <w:t>Theo đề nghị của Hội đồng quản trị Ngân hàng Chính sách xã hội tại Tờ trình số 66/TTr-HĐQT ngày 15 tháng 12 năm 2022, Công văn số 19/NHCS- HĐQT ngày 08 tháng 3 năm 2023 và ý kiến thống nhất của Bộ Tài chính, Bộ Kế h</w:t>
      </w:r>
      <w:r w:rsidRPr="007C0D98">
        <w:rPr>
          <w:i/>
          <w:iCs/>
          <w:sz w:val="26"/>
          <w:szCs w:val="26"/>
        </w:rPr>
        <w:t>oạch và Đầu tư, Bộ Tư pháp và Ngân hàng Chính sách xã hội tại cuộc họp ngày 04 tháng 5 năm 2023.</w:t>
      </w:r>
    </w:p>
    <w:p w:rsidR="00000000" w:rsidRPr="007C0D98" w:rsidRDefault="007C0D98">
      <w:pPr>
        <w:spacing w:before="120" w:after="280" w:afterAutospacing="1"/>
        <w:jc w:val="center"/>
        <w:rPr>
          <w:sz w:val="26"/>
          <w:szCs w:val="26"/>
        </w:rPr>
      </w:pPr>
      <w:r w:rsidRPr="007C0D98">
        <w:rPr>
          <w:b/>
          <w:bCs/>
          <w:sz w:val="26"/>
          <w:szCs w:val="26"/>
        </w:rPr>
        <w:t>QUYẾT ĐỊNH:</w:t>
      </w:r>
    </w:p>
    <w:p w:rsidR="00000000" w:rsidRPr="007C0D98" w:rsidRDefault="007C0D98">
      <w:pPr>
        <w:spacing w:before="120" w:after="280" w:afterAutospacing="1"/>
        <w:rPr>
          <w:sz w:val="26"/>
          <w:szCs w:val="26"/>
        </w:rPr>
      </w:pPr>
      <w:bookmarkStart w:id="3" w:name="dieu_1"/>
      <w:r w:rsidRPr="007C0D98">
        <w:rPr>
          <w:b/>
          <w:bCs/>
          <w:sz w:val="26"/>
          <w:szCs w:val="26"/>
        </w:rPr>
        <w:t>Điều 1.</w:t>
      </w:r>
      <w:r w:rsidRPr="007C0D98">
        <w:rPr>
          <w:sz w:val="26"/>
          <w:szCs w:val="26"/>
        </w:rPr>
        <w:t xml:space="preserve"> Mức lãi suất cho vay ưu đãi tại Ngân hàng Chính sách xã hội áp dụng đối với các khoản vay có dư nợ để mua, thuê mua nhà ở xã hội, xây dựng </w:t>
      </w:r>
      <w:r w:rsidRPr="007C0D98">
        <w:rPr>
          <w:sz w:val="26"/>
          <w:szCs w:val="26"/>
        </w:rPr>
        <w:t>mới hoặc cải tạo sửa chữa nhà để ở theo quy định tại Điều 16 của Nghị định số</w:t>
      </w:r>
      <w:bookmarkEnd w:id="3"/>
      <w:r w:rsidRPr="007C0D98">
        <w:rPr>
          <w:sz w:val="26"/>
          <w:szCs w:val="26"/>
        </w:rPr>
        <w:t xml:space="preserve"> 100/2015/NĐ-CP </w:t>
      </w:r>
      <w:bookmarkStart w:id="4" w:name="dieu_1_name"/>
      <w:r w:rsidRPr="007C0D98">
        <w:rPr>
          <w:sz w:val="26"/>
          <w:szCs w:val="26"/>
        </w:rPr>
        <w:t>ngày 20 tháng 10 năm 2015 của Chính phủ về phát triển và quản lý nhà ở xã hội, khoản 10 Điều 1 của Nghị định số</w:t>
      </w:r>
      <w:bookmarkEnd w:id="4"/>
      <w:r w:rsidRPr="007C0D98">
        <w:rPr>
          <w:sz w:val="26"/>
          <w:szCs w:val="26"/>
        </w:rPr>
        <w:t xml:space="preserve"> 49/2021/NĐ-CP </w:t>
      </w:r>
      <w:bookmarkStart w:id="5" w:name="dieu_1_name_name"/>
      <w:r w:rsidRPr="007C0D98">
        <w:rPr>
          <w:sz w:val="26"/>
          <w:szCs w:val="26"/>
        </w:rPr>
        <w:t>ngày 01 tháng 4 năm 2021 của Chính ph</w:t>
      </w:r>
      <w:r w:rsidRPr="007C0D98">
        <w:rPr>
          <w:sz w:val="26"/>
          <w:szCs w:val="26"/>
        </w:rPr>
        <w:t>ủ về sửa đổi, bổ sung một số Điều của Nghị định số</w:t>
      </w:r>
      <w:bookmarkEnd w:id="5"/>
      <w:r w:rsidRPr="007C0D98">
        <w:rPr>
          <w:sz w:val="26"/>
          <w:szCs w:val="26"/>
        </w:rPr>
        <w:t xml:space="preserve"> 100/2015/NĐ-CP </w:t>
      </w:r>
      <w:bookmarkStart w:id="6" w:name="dieu_1_name_name_name"/>
      <w:r w:rsidRPr="007C0D98">
        <w:rPr>
          <w:sz w:val="26"/>
          <w:szCs w:val="26"/>
        </w:rPr>
        <w:t>là 4,8%/năm.</w:t>
      </w:r>
      <w:bookmarkEnd w:id="6"/>
    </w:p>
    <w:p w:rsidR="00000000" w:rsidRPr="007C0D98" w:rsidRDefault="007C0D98">
      <w:pPr>
        <w:spacing w:before="120" w:after="280" w:afterAutospacing="1"/>
        <w:rPr>
          <w:sz w:val="26"/>
          <w:szCs w:val="26"/>
        </w:rPr>
      </w:pPr>
      <w:r w:rsidRPr="007C0D98">
        <w:rPr>
          <w:sz w:val="26"/>
          <w:szCs w:val="26"/>
        </w:rPr>
        <w:lastRenderedPageBreak/>
        <w:t>Ngân hàng Chính sách xã hội chịu trách nhiệm toàn diện về các nội dung, số liệu báo cáo, đề xuất.</w:t>
      </w:r>
    </w:p>
    <w:p w:rsidR="00000000" w:rsidRPr="007C0D98" w:rsidRDefault="007C0D98">
      <w:pPr>
        <w:spacing w:before="120" w:after="280" w:afterAutospacing="1"/>
        <w:rPr>
          <w:sz w:val="26"/>
          <w:szCs w:val="26"/>
        </w:rPr>
      </w:pPr>
      <w:bookmarkStart w:id="7" w:name="dieu_2"/>
      <w:r w:rsidRPr="007C0D98">
        <w:rPr>
          <w:b/>
          <w:bCs/>
          <w:sz w:val="26"/>
          <w:szCs w:val="26"/>
        </w:rPr>
        <w:t>Điều 2.</w:t>
      </w:r>
      <w:r w:rsidRPr="007C0D98">
        <w:rPr>
          <w:sz w:val="26"/>
          <w:szCs w:val="26"/>
        </w:rPr>
        <w:t xml:space="preserve"> Quyết định này có hiệu lực thi hành kể từ ngày ký đến ngày 31 tháng 12 </w:t>
      </w:r>
      <w:r w:rsidRPr="007C0D98">
        <w:rPr>
          <w:sz w:val="26"/>
          <w:szCs w:val="26"/>
        </w:rPr>
        <w:t>năm 2024.</w:t>
      </w:r>
      <w:bookmarkEnd w:id="7"/>
    </w:p>
    <w:p w:rsidR="00000000" w:rsidRPr="007C0D98" w:rsidRDefault="007C0D98">
      <w:pPr>
        <w:spacing w:before="120" w:after="280" w:afterAutospacing="1"/>
        <w:rPr>
          <w:sz w:val="26"/>
          <w:szCs w:val="26"/>
        </w:rPr>
      </w:pPr>
      <w:bookmarkStart w:id="8" w:name="dieu_3"/>
      <w:r w:rsidRPr="007C0D98">
        <w:rPr>
          <w:b/>
          <w:bCs/>
          <w:sz w:val="26"/>
          <w:szCs w:val="26"/>
        </w:rPr>
        <w:t>Điều 3.</w:t>
      </w:r>
      <w:r w:rsidRPr="007C0D98">
        <w:rPr>
          <w:sz w:val="26"/>
          <w:szCs w:val="26"/>
        </w:rPr>
        <w:t xml:space="preserve"> Các Bộ trưởng, Thủ trưởng cơ quan ngang bộ, Thủ trưởng cơ quan thuộc Chính phủ; Thống đốc Ngân hàng Nhà nước Việt Nam, Chủ tịch Hội đồng quản trị, Tổng Giám đốc Ngân hàng Chính sách xã hội và Thủ trưởng các cơ quan liên quan chịu trách nh</w:t>
      </w:r>
      <w:r w:rsidRPr="007C0D98">
        <w:rPr>
          <w:sz w:val="26"/>
          <w:szCs w:val="26"/>
        </w:rPr>
        <w:t>iệm thi hành Quyết định này.</w:t>
      </w:r>
      <w:bookmarkEnd w:id="8"/>
    </w:p>
    <w:p w:rsidR="00000000" w:rsidRPr="007C0D98" w:rsidRDefault="007C0D98">
      <w:pPr>
        <w:spacing w:before="120" w:after="280" w:afterAutospacing="1"/>
        <w:rPr>
          <w:sz w:val="26"/>
          <w:szCs w:val="26"/>
        </w:rPr>
      </w:pPr>
      <w:r w:rsidRPr="007C0D98">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7C0D9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rPr>
                <w:sz w:val="26"/>
                <w:szCs w:val="26"/>
              </w:rPr>
            </w:pPr>
            <w:r w:rsidRPr="007C0D98">
              <w:rPr>
                <w:b/>
                <w:bCs/>
                <w:i/>
                <w:iCs/>
                <w:sz w:val="26"/>
                <w:szCs w:val="26"/>
              </w:rPr>
              <w:br/>
              <w:t>Nơi nhận:</w:t>
            </w:r>
            <w:r w:rsidRPr="007C0D98">
              <w:rPr>
                <w:b/>
                <w:bCs/>
                <w:i/>
                <w:iCs/>
                <w:sz w:val="26"/>
                <w:szCs w:val="26"/>
              </w:rPr>
              <w:br/>
            </w:r>
            <w:r w:rsidRPr="007C0D98">
              <w:rPr>
                <w:sz w:val="26"/>
                <w:szCs w:val="26"/>
              </w:rPr>
              <w:t>- Như Điều 3;</w:t>
            </w:r>
            <w:r w:rsidRPr="007C0D98">
              <w:rPr>
                <w:sz w:val="26"/>
                <w:szCs w:val="26"/>
              </w:rPr>
              <w:br/>
              <w:t>- Thủ tướng, các Phó Thủ tướng CP;</w:t>
            </w:r>
            <w:r w:rsidRPr="007C0D98">
              <w:rPr>
                <w:sz w:val="26"/>
                <w:szCs w:val="26"/>
              </w:rPr>
              <w:br/>
              <w:t>- VPCP: BTCN, các PCN, Trợ lý TTg, các Vụ: TH, TKBT, PL, CN, TGĐ Cổng TTĐT;</w:t>
            </w:r>
            <w:r w:rsidRPr="007C0D98">
              <w:rPr>
                <w:sz w:val="26"/>
                <w:szCs w:val="26"/>
              </w:rPr>
              <w:br/>
              <w:t>- Lưu: VT, KTTH (2b). M.Cường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C0D98" w:rsidRDefault="007C0D98">
            <w:pPr>
              <w:spacing w:before="120"/>
              <w:jc w:val="center"/>
              <w:rPr>
                <w:sz w:val="26"/>
                <w:szCs w:val="26"/>
              </w:rPr>
            </w:pPr>
            <w:r w:rsidRPr="007C0D98">
              <w:rPr>
                <w:b/>
                <w:bCs/>
                <w:sz w:val="26"/>
                <w:szCs w:val="26"/>
              </w:rPr>
              <w:t xml:space="preserve">THỦ TƯỚNG </w:t>
            </w:r>
            <w:r w:rsidRPr="007C0D98">
              <w:rPr>
                <w:b/>
                <w:bCs/>
                <w:sz w:val="26"/>
                <w:szCs w:val="26"/>
              </w:rPr>
              <w:br/>
            </w:r>
            <w:r w:rsidRPr="007C0D98">
              <w:rPr>
                <w:b/>
                <w:bCs/>
                <w:sz w:val="26"/>
                <w:szCs w:val="26"/>
              </w:rPr>
              <w:br/>
            </w:r>
            <w:r w:rsidRPr="007C0D98">
              <w:rPr>
                <w:b/>
                <w:bCs/>
                <w:sz w:val="26"/>
                <w:szCs w:val="26"/>
              </w:rPr>
              <w:br/>
            </w:r>
            <w:r w:rsidRPr="007C0D98">
              <w:rPr>
                <w:b/>
                <w:bCs/>
                <w:sz w:val="26"/>
                <w:szCs w:val="26"/>
              </w:rPr>
              <w:br/>
            </w:r>
            <w:r w:rsidRPr="007C0D98">
              <w:rPr>
                <w:b/>
                <w:bCs/>
                <w:sz w:val="26"/>
                <w:szCs w:val="26"/>
              </w:rPr>
              <w:br/>
              <w:t>Phạm Minh Chính</w:t>
            </w:r>
          </w:p>
        </w:tc>
      </w:tr>
    </w:tbl>
    <w:p w:rsidR="00000000" w:rsidRPr="007C0D98" w:rsidRDefault="007C0D98">
      <w:pPr>
        <w:spacing w:before="120" w:after="280" w:afterAutospacing="1"/>
        <w:jc w:val="center"/>
        <w:rPr>
          <w:sz w:val="26"/>
          <w:szCs w:val="26"/>
        </w:rPr>
      </w:pPr>
      <w:r w:rsidRPr="007C0D98">
        <w:rPr>
          <w:sz w:val="26"/>
          <w:szCs w:val="26"/>
        </w:rPr>
        <w:t> </w:t>
      </w:r>
    </w:p>
    <w:p w:rsidR="00000000" w:rsidRPr="007C0D98" w:rsidRDefault="007C0D98">
      <w:pPr>
        <w:spacing w:before="120" w:after="280" w:afterAutospacing="1"/>
        <w:rPr>
          <w:sz w:val="26"/>
          <w:szCs w:val="26"/>
        </w:rPr>
      </w:pPr>
      <w:r w:rsidRPr="007C0D98">
        <w:rPr>
          <w:b/>
          <w:bCs/>
          <w:sz w:val="26"/>
          <w:szCs w:val="26"/>
        </w:rPr>
        <w:t> </w:t>
      </w:r>
      <w:bookmarkEnd w:id="0"/>
    </w:p>
    <w:sectPr w:rsidR="00000000" w:rsidRPr="007C0D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2A"/>
    <w:rsid w:val="00434E2A"/>
    <w:rsid w:val="007C0D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796DEA8-6DE1-45AF-BD56-10A66C55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1981</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2023-05-29T09:55:00Z</dcterms:created>
  <dcterms:modified xsi:type="dcterms:W3CDTF">2023-05-29T09:55:00Z</dcterms:modified>
</cp:coreProperties>
</file>