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C2F52">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C2F5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C2F52">
            <w:pPr>
              <w:spacing w:before="120"/>
              <w:jc w:val="center"/>
            </w:pPr>
            <w:r>
              <w:t xml:space="preserve">Số: </w:t>
            </w:r>
            <w:bookmarkStart w:id="0" w:name="_GoBack"/>
            <w:r>
              <w:t>3723/QĐ-BVHTTDL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C2F52">
            <w:pPr>
              <w:spacing w:before="120"/>
              <w:jc w:val="right"/>
            </w:pPr>
            <w:r>
              <w:rPr>
                <w:i/>
                <w:iCs/>
              </w:rPr>
              <w:t>Hà Nội, ngày 05 tháng 12 năm 2023</w:t>
            </w:r>
          </w:p>
        </w:tc>
      </w:tr>
    </w:tbl>
    <w:p w:rsidR="00000000" w:rsidRDefault="00DC2F52">
      <w:pPr>
        <w:spacing w:before="120" w:after="280" w:afterAutospacing="1"/>
        <w:jc w:val="center"/>
      </w:pPr>
      <w:r>
        <w:t> </w:t>
      </w:r>
    </w:p>
    <w:p w:rsidR="00000000" w:rsidRDefault="00DC2F52">
      <w:pPr>
        <w:spacing w:before="120" w:after="280" w:afterAutospacing="1"/>
        <w:jc w:val="center"/>
      </w:pPr>
      <w:r>
        <w:rPr>
          <w:b/>
          <w:bCs/>
        </w:rPr>
        <w:t>QUYẾT ĐỊNH</w:t>
      </w:r>
    </w:p>
    <w:p w:rsidR="00000000" w:rsidRDefault="00DC2F52">
      <w:pPr>
        <w:spacing w:before="120" w:after="280" w:afterAutospacing="1"/>
        <w:jc w:val="center"/>
      </w:pPr>
      <w:r>
        <w:t xml:space="preserve">BAN HÀNH DANH MỤC THỦ TỤC HÀNH CHÍNH CẤP ĐỊA PHƯƠNG THUỘC PHẠM VI </w:t>
      </w:r>
      <w:r>
        <w:t>QUẢN LÝ CỦA BỘ VĂN HÓA, THỂ THAO VÀ DU LỊCH ĐỦ ĐIỀU KIỆN CUNG CẤP DỊCH VỤ CÔNG TRỰC TUYẾN TOÀN TRÌNH</w:t>
      </w:r>
    </w:p>
    <w:p w:rsidR="00000000" w:rsidRDefault="00DC2F52">
      <w:pPr>
        <w:spacing w:before="120" w:after="280" w:afterAutospacing="1"/>
        <w:jc w:val="center"/>
      </w:pPr>
      <w:r>
        <w:rPr>
          <w:b/>
          <w:bCs/>
        </w:rPr>
        <w:t>BỘ TRƯỞNG BỘ VĂN HÓA, THỂ THAO VÀ DU LỊCH</w:t>
      </w:r>
    </w:p>
    <w:p w:rsidR="00000000" w:rsidRDefault="00DC2F52">
      <w:pPr>
        <w:spacing w:before="120" w:after="280" w:afterAutospacing="1"/>
      </w:pPr>
      <w:r>
        <w:rPr>
          <w:i/>
          <w:iCs/>
        </w:rPr>
        <w:t>Căn cứ Nghị định số 01/2023/NĐ-CP ngày 16 tháng 01 năm 2023 của Chính phủ quy định chức năng, nhiệm vụ, quyền hạn</w:t>
      </w:r>
      <w:r>
        <w:rPr>
          <w:i/>
          <w:iCs/>
        </w:rPr>
        <w:t xml:space="preserve"> và cơ cấu tổ chức của Bộ Văn hóa, Thể thao và Du lịch;</w:t>
      </w:r>
    </w:p>
    <w:p w:rsidR="00000000" w:rsidRDefault="00DC2F52">
      <w:pPr>
        <w:spacing w:before="120" w:after="280" w:afterAutospacing="1"/>
      </w:pPr>
      <w:r>
        <w:rPr>
          <w:i/>
          <w:iCs/>
        </w:rPr>
        <w:t>Căn cứ Nghị định số 45/2020/NĐ-CP ngày 08 tháng 4 năm 2020 của Chính phủ về thực hiện thủ tục hành chính trên môi trường điện tử;</w:t>
      </w:r>
    </w:p>
    <w:p w:rsidR="00000000" w:rsidRDefault="00DC2F52">
      <w:pPr>
        <w:spacing w:before="120" w:after="280" w:afterAutospacing="1"/>
      </w:pPr>
      <w:r>
        <w:rPr>
          <w:i/>
          <w:iCs/>
        </w:rPr>
        <w:t>Căn cứ Nghị định số 42/2022/NĐ-CP ngày 24 tháng 6 năm 2022 của Chính p</w:t>
      </w:r>
      <w:r>
        <w:rPr>
          <w:i/>
          <w:iCs/>
        </w:rPr>
        <w:t>hủ quy định về việc cung cấp thông tin và Dịch vụ công trực tuyến của cơ quan nhà nước trên môi trường mạng;</w:t>
      </w:r>
    </w:p>
    <w:p w:rsidR="00000000" w:rsidRDefault="00DC2F52">
      <w:pPr>
        <w:spacing w:before="120" w:after="280" w:afterAutospacing="1"/>
      </w:pPr>
      <w:r>
        <w:rPr>
          <w:i/>
          <w:iCs/>
        </w:rPr>
        <w:t xml:space="preserve">Căn cứ Thông tư số 01/2023/TT-VPCP ngày 05 tháng 4 năm 2023 của Bộ trưởng, Chủ nhiệm Văn phòng Chính phủ quy định một số nội dung và biện pháp thi </w:t>
      </w:r>
      <w:r>
        <w:rPr>
          <w:i/>
          <w:iCs/>
        </w:rPr>
        <w:t>hành trong số hóa hồ sơ, kết quả giải quyết thủ tục hành chính và thực hiện thủ tục hành chính trên môi trường điện tử;</w:t>
      </w:r>
    </w:p>
    <w:p w:rsidR="00000000" w:rsidRDefault="00DC2F52">
      <w:pPr>
        <w:spacing w:before="120" w:after="280" w:afterAutospacing="1"/>
      </w:pPr>
      <w:r>
        <w:rPr>
          <w:i/>
          <w:iCs/>
        </w:rPr>
        <w:t>Theo đề nghị của Chánh Văn phòng Bộ và Giám đốc Trung tâm Công nghệ thông tin.</w:t>
      </w:r>
    </w:p>
    <w:p w:rsidR="00000000" w:rsidRDefault="00DC2F52">
      <w:pPr>
        <w:spacing w:before="120" w:after="280" w:afterAutospacing="1"/>
        <w:jc w:val="center"/>
      </w:pPr>
      <w:r>
        <w:rPr>
          <w:b/>
          <w:bCs/>
        </w:rPr>
        <w:t>QUYẾT ĐỊNH:</w:t>
      </w:r>
    </w:p>
    <w:p w:rsidR="00000000" w:rsidRDefault="00DC2F52">
      <w:pPr>
        <w:spacing w:before="120" w:after="280" w:afterAutospacing="1"/>
      </w:pPr>
      <w:r>
        <w:rPr>
          <w:b/>
          <w:bCs/>
        </w:rPr>
        <w:t>Điều 1.</w:t>
      </w:r>
      <w:r>
        <w:t xml:space="preserve"> Ban hành kèm theo Quyết định này Danh</w:t>
      </w:r>
      <w:r>
        <w:t xml:space="preserve"> mục thủ tục hành chính cấp địa phương thuộc phạm vi quản lý của Bộ Văn hóa, Thể thao và Du lịch đủ điều kiện cung cấp dịch vụ công trực tuyến toàn trình.</w:t>
      </w:r>
    </w:p>
    <w:p w:rsidR="00000000" w:rsidRDefault="00DC2F52">
      <w:pPr>
        <w:spacing w:before="120" w:after="280" w:afterAutospacing="1"/>
      </w:pPr>
      <w:r>
        <w:rPr>
          <w:b/>
          <w:bCs/>
        </w:rPr>
        <w:t>Điều 2.</w:t>
      </w:r>
      <w:r>
        <w:t xml:space="preserve"> Quyết định này có hiệu lực thi hành kể từ ngày ký.</w:t>
      </w:r>
    </w:p>
    <w:p w:rsidR="00000000" w:rsidRDefault="00DC2F52">
      <w:pPr>
        <w:spacing w:before="120" w:after="280" w:afterAutospacing="1"/>
      </w:pPr>
      <w:r>
        <w:rPr>
          <w:b/>
          <w:bCs/>
        </w:rPr>
        <w:t>Điều 3.</w:t>
      </w:r>
      <w:r>
        <w:t xml:space="preserve"> Chánh Văn phòng Bộ, Vụ trưởng Vụ P</w:t>
      </w:r>
      <w:r>
        <w:t>háp chế, Giám đốc Trung tâm Công nghệ thông tin và Thủ trưởng các cơ quan, đơn vị có liên quan chịu trách nhiệm thi hành Quyết định này./.</w:t>
      </w:r>
    </w:p>
    <w:p w:rsidR="00000000" w:rsidRDefault="00DC2F5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C2F52">
            <w:pPr>
              <w:spacing w:before="120"/>
            </w:pPr>
            <w:r>
              <w:rPr>
                <w:b/>
                <w:bCs/>
                <w:i/>
                <w:iCs/>
              </w:rPr>
              <w:br/>
              <w:t>Nơi nhận:</w:t>
            </w:r>
            <w:r>
              <w:rPr>
                <w:b/>
                <w:bCs/>
                <w:i/>
                <w:iCs/>
              </w:rPr>
              <w:br/>
            </w:r>
            <w:r>
              <w:rPr>
                <w:sz w:val="16"/>
              </w:rPr>
              <w:t>- Như Điều 3;</w:t>
            </w:r>
            <w:r>
              <w:rPr>
                <w:sz w:val="16"/>
              </w:rPr>
              <w:br/>
            </w:r>
            <w:r>
              <w:rPr>
                <w:sz w:val="16"/>
              </w:rPr>
              <w:lastRenderedPageBreak/>
              <w:t xml:space="preserve">- Bộ trưởng </w:t>
            </w:r>
            <w:r>
              <w:rPr>
                <w:i/>
                <w:iCs/>
                <w:sz w:val="16"/>
              </w:rPr>
              <w:t>(để báo cáo)</w:t>
            </w:r>
            <w:r>
              <w:rPr>
                <w:sz w:val="16"/>
              </w:rPr>
              <w:t>;</w:t>
            </w:r>
            <w:r>
              <w:rPr>
                <w:sz w:val="16"/>
              </w:rPr>
              <w:br/>
              <w:t>- Các Thứ trưởng;</w:t>
            </w:r>
            <w:r>
              <w:rPr>
                <w:sz w:val="16"/>
              </w:rPr>
              <w:br/>
              <w:t>- Văn phòng Chính phủ (Cục KSTTHC);</w:t>
            </w:r>
            <w:r>
              <w:rPr>
                <w:sz w:val="16"/>
              </w:rPr>
              <w:br/>
              <w:t>- Bộ TT&amp;TT</w:t>
            </w:r>
            <w:r>
              <w:rPr>
                <w:sz w:val="16"/>
              </w:rPr>
              <w:t xml:space="preserve"> (Cục Chuyển đổi số Quốc gia);</w:t>
            </w:r>
            <w:r>
              <w:rPr>
                <w:sz w:val="16"/>
              </w:rPr>
              <w:br/>
              <w:t>- UBND các tỉnh/TP trực thuộc Trung ương;</w:t>
            </w:r>
            <w:r>
              <w:rPr>
                <w:sz w:val="16"/>
              </w:rPr>
              <w:br/>
              <w:t>- Các cơ quan, đơn vị thuộc Bộ;</w:t>
            </w:r>
            <w:r>
              <w:rPr>
                <w:sz w:val="16"/>
              </w:rPr>
              <w:br/>
              <w:t>- Lưu: VT, VP (KSTTHC), Tài.100.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C2F52">
            <w:pPr>
              <w:spacing w:before="120"/>
              <w:jc w:val="center"/>
            </w:pPr>
            <w:r>
              <w:rPr>
                <w:b/>
                <w:bCs/>
              </w:rPr>
              <w:lastRenderedPageBreak/>
              <w:t xml:space="preserve">KT. BỘ TRƯỞNG </w:t>
            </w:r>
            <w:r>
              <w:rPr>
                <w:b/>
                <w:bCs/>
              </w:rPr>
              <w:br/>
              <w:t>THỨ TRƯỞNG</w:t>
            </w:r>
            <w:r>
              <w:rPr>
                <w:b/>
                <w:bCs/>
              </w:rPr>
              <w:br/>
            </w:r>
            <w:r>
              <w:rPr>
                <w:b/>
                <w:bCs/>
              </w:rPr>
              <w:br/>
            </w:r>
            <w:r>
              <w:rPr>
                <w:b/>
                <w:bCs/>
              </w:rPr>
              <w:lastRenderedPageBreak/>
              <w:br/>
            </w:r>
            <w:r>
              <w:rPr>
                <w:b/>
                <w:bCs/>
              </w:rPr>
              <w:br/>
            </w:r>
            <w:r>
              <w:rPr>
                <w:b/>
                <w:bCs/>
              </w:rPr>
              <w:br/>
              <w:t>Tạ Quang Đông</w:t>
            </w:r>
          </w:p>
        </w:tc>
      </w:tr>
    </w:tbl>
    <w:p w:rsidR="00000000" w:rsidRDefault="00DC2F52">
      <w:pPr>
        <w:spacing w:before="120" w:after="280" w:afterAutospacing="1"/>
      </w:pPr>
      <w:r>
        <w:lastRenderedPageBreak/>
        <w:t> </w:t>
      </w:r>
    </w:p>
    <w:p w:rsidR="00000000" w:rsidRDefault="00DC2F52">
      <w:pPr>
        <w:spacing w:before="120" w:after="280" w:afterAutospacing="1"/>
        <w:jc w:val="center"/>
      </w:pPr>
      <w:r>
        <w:rPr>
          <w:b/>
          <w:bCs/>
        </w:rPr>
        <w:t>DANH MỤC</w:t>
      </w:r>
    </w:p>
    <w:p w:rsidR="00000000" w:rsidRDefault="00DC2F52">
      <w:pPr>
        <w:spacing w:before="120" w:after="280" w:afterAutospacing="1"/>
        <w:jc w:val="center"/>
      </w:pPr>
      <w:r>
        <w:t>THỦ TỤC HÀNH CHÍNH CẤP ĐỊA PHƯƠNG THUỘC PHẠM VI QUẢN LÝ CỦA BỘ</w:t>
      </w:r>
      <w:r>
        <w:t xml:space="preserve"> VĂN HÓA, THỂ THAO VÀ DU LỊCH ĐỦ ĐIỀU KIỆN CUNG CẤP DỊCH VỤ CÔNG TRỰC TUYẾN TOÀN TRÌNH NĂM 2023</w:t>
      </w:r>
      <w:r>
        <w:br/>
      </w:r>
      <w:r>
        <w:rPr>
          <w:i/>
          <w:iCs/>
        </w:rPr>
        <w:t>(Kèm theo Quyết định số 3723/QĐ-BVHTTDL ngày 05 tháng 12 năm 2023 của Bộ trưởng Bộ Văn hóa, Thể thao và Du lịch)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8"/>
        <w:gridCol w:w="5056"/>
        <w:gridCol w:w="2201"/>
        <w:gridCol w:w="1315"/>
      </w:tblGrid>
      <w:tr w:rsidR="00000000">
        <w:tc>
          <w:tcPr>
            <w:tcW w:w="43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rPr>
                <w:b/>
                <w:bCs/>
              </w:rPr>
              <w:t>STT</w:t>
            </w:r>
          </w:p>
        </w:tc>
        <w:tc>
          <w:tcPr>
            <w:tcW w:w="2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rPr>
                <w:b/>
                <w:bCs/>
              </w:rPr>
              <w:t>Tên thủ tục hành chính</w:t>
            </w:r>
          </w:p>
        </w:tc>
        <w:tc>
          <w:tcPr>
            <w:tcW w:w="11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rPr>
                <w:b/>
                <w:bCs/>
              </w:rPr>
              <w:t>Cơ quan cung cấp DVC</w:t>
            </w:r>
            <w:r>
              <w:rPr>
                <w:b/>
                <w:bCs/>
              </w:rPr>
              <w:t xml:space="preserve"> trực tuyến</w:t>
            </w:r>
          </w:p>
        </w:tc>
        <w:tc>
          <w:tcPr>
            <w:tcW w:w="7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rPr>
                <w:b/>
                <w:bCs/>
              </w:rPr>
              <w:t>Mức độ DVC trực tuyến</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rPr>
                <w:b/>
                <w:bCs/>
              </w:rPr>
              <w:t>I</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rPr>
                <w:b/>
                <w:bCs/>
              </w:rPr>
              <w:t>THỦ TỤC HÀNH CHÍNH CẤP TỈNH</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A.</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VĂN HÓA</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rPr>
                <w:b/>
                <w:bCs/>
              </w:rPr>
              <w:t>A1.</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rPr>
                <w:b/>
                <w:bCs/>
              </w:rPr>
              <w:t>Di sản văn hóa</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1.</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phép cho người Việt Nam định cư ở nước ngoài, tổ chức, cá nhân nước ngoài tiến hành nghiên cứu sưu tầm di sản văn hóa phi vật thể t</w:t>
            </w:r>
            <w:r>
              <w:t>ại địa phương</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rPr>
                <w:b/>
                <w:bCs/>
              </w:rPr>
              <w:t>A2.</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rPr>
                <w:b/>
                <w:bCs/>
              </w:rPr>
              <w:t>Mỹ thuật, Nhiếp ảnh và Triển lãm</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2.</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tiếp nhận thông báo tổ chức thi sáng tác tác phẩm mỹ thuật (thẩm quyền của Sở Văn hóa, Thể thao và Du lịch)</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w:t>
            </w:r>
            <w:r>
              <w: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3.</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giấy phép triển lãm mỹ thuật (thẩm quyền của Ủy ban nhân dân cấp tỉnh)</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Ủy ban nhân dân cấp tỉnh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4.</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 xml:space="preserve">Thủ tục cấp giấy phép sao chép tác phẩm mỹ thuật về danh nhân văn hóa, anh </w:t>
            </w:r>
            <w:r>
              <w:t>hùng dân tộc, lãnh tụ</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5.</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giấy phép xây dựng tượng đài, tranh hoành tráng</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Ủy ban nhân dân cấp tỉnh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6.</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giấy phép tổ chức trại sáng tác điêu khắc (thẩm quy</w:t>
            </w:r>
            <w:r>
              <w:t>ền của Ủy ban nhân dân cấp tỉnh)</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Ủy ban nhân dân cấp tỉnh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7.</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 xml:space="preserve">Thủ tục cấp giấy phép triển lãm tác phẩm nhiếp ảnh tại Việt Nam (thẩm quyền của Ủy ban nhân dân cấp </w:t>
            </w:r>
            <w:r>
              <w:lastRenderedPageBreak/>
              <w:t>tỉnh)</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lastRenderedPageBreak/>
              <w:t>Ủy ban nhân dân cấp tỉnh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8.</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giấy phép đưa tác phẩm nh</w:t>
            </w:r>
            <w:r>
              <w:t>iếp ảnh từ Việt Nam ra nước ngoài triển lãm (thẩm quyền của Ủy ban nhân dân cấp tỉnh)</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Ủy ban nhân dân cấp tỉnh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9.</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giấy phép tổ chức triển lãm do các tổ chức, cá nhân tại địa phương đưa ra nước ngoài không vì mục đích thương mại</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w:t>
            </w:r>
            <w:r>
              <w:t>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10.</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giấy phép tổ chức triển lãm do cá nhân nước ngoài tổ chức tại địa phương không vì mục đích thương mại</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11.</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w:t>
            </w:r>
            <w:r>
              <w:t>ủ tục cấp lại giấy phép tổ chức triển lãm do các tổ chức, cá nhân tại địa phương đưa ra nước ngoài không vì mục đích thương mại</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12.</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lại giấy phép tổ chức triển lãm do cá nhân n</w:t>
            </w:r>
            <w:r>
              <w:t>ước ngoài tổ chức tại địa phương không vì mục đích thương mại</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13.</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thông báo tổ chức triển lãm do tổ chức ở địa phương hoặc cá nhân tổ chức tại địa phương không vì mục đích thương m</w:t>
            </w:r>
            <w:r>
              <w:t>ại</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rPr>
                <w:b/>
                <w:bCs/>
              </w:rPr>
              <w:t>A3.</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rPr>
                <w:b/>
                <w:bCs/>
              </w:rPr>
              <w:t>Nghệ thuật biểu diễn</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14.</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tổ chức cuộc thi người đẹp, người mẫu</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15.</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ra nước ngoài dự thi ngườ</w:t>
            </w:r>
            <w:r>
              <w:t>i đẹp, người mẫu</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rPr>
                <w:b/>
                <w:bCs/>
              </w:rPr>
              <w:t>A4.</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rPr>
                <w:b/>
                <w:bCs/>
              </w:rPr>
              <w:t>Văn hóa cơ sở</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16.</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đăng ký tổ chức lễ hội cấp tỉnh</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UBND cấp tỉnh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17.</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thông báo tổ chức lễ hội cấp tỉnh</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UBND cấp tỉnh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18.</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w:t>
            </w:r>
            <w:r>
              <w:t>ủ tục tiếp nhận hồ sơ thông báo sản phẩm quảng cáo trên bảng quảng cáo, băng-rôn</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19.</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tiếp nhận thông báo tổ chức đoàn người thực hiện quảng cáo</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w:t>
            </w:r>
            <w:r>
              <w:t xml:space="preserve">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20.</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giấy phép thành lập Văn phòng đại diện của doanh nghiệp quảng cáo nước ngoài tại Việt Nam</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lastRenderedPageBreak/>
              <w:t>21.</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sửa đổi, bổ sung Giấy phép thàn</w:t>
            </w:r>
            <w:r>
              <w:t>h lập Văn phòng đại diện của doanh nghiệp quảng cáo nước ngoài tại Việt Nam</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rPr>
                <w:b/>
                <w:bCs/>
              </w:rPr>
              <w:t>A5.</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rPr>
                <w:b/>
                <w:bCs/>
              </w:rPr>
              <w:t>Hoạt động mua bán hàng hóa quốc tế chuyên ngành văn hóa</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22.</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phê duyệt nội dung tác phẩm mỹ thu</w:t>
            </w:r>
            <w:r>
              <w:t>ật, tác phẩm nhiếp ảnh nhập khẩu cấp tỉnh</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rPr>
                <w:b/>
                <w:bCs/>
              </w:rPr>
              <w:t>A6.</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rPr>
                <w:b/>
                <w:bCs/>
              </w:rPr>
              <w:t>Thư viện</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23.</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 xml:space="preserve">Thủ tục thông báo sáp nhập, hợp nhất, chia, tách thư viện đối với thư viện chuyên ngành ở cấp tỉnh, thư viện đại học là thư </w:t>
            </w:r>
            <w:r>
              <w:t>viện ngoài công lập, thư viện của tổ chức, cá nhân nước ngoài có phục vụ người Việt Nam</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UBND cấp tỉnh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24.</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thông báo chấm dứt hoạt động đối với thư viện chuyên ngành ở cấp tỉnh, thư viện đại học là thư viện ngoài công lập, thư viện của t</w:t>
            </w:r>
            <w:r>
              <w:t>ổ chức cá nhân nước ngoài có phục vụ người Việt Nam</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UBND cấp tỉnh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B.</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THỂ DỤC THỂ THAO</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25.</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lại giấy chứng nhận đủ điều kiện kinh doanh hoạt động thể thao trong trường hợp thay đổi nội dung ghi trong giấy chứng nhận</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w:t>
            </w:r>
            <w:r>
              <w: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26.</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lại giấy chứng nhận đủ điều kiện kinh doanh hoạt động thể thao trong trường hợp bị mất hoặc hư hỏng</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27.</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 xml:space="preserve">Thủ tục đăng </w:t>
            </w:r>
            <w:r>
              <w:t>cai giải thi đấu, trận thi đấu do liên đoàn thể thao quốc gia hoặc liên đoàn thể thao quốc tế tổ chức hoặc đăng cai tổ chức</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28.</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đăng cai giải thi đấu, trận thi đấu thể thao thành t</w:t>
            </w:r>
            <w:r>
              <w:t>ích cao khác do liên đoàn thể thao tỉnh, thành phố trực thuộc trung ương tổ chức</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29.</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đăng cai tổ chức giải thi đấu vô địch từng môn thể thao của tỉnh, thành phố trực thuộc trung ươ</w:t>
            </w:r>
            <w:r>
              <w:t>ng</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Văn hóa và Thể thao</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C.</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DU LỊCH</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30.</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giấy phép kinh doanh dịch vụ lữ hành nội địa</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31.</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 xml:space="preserve">Thủ tục cấp lại giấy phép kinh doanh dịch vụ lữ </w:t>
            </w:r>
            <w:r>
              <w:t>hành nội địa</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32.</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đổi giấy phép kinh doanh dịch vụ lữ hành nội địa</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33.</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 xml:space="preserve">Thủ tục thu hồi giấy phép kinh doanh dịch vụ lữ hành nội địa </w:t>
            </w:r>
            <w:r>
              <w:t>trong trường hợp doanh nghiệp chấm dứt hoạt động kinh doanh dịch vụ lữ hành</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34.</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thu hồi giấy phép kinh doanh dịch vụ lữ hành nội địa trong trường hợp doanh nghiệp giải thể</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w:t>
            </w:r>
            <w:r>
              <w:t>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35.</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thu hồi giấy phép kinh doanh dịch vụ lữ hành nội địa trong trường hợp doanh nghiệp phá sản</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36.</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 xml:space="preserve">Thủ tục chấm dứt hoạt động của Văn phòng đại diện tại </w:t>
            </w:r>
            <w:r>
              <w:t>Việt Nam của doanh nghiệp kinh doanh dịch vụ lữ hành nước ngoài</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37.</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thẻ hướng dẫn viên du lịch tại điểm</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38.</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giấy chứng n</w:t>
            </w:r>
            <w:r>
              <w:t>hận khóa cập nhật kiến thức cho hướng dẫn viên du lịch nội địa và hướng dẫn viên du lịch quốc tế</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39.</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giấy phép thành lập Văn phòng đại diện tại Việt Nam của doanh nghiệp kinh doanh dịch v</w:t>
            </w:r>
            <w:r>
              <w:t>ụ lữ hành nước ngoài</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40.</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lại giấy phép thành lập Văn phòng đại diện tại Việt Nam của doanh nghiệp kinh doanh dịch vụ lữ hành nước ngoài trong trường hợp chuyển địa điểm đặt trụ sở của văn</w:t>
            </w:r>
            <w:r>
              <w:t xml:space="preserve"> phòng đại diện</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41.</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lại giấy phép thành lập Văn phòng đại diện tại Việt Nam của doanh nghiệp kinh doanh dịch vụ lữ hành nước ngoài trong trường hợp Giấy phép thành lập Văn phòng đại diệ</w:t>
            </w:r>
            <w:r>
              <w:t>n bị mất, bị hủy hoại, bị hư hỏng hoặc bị tiêu hủy</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42.</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điều chỉnh giấy phép thành lập Văn phòng đại diện tại Việt Nam của doanh nghiệp kinh doanh dịch vụ lữ hành nước ngoài</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w:t>
            </w:r>
            <w:r>
              <w:t>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43.</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gia hạn giấy phép thành lập Văn phòng đại diện tại Việt Nam của doanh nghiệp kinh doanh dịch vụ lữ hành nước ngoài</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44.</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thẻ hướng dẫn viên</w:t>
            </w:r>
            <w:r>
              <w:t xml:space="preserve"> du lịch quốc tế</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45.</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thẻ hướng dẫn viên du lịch nội địa</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46.</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đổi thẻ hướng dẫn viên du lịch quốc tế, thẻ hướng dẫn viên d</w:t>
            </w:r>
            <w:r>
              <w:t>u lịch nội địa</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47.</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cấp lại thẻ hướng dẫn viên du lịch</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Sở Văn hóa, Thể thao và Du lịch/ Sở Du lịch</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DC2F52" w:rsidTr="00DC2F52">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rPr>
                <w:b/>
                <w:bCs/>
              </w:rPr>
              <w:t>II.</w:t>
            </w:r>
          </w:p>
        </w:tc>
        <w:tc>
          <w:tcPr>
            <w:tcW w:w="4569"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rPr>
                <w:b/>
                <w:bCs/>
              </w:rPr>
              <w:t>THỦ TỤC HÀNH CHÍNH CẤP HUYỆN</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rPr>
                <w:b/>
                <w:bCs/>
              </w:rPr>
              <w:t>A1.</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rPr>
                <w:b/>
                <w:bCs/>
              </w:rPr>
              <w:t>Văn hóa cơ sở</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1.</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đăng ký tổ chức lễ hội cấp huyện</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Ủy ban nhân dân cấp huyện</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2.</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thông báo tổ chức lễ hội cấp huyện</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Ủy ban nhân dân cấp huyện</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rPr>
                <w:b/>
                <w:bCs/>
              </w:rPr>
              <w:t>A2.</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rPr>
                <w:b/>
                <w:bCs/>
              </w:rPr>
              <w:t>Thư viện</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3.</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thông báo sáp nhập, hợp nhất</w:t>
            </w:r>
            <w:r>
              <w:t>, chia, tách thư viện đối với thư viện thuộc cơ sở giáo dục mầm non, cơ sở giáo dục phổ thông, cơ sở giáo dục nghề nghiệp và cơ sở giáo dục khác ngoài công lập, thư viện tư nhân có phục vụ cộng đồng</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Ủy ban nhân dân cấp huyện</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r w:rsidR="00000000">
        <w:tblPrEx>
          <w:tblBorders>
            <w:top w:val="none" w:sz="0" w:space="0" w:color="auto"/>
            <w:bottom w:val="none" w:sz="0" w:space="0" w:color="auto"/>
            <w:insideH w:val="none" w:sz="0" w:space="0" w:color="auto"/>
            <w:insideV w:val="none" w:sz="0" w:space="0" w:color="auto"/>
          </w:tblBorders>
        </w:tblPrEx>
        <w:tc>
          <w:tcPr>
            <w:tcW w:w="43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4.</w:t>
            </w:r>
          </w:p>
        </w:tc>
        <w:tc>
          <w:tcPr>
            <w:tcW w:w="2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pPr>
            <w:r>
              <w:t>Thủ tục thông b</w:t>
            </w:r>
            <w:r>
              <w:t>áo chấm dứt hoạt động thư viện đối với thư viện thuộc cơ sở giáo dục mầm non, cơ sở giáo dục phổ thông, cơ sở giáo dục nghề nghiệp và cơ sở giáo dục khác ngoài công lập, thư viện tư nhân có phục vụ cộng đồng</w:t>
            </w:r>
          </w:p>
        </w:tc>
        <w:tc>
          <w:tcPr>
            <w:tcW w:w="11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Ủy ban nhân dân cấp huyện</w:t>
            </w:r>
          </w:p>
        </w:tc>
        <w:tc>
          <w:tcPr>
            <w:tcW w:w="7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DC2F52">
            <w:pPr>
              <w:spacing w:before="120"/>
              <w:jc w:val="center"/>
            </w:pPr>
            <w:r>
              <w:t>Toàn trình</w:t>
            </w:r>
          </w:p>
        </w:tc>
      </w:tr>
    </w:tbl>
    <w:p w:rsidR="00000000" w:rsidRDefault="00DC2F52">
      <w:pPr>
        <w:spacing w:before="120" w:after="280" w:afterAutospacing="1"/>
        <w:jc w:val="center"/>
      </w:pPr>
      <w:r>
        <w:t> </w:t>
      </w:r>
    </w:p>
    <w:p w:rsidR="00000000" w:rsidRDefault="00DC2F52">
      <w:pPr>
        <w:spacing w:before="120" w:after="280" w:afterAutospacing="1"/>
      </w:pPr>
      <w:r>
        <w:t> </w:t>
      </w:r>
    </w:p>
    <w:p w:rsidR="00000000" w:rsidRDefault="00DC2F52">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52"/>
    <w:rsid w:val="00DC2F5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5D27F66-F0FD-4504-BD25-3B253637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2023-12-06T01:35:00Z</dcterms:created>
  <dcterms:modified xsi:type="dcterms:W3CDTF">2023-12-06T01:35:00Z</dcterms:modified>
</cp:coreProperties>
</file>