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AC49A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jc w:val="center"/>
              <w:rPr>
                <w:sz w:val="26"/>
                <w:szCs w:val="26"/>
              </w:rPr>
            </w:pPr>
            <w:r w:rsidRPr="00AC49AE">
              <w:rPr>
                <w:rFonts w:eastAsia="Arial"/>
                <w:b/>
                <w:bCs/>
                <w:sz w:val="26"/>
                <w:szCs w:val="26"/>
              </w:rPr>
              <w:t>B</w:t>
            </w:r>
            <w:r w:rsidRPr="00AC49AE">
              <w:rPr>
                <w:rFonts w:eastAsia="Arial"/>
                <w:b/>
                <w:bCs/>
                <w:sz w:val="26"/>
                <w:szCs w:val="26"/>
              </w:rPr>
              <w:t>Ộ</w:t>
            </w:r>
            <w:r w:rsidRPr="00AC49AE">
              <w:rPr>
                <w:rFonts w:eastAsia="Arial"/>
                <w:b/>
                <w:bCs/>
                <w:sz w:val="26"/>
                <w:szCs w:val="26"/>
              </w:rPr>
              <w:t xml:space="preserve"> CÔNG THƯƠNG</w:t>
            </w:r>
            <w:r w:rsidRPr="00AC49AE">
              <w:rPr>
                <w:b/>
                <w:bCs/>
                <w:sz w:val="26"/>
                <w:szCs w:val="26"/>
              </w:rPr>
              <w:br/>
            </w:r>
            <w:r w:rsidRPr="00AC49AE">
              <w:rPr>
                <w:rFonts w:eastAsia="Arial"/>
                <w:b/>
                <w:bCs/>
                <w:sz w:val="26"/>
                <w:szCs w:val="26"/>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jc w:val="center"/>
              <w:rPr>
                <w:sz w:val="26"/>
                <w:szCs w:val="26"/>
              </w:rPr>
            </w:pPr>
            <w:r w:rsidRPr="00AC49AE">
              <w:rPr>
                <w:b/>
                <w:bCs/>
                <w:sz w:val="26"/>
                <w:szCs w:val="26"/>
              </w:rPr>
              <w:t>CỘNG HÒA XÃ HỘI CHỦ NGHĨA VIỆT NAM</w:t>
            </w:r>
            <w:r w:rsidRPr="00AC49AE">
              <w:rPr>
                <w:b/>
                <w:bCs/>
                <w:sz w:val="26"/>
                <w:szCs w:val="26"/>
              </w:rPr>
              <w:br/>
              <w:t xml:space="preserve">Độc lập - Tự do - Hạnh phúc </w:t>
            </w:r>
            <w:r w:rsidRPr="00AC49AE">
              <w:rPr>
                <w:b/>
                <w:bCs/>
                <w:sz w:val="26"/>
                <w:szCs w:val="26"/>
              </w:rPr>
              <w:br/>
              <w:t>---------------</w:t>
            </w:r>
          </w:p>
        </w:tc>
      </w:tr>
      <w:tr w:rsidR="00000000" w:rsidRPr="00AC49A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jc w:val="center"/>
              <w:rPr>
                <w:sz w:val="26"/>
                <w:szCs w:val="26"/>
              </w:rPr>
            </w:pPr>
            <w:r w:rsidRPr="00AC49AE">
              <w:rPr>
                <w:sz w:val="26"/>
                <w:szCs w:val="26"/>
              </w:rPr>
              <w:t>Số: </w:t>
            </w:r>
            <w:bookmarkStart w:id="0" w:name="_GoBack"/>
            <w:r w:rsidRPr="00AC49AE">
              <w:rPr>
                <w:sz w:val="26"/>
                <w:szCs w:val="26"/>
              </w:rPr>
              <w:t>25/2023/TT-BCT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jc w:val="right"/>
              <w:rPr>
                <w:sz w:val="26"/>
                <w:szCs w:val="26"/>
              </w:rPr>
            </w:pPr>
            <w:r w:rsidRPr="00AC49AE">
              <w:rPr>
                <w:rFonts w:eastAsia="Arial"/>
                <w:i/>
                <w:iCs/>
                <w:sz w:val="26"/>
                <w:szCs w:val="26"/>
              </w:rPr>
              <w:t>Hà N</w:t>
            </w:r>
            <w:r w:rsidRPr="00AC49AE">
              <w:rPr>
                <w:rFonts w:eastAsia="Arial"/>
                <w:i/>
                <w:iCs/>
                <w:sz w:val="26"/>
                <w:szCs w:val="26"/>
              </w:rPr>
              <w:t>ộ</w:t>
            </w:r>
            <w:r w:rsidRPr="00AC49AE">
              <w:rPr>
                <w:rFonts w:eastAsia="Arial"/>
                <w:i/>
                <w:iCs/>
                <w:sz w:val="26"/>
                <w:szCs w:val="26"/>
              </w:rPr>
              <w:t>i, ngày 30 tháng 11 năm 2023</w:t>
            </w:r>
          </w:p>
        </w:tc>
      </w:tr>
    </w:tbl>
    <w:p w:rsidR="00000000" w:rsidRPr="00AC49AE" w:rsidRDefault="00AC49AE">
      <w:pPr>
        <w:spacing w:after="120"/>
        <w:jc w:val="center"/>
        <w:rPr>
          <w:sz w:val="26"/>
          <w:szCs w:val="26"/>
        </w:rPr>
      </w:pPr>
      <w:r w:rsidRPr="00AC49AE">
        <w:rPr>
          <w:rFonts w:eastAsia="Arial"/>
          <w:b/>
          <w:bCs/>
          <w:sz w:val="26"/>
          <w:szCs w:val="26"/>
        </w:rPr>
        <w:t> </w:t>
      </w:r>
    </w:p>
    <w:p w:rsidR="00000000" w:rsidRPr="00AC49AE" w:rsidRDefault="00AC49AE">
      <w:pPr>
        <w:spacing w:after="120"/>
        <w:jc w:val="center"/>
        <w:rPr>
          <w:sz w:val="26"/>
          <w:szCs w:val="26"/>
        </w:rPr>
      </w:pPr>
      <w:bookmarkStart w:id="1" w:name="loai_1"/>
      <w:r w:rsidRPr="00AC49AE">
        <w:rPr>
          <w:rFonts w:eastAsia="Arial"/>
          <w:b/>
          <w:bCs/>
          <w:sz w:val="26"/>
          <w:szCs w:val="26"/>
        </w:rPr>
        <w:t>THÔNG TƯ</w:t>
      </w:r>
      <w:bookmarkEnd w:id="1"/>
    </w:p>
    <w:p w:rsidR="00000000" w:rsidRPr="00AC49AE" w:rsidRDefault="00AC49AE">
      <w:pPr>
        <w:spacing w:after="120"/>
        <w:jc w:val="center"/>
        <w:rPr>
          <w:sz w:val="26"/>
          <w:szCs w:val="26"/>
        </w:rPr>
      </w:pPr>
      <w:bookmarkStart w:id="2" w:name="loai_1_name"/>
      <w:r w:rsidRPr="00AC49AE">
        <w:rPr>
          <w:rFonts w:eastAsia="Arial"/>
          <w:bCs/>
          <w:sz w:val="26"/>
          <w:szCs w:val="26"/>
        </w:rPr>
        <w:t>QUY Đ</w:t>
      </w:r>
      <w:r w:rsidRPr="00AC49AE">
        <w:rPr>
          <w:rFonts w:eastAsia="Arial"/>
          <w:bCs/>
          <w:sz w:val="26"/>
          <w:szCs w:val="26"/>
        </w:rPr>
        <w:t>Ị</w:t>
      </w:r>
      <w:r w:rsidRPr="00AC49AE">
        <w:rPr>
          <w:rFonts w:eastAsia="Arial"/>
          <w:bCs/>
          <w:sz w:val="26"/>
          <w:szCs w:val="26"/>
        </w:rPr>
        <w:t>NH S</w:t>
      </w:r>
      <w:r w:rsidRPr="00AC49AE">
        <w:rPr>
          <w:rFonts w:eastAsia="Arial"/>
          <w:bCs/>
          <w:sz w:val="26"/>
          <w:szCs w:val="26"/>
        </w:rPr>
        <w:t>Ố</w:t>
      </w:r>
      <w:r w:rsidRPr="00AC49AE">
        <w:rPr>
          <w:rFonts w:eastAsia="Arial"/>
          <w:bCs/>
          <w:sz w:val="26"/>
          <w:szCs w:val="26"/>
        </w:rPr>
        <w:t xml:space="preserve"> HI</w:t>
      </w:r>
      <w:r w:rsidRPr="00AC49AE">
        <w:rPr>
          <w:rFonts w:eastAsia="Arial"/>
          <w:bCs/>
          <w:sz w:val="26"/>
          <w:szCs w:val="26"/>
        </w:rPr>
        <w:t>Ệ</w:t>
      </w:r>
      <w:r w:rsidRPr="00AC49AE">
        <w:rPr>
          <w:rFonts w:eastAsia="Arial"/>
          <w:bCs/>
          <w:sz w:val="26"/>
          <w:szCs w:val="26"/>
        </w:rPr>
        <w:t>U CÔNG CH</w:t>
      </w:r>
      <w:r w:rsidRPr="00AC49AE">
        <w:rPr>
          <w:rFonts w:eastAsia="Arial"/>
          <w:bCs/>
          <w:sz w:val="26"/>
          <w:szCs w:val="26"/>
        </w:rPr>
        <w:t>Ứ</w:t>
      </w:r>
      <w:r w:rsidRPr="00AC49AE">
        <w:rPr>
          <w:rFonts w:eastAsia="Arial"/>
          <w:bCs/>
          <w:sz w:val="26"/>
          <w:szCs w:val="26"/>
        </w:rPr>
        <w:t>C LÀM VI</w:t>
      </w:r>
      <w:r w:rsidRPr="00AC49AE">
        <w:rPr>
          <w:rFonts w:eastAsia="Arial"/>
          <w:bCs/>
          <w:sz w:val="26"/>
          <w:szCs w:val="26"/>
        </w:rPr>
        <w:t>Ệ</w:t>
      </w:r>
      <w:r w:rsidRPr="00AC49AE">
        <w:rPr>
          <w:rFonts w:eastAsia="Arial"/>
          <w:bCs/>
          <w:sz w:val="26"/>
          <w:szCs w:val="26"/>
        </w:rPr>
        <w:t>C T</w:t>
      </w:r>
      <w:r w:rsidRPr="00AC49AE">
        <w:rPr>
          <w:rFonts w:eastAsia="Arial"/>
          <w:bCs/>
          <w:sz w:val="26"/>
          <w:szCs w:val="26"/>
        </w:rPr>
        <w:t>Ạ</w:t>
      </w:r>
      <w:r w:rsidRPr="00AC49AE">
        <w:rPr>
          <w:rFonts w:eastAsia="Arial"/>
          <w:bCs/>
          <w:sz w:val="26"/>
          <w:szCs w:val="26"/>
        </w:rPr>
        <w:t>I CƠ QUAN QU</w:t>
      </w:r>
      <w:r w:rsidRPr="00AC49AE">
        <w:rPr>
          <w:rFonts w:eastAsia="Arial"/>
          <w:bCs/>
          <w:sz w:val="26"/>
          <w:szCs w:val="26"/>
        </w:rPr>
        <w:t>Ả</w:t>
      </w:r>
      <w:r w:rsidRPr="00AC49AE">
        <w:rPr>
          <w:rFonts w:eastAsia="Arial"/>
          <w:bCs/>
          <w:sz w:val="26"/>
          <w:szCs w:val="26"/>
        </w:rPr>
        <w:t>N LÝ TH</w:t>
      </w:r>
      <w:r w:rsidRPr="00AC49AE">
        <w:rPr>
          <w:rFonts w:eastAsia="Arial"/>
          <w:bCs/>
          <w:sz w:val="26"/>
          <w:szCs w:val="26"/>
        </w:rPr>
        <w:t>Ị</w:t>
      </w:r>
      <w:r w:rsidRPr="00AC49AE">
        <w:rPr>
          <w:rFonts w:eastAsia="Arial"/>
          <w:bCs/>
          <w:sz w:val="26"/>
          <w:szCs w:val="26"/>
        </w:rPr>
        <w:t xml:space="preserve"> TRƯ</w:t>
      </w:r>
      <w:r w:rsidRPr="00AC49AE">
        <w:rPr>
          <w:rFonts w:eastAsia="Arial"/>
          <w:bCs/>
          <w:sz w:val="26"/>
          <w:szCs w:val="26"/>
        </w:rPr>
        <w:t>Ờ</w:t>
      </w:r>
      <w:r w:rsidRPr="00AC49AE">
        <w:rPr>
          <w:rFonts w:eastAsia="Arial"/>
          <w:bCs/>
          <w:sz w:val="26"/>
          <w:szCs w:val="26"/>
        </w:rPr>
        <w:t>NG CÁC C</w:t>
      </w:r>
      <w:r w:rsidRPr="00AC49AE">
        <w:rPr>
          <w:rFonts w:eastAsia="Arial"/>
          <w:bCs/>
          <w:sz w:val="26"/>
          <w:szCs w:val="26"/>
        </w:rPr>
        <w:t>Ấ</w:t>
      </w:r>
      <w:r w:rsidRPr="00AC49AE">
        <w:rPr>
          <w:rFonts w:eastAsia="Arial"/>
          <w:bCs/>
          <w:sz w:val="26"/>
          <w:szCs w:val="26"/>
        </w:rPr>
        <w:t>P</w:t>
      </w:r>
      <w:bookmarkEnd w:id="2"/>
    </w:p>
    <w:p w:rsidR="00000000" w:rsidRPr="00AC49AE" w:rsidRDefault="00AC49AE">
      <w:pPr>
        <w:spacing w:after="120"/>
        <w:rPr>
          <w:sz w:val="26"/>
          <w:szCs w:val="26"/>
        </w:rPr>
      </w:pPr>
      <w:r w:rsidRPr="00AC49AE">
        <w:rPr>
          <w:rFonts w:eastAsia="Arial"/>
          <w:i/>
          <w:iCs/>
          <w:sz w:val="26"/>
          <w:szCs w:val="26"/>
        </w:rPr>
        <w:t>Căn c</w:t>
      </w:r>
      <w:r w:rsidRPr="00AC49AE">
        <w:rPr>
          <w:rFonts w:eastAsia="Arial"/>
          <w:i/>
          <w:iCs/>
          <w:sz w:val="26"/>
          <w:szCs w:val="26"/>
        </w:rPr>
        <w:t>ứ</w:t>
      </w:r>
      <w:r w:rsidRPr="00AC49AE">
        <w:rPr>
          <w:rFonts w:eastAsia="Arial"/>
          <w:i/>
          <w:iCs/>
          <w:sz w:val="26"/>
          <w:szCs w:val="26"/>
        </w:rPr>
        <w:t xml:space="preserve"> Pháp</w:t>
      </w:r>
      <w:r w:rsidRPr="00AC49AE">
        <w:rPr>
          <w:rFonts w:eastAsia="Arial"/>
          <w:i/>
          <w:iCs/>
          <w:sz w:val="26"/>
          <w:szCs w:val="26"/>
        </w:rPr>
        <w:t xml:space="preserve"> l</w:t>
      </w:r>
      <w:r w:rsidRPr="00AC49AE">
        <w:rPr>
          <w:rFonts w:eastAsia="Arial"/>
          <w:i/>
          <w:iCs/>
          <w:sz w:val="26"/>
          <w:szCs w:val="26"/>
        </w:rPr>
        <w:t>ệ</w:t>
      </w:r>
      <w:r w:rsidRPr="00AC49AE">
        <w:rPr>
          <w:rFonts w:eastAsia="Arial"/>
          <w:i/>
          <w:iCs/>
          <w:sz w:val="26"/>
          <w:szCs w:val="26"/>
        </w:rPr>
        <w:t>nh Qu</w:t>
      </w:r>
      <w:r w:rsidRPr="00AC49AE">
        <w:rPr>
          <w:rFonts w:eastAsia="Arial"/>
          <w:i/>
          <w:iCs/>
          <w:sz w:val="26"/>
          <w:szCs w:val="26"/>
        </w:rPr>
        <w:t>ả</w:t>
      </w:r>
      <w:r w:rsidRPr="00AC49AE">
        <w:rPr>
          <w:rFonts w:eastAsia="Arial"/>
          <w:i/>
          <w:iCs/>
          <w:sz w:val="26"/>
          <w:szCs w:val="26"/>
        </w:rPr>
        <w:t>n lý th</w:t>
      </w:r>
      <w:r w:rsidRPr="00AC49AE">
        <w:rPr>
          <w:rFonts w:eastAsia="Arial"/>
          <w:i/>
          <w:iCs/>
          <w:sz w:val="26"/>
          <w:szCs w:val="26"/>
        </w:rPr>
        <w:t>ị</w:t>
      </w:r>
      <w:r w:rsidRPr="00AC49AE">
        <w:rPr>
          <w:rFonts w:eastAsia="Arial"/>
          <w:i/>
          <w:iCs/>
          <w:sz w:val="26"/>
          <w:szCs w:val="26"/>
        </w:rPr>
        <w:t xml:space="preserve"> trư</w:t>
      </w:r>
      <w:r w:rsidRPr="00AC49AE">
        <w:rPr>
          <w:rFonts w:eastAsia="Arial"/>
          <w:i/>
          <w:iCs/>
          <w:sz w:val="26"/>
          <w:szCs w:val="26"/>
        </w:rPr>
        <w:t>ờ</w:t>
      </w:r>
      <w:r w:rsidRPr="00AC49AE">
        <w:rPr>
          <w:rFonts w:eastAsia="Arial"/>
          <w:i/>
          <w:iCs/>
          <w:sz w:val="26"/>
          <w:szCs w:val="26"/>
        </w:rPr>
        <w:t>ng ngày 08 tháng 3 năm 2016; Pháp l</w:t>
      </w:r>
      <w:r w:rsidRPr="00AC49AE">
        <w:rPr>
          <w:rFonts w:eastAsia="Arial"/>
          <w:i/>
          <w:iCs/>
          <w:sz w:val="26"/>
          <w:szCs w:val="26"/>
        </w:rPr>
        <w:t>ệ</w:t>
      </w:r>
      <w:r w:rsidRPr="00AC49AE">
        <w:rPr>
          <w:rFonts w:eastAsia="Arial"/>
          <w:i/>
          <w:iCs/>
          <w:sz w:val="26"/>
          <w:szCs w:val="26"/>
        </w:rPr>
        <w:t>nh s</w:t>
      </w:r>
      <w:r w:rsidRPr="00AC49AE">
        <w:rPr>
          <w:rFonts w:eastAsia="Arial"/>
          <w:i/>
          <w:iCs/>
          <w:sz w:val="26"/>
          <w:szCs w:val="26"/>
        </w:rPr>
        <w:t>ử</w:t>
      </w:r>
      <w:r w:rsidRPr="00AC49AE">
        <w:rPr>
          <w:rFonts w:eastAsia="Arial"/>
          <w:i/>
          <w:iCs/>
          <w:sz w:val="26"/>
          <w:szCs w:val="26"/>
        </w:rPr>
        <w:t>a đ</w:t>
      </w:r>
      <w:r w:rsidRPr="00AC49AE">
        <w:rPr>
          <w:rFonts w:eastAsia="Arial"/>
          <w:i/>
          <w:iCs/>
          <w:sz w:val="26"/>
          <w:szCs w:val="26"/>
        </w:rPr>
        <w:t>ổ</w:t>
      </w:r>
      <w:r w:rsidRPr="00AC49AE">
        <w:rPr>
          <w:rFonts w:eastAsia="Arial"/>
          <w:i/>
          <w:iCs/>
          <w:sz w:val="26"/>
          <w:szCs w:val="26"/>
        </w:rPr>
        <w:t>i, b</w:t>
      </w:r>
      <w:r w:rsidRPr="00AC49AE">
        <w:rPr>
          <w:rFonts w:eastAsia="Arial"/>
          <w:i/>
          <w:iCs/>
          <w:sz w:val="26"/>
          <w:szCs w:val="26"/>
        </w:rPr>
        <w:t>ổ</w:t>
      </w:r>
      <w:r w:rsidRPr="00AC49AE">
        <w:rPr>
          <w:rFonts w:eastAsia="Arial"/>
          <w:i/>
          <w:iCs/>
          <w:sz w:val="26"/>
          <w:szCs w:val="26"/>
        </w:rPr>
        <w:t xml:space="preserve"> sung m</w:t>
      </w:r>
      <w:r w:rsidRPr="00AC49AE">
        <w:rPr>
          <w:rFonts w:eastAsia="Arial"/>
          <w:i/>
          <w:iCs/>
          <w:sz w:val="26"/>
          <w:szCs w:val="26"/>
        </w:rPr>
        <w:t>ộ</w:t>
      </w:r>
      <w:r w:rsidRPr="00AC49AE">
        <w:rPr>
          <w:rFonts w:eastAsia="Arial"/>
          <w:i/>
          <w:iCs/>
          <w:sz w:val="26"/>
          <w:szCs w:val="26"/>
        </w:rPr>
        <w:t>t s</w:t>
      </w:r>
      <w:r w:rsidRPr="00AC49AE">
        <w:rPr>
          <w:rFonts w:eastAsia="Arial"/>
          <w:i/>
          <w:iCs/>
          <w:sz w:val="26"/>
          <w:szCs w:val="26"/>
        </w:rPr>
        <w:t>ố</w:t>
      </w:r>
      <w:r w:rsidRPr="00AC49AE">
        <w:rPr>
          <w:sz w:val="26"/>
          <w:szCs w:val="26"/>
        </w:rPr>
        <w:t> </w:t>
      </w:r>
      <w:r w:rsidRPr="00AC49AE">
        <w:rPr>
          <w:rFonts w:eastAsia="Arial"/>
          <w:i/>
          <w:iCs/>
          <w:sz w:val="26"/>
          <w:szCs w:val="26"/>
        </w:rPr>
        <w:t>đi</w:t>
      </w:r>
      <w:r w:rsidRPr="00AC49AE">
        <w:rPr>
          <w:rFonts w:eastAsia="Arial"/>
          <w:i/>
          <w:iCs/>
          <w:sz w:val="26"/>
          <w:szCs w:val="26"/>
        </w:rPr>
        <w:t>ề</w:t>
      </w:r>
      <w:r w:rsidRPr="00AC49AE">
        <w:rPr>
          <w:rFonts w:eastAsia="Arial"/>
          <w:i/>
          <w:iCs/>
          <w:sz w:val="26"/>
          <w:szCs w:val="26"/>
        </w:rPr>
        <w:t>u c</w:t>
      </w:r>
      <w:r w:rsidRPr="00AC49AE">
        <w:rPr>
          <w:rFonts w:eastAsia="Arial"/>
          <w:i/>
          <w:iCs/>
          <w:sz w:val="26"/>
          <w:szCs w:val="26"/>
        </w:rPr>
        <w:t>ủ</w:t>
      </w:r>
      <w:r w:rsidRPr="00AC49AE">
        <w:rPr>
          <w:rFonts w:eastAsia="Arial"/>
          <w:i/>
          <w:iCs/>
          <w:sz w:val="26"/>
          <w:szCs w:val="26"/>
        </w:rPr>
        <w:t>a 04 Pháp l</w:t>
      </w:r>
      <w:r w:rsidRPr="00AC49AE">
        <w:rPr>
          <w:rFonts w:eastAsia="Arial"/>
          <w:i/>
          <w:iCs/>
          <w:sz w:val="26"/>
          <w:szCs w:val="26"/>
        </w:rPr>
        <w:t>ệ</w:t>
      </w:r>
      <w:r w:rsidRPr="00AC49AE">
        <w:rPr>
          <w:rFonts w:eastAsia="Arial"/>
          <w:i/>
          <w:iCs/>
          <w:sz w:val="26"/>
          <w:szCs w:val="26"/>
        </w:rPr>
        <w:t>nh có liên quan đ</w:t>
      </w:r>
      <w:r w:rsidRPr="00AC49AE">
        <w:rPr>
          <w:rFonts w:eastAsia="Arial"/>
          <w:i/>
          <w:iCs/>
          <w:sz w:val="26"/>
          <w:szCs w:val="26"/>
        </w:rPr>
        <w:t>ế</w:t>
      </w:r>
      <w:r w:rsidRPr="00AC49AE">
        <w:rPr>
          <w:rFonts w:eastAsia="Arial"/>
          <w:i/>
          <w:iCs/>
          <w:sz w:val="26"/>
          <w:szCs w:val="26"/>
        </w:rPr>
        <w:t>n quy ho</w:t>
      </w:r>
      <w:r w:rsidRPr="00AC49AE">
        <w:rPr>
          <w:rFonts w:eastAsia="Arial"/>
          <w:i/>
          <w:iCs/>
          <w:sz w:val="26"/>
          <w:szCs w:val="26"/>
        </w:rPr>
        <w:t>ạ</w:t>
      </w:r>
      <w:r w:rsidRPr="00AC49AE">
        <w:rPr>
          <w:rFonts w:eastAsia="Arial"/>
          <w:i/>
          <w:iCs/>
          <w:sz w:val="26"/>
          <w:szCs w:val="26"/>
        </w:rPr>
        <w:t>ch ngày 22 tháng 12 năm 2018;</w:t>
      </w:r>
    </w:p>
    <w:p w:rsidR="00000000" w:rsidRPr="00AC49AE" w:rsidRDefault="00AC49AE">
      <w:pPr>
        <w:spacing w:after="120"/>
        <w:rPr>
          <w:sz w:val="26"/>
          <w:szCs w:val="26"/>
        </w:rPr>
      </w:pPr>
      <w:r w:rsidRPr="00AC49AE">
        <w:rPr>
          <w:rFonts w:eastAsia="Arial"/>
          <w:i/>
          <w:iCs/>
          <w:sz w:val="26"/>
          <w:szCs w:val="26"/>
        </w:rPr>
        <w:t>Căn c</w:t>
      </w:r>
      <w:r w:rsidRPr="00AC49AE">
        <w:rPr>
          <w:rFonts w:eastAsia="Arial"/>
          <w:i/>
          <w:iCs/>
          <w:sz w:val="26"/>
          <w:szCs w:val="26"/>
        </w:rPr>
        <w:t>ứ</w:t>
      </w:r>
      <w:r w:rsidRPr="00AC49AE">
        <w:rPr>
          <w:rFonts w:eastAsia="Arial"/>
          <w:i/>
          <w:iCs/>
          <w:sz w:val="26"/>
          <w:szCs w:val="26"/>
        </w:rPr>
        <w:t xml:space="preserve"> Ngh</w:t>
      </w:r>
      <w:r w:rsidRPr="00AC49AE">
        <w:rPr>
          <w:rFonts w:eastAsia="Arial"/>
          <w:i/>
          <w:iCs/>
          <w:sz w:val="26"/>
          <w:szCs w:val="26"/>
        </w:rPr>
        <w:t>ị</w:t>
      </w:r>
      <w:r w:rsidRPr="00AC49AE">
        <w:rPr>
          <w:rFonts w:eastAsia="Arial"/>
          <w:i/>
          <w:iCs/>
          <w:sz w:val="26"/>
          <w:szCs w:val="26"/>
        </w:rPr>
        <w:t xml:space="preserve"> đ</w:t>
      </w:r>
      <w:r w:rsidRPr="00AC49AE">
        <w:rPr>
          <w:rFonts w:eastAsia="Arial"/>
          <w:i/>
          <w:iCs/>
          <w:sz w:val="26"/>
          <w:szCs w:val="26"/>
        </w:rPr>
        <w:t>ị</w:t>
      </w:r>
      <w:r w:rsidRPr="00AC49AE">
        <w:rPr>
          <w:rFonts w:eastAsia="Arial"/>
          <w:i/>
          <w:iCs/>
          <w:sz w:val="26"/>
          <w:szCs w:val="26"/>
        </w:rPr>
        <w:t>nh s</w:t>
      </w:r>
      <w:r w:rsidRPr="00AC49AE">
        <w:rPr>
          <w:rFonts w:eastAsia="Arial"/>
          <w:i/>
          <w:iCs/>
          <w:sz w:val="26"/>
          <w:szCs w:val="26"/>
        </w:rPr>
        <w:t>ố</w:t>
      </w:r>
      <w:r w:rsidRPr="00AC49AE">
        <w:rPr>
          <w:rFonts w:eastAsia="Arial"/>
          <w:i/>
          <w:iCs/>
          <w:sz w:val="26"/>
          <w:szCs w:val="26"/>
        </w:rPr>
        <w:t xml:space="preserve"> 33/2022/NĐ-CP ngày 27 tháng 5 năm 2022 c</w:t>
      </w:r>
      <w:r w:rsidRPr="00AC49AE">
        <w:rPr>
          <w:rFonts w:eastAsia="Arial"/>
          <w:i/>
          <w:iCs/>
          <w:sz w:val="26"/>
          <w:szCs w:val="26"/>
        </w:rPr>
        <w:t>ủ</w:t>
      </w:r>
      <w:r w:rsidRPr="00AC49AE">
        <w:rPr>
          <w:rFonts w:eastAsia="Arial"/>
          <w:i/>
          <w:iCs/>
          <w:sz w:val="26"/>
          <w:szCs w:val="26"/>
        </w:rPr>
        <w:t>a Chính ph</w:t>
      </w:r>
      <w:r w:rsidRPr="00AC49AE">
        <w:rPr>
          <w:rFonts w:eastAsia="Arial"/>
          <w:i/>
          <w:iCs/>
          <w:sz w:val="26"/>
          <w:szCs w:val="26"/>
        </w:rPr>
        <w:t>ủ</w:t>
      </w:r>
      <w:r w:rsidRPr="00AC49AE">
        <w:rPr>
          <w:rFonts w:eastAsia="Arial"/>
          <w:i/>
          <w:iCs/>
          <w:sz w:val="26"/>
          <w:szCs w:val="26"/>
        </w:rPr>
        <w:t xml:space="preserve"> quy đ</w:t>
      </w:r>
      <w:r w:rsidRPr="00AC49AE">
        <w:rPr>
          <w:rFonts w:eastAsia="Arial"/>
          <w:i/>
          <w:iCs/>
          <w:sz w:val="26"/>
          <w:szCs w:val="26"/>
        </w:rPr>
        <w:t>ị</w:t>
      </w:r>
      <w:r w:rsidRPr="00AC49AE">
        <w:rPr>
          <w:rFonts w:eastAsia="Arial"/>
          <w:i/>
          <w:iCs/>
          <w:sz w:val="26"/>
          <w:szCs w:val="26"/>
        </w:rPr>
        <w:t>nh chi ti</w:t>
      </w:r>
      <w:r w:rsidRPr="00AC49AE">
        <w:rPr>
          <w:rFonts w:eastAsia="Arial"/>
          <w:i/>
          <w:iCs/>
          <w:sz w:val="26"/>
          <w:szCs w:val="26"/>
        </w:rPr>
        <w:t>ế</w:t>
      </w:r>
      <w:r w:rsidRPr="00AC49AE">
        <w:rPr>
          <w:rFonts w:eastAsia="Arial"/>
          <w:i/>
          <w:iCs/>
          <w:sz w:val="26"/>
          <w:szCs w:val="26"/>
        </w:rPr>
        <w:t>t m</w:t>
      </w:r>
      <w:r w:rsidRPr="00AC49AE">
        <w:rPr>
          <w:rFonts w:eastAsia="Arial"/>
          <w:i/>
          <w:iCs/>
          <w:sz w:val="26"/>
          <w:szCs w:val="26"/>
        </w:rPr>
        <w:t>ộ</w:t>
      </w:r>
      <w:r w:rsidRPr="00AC49AE">
        <w:rPr>
          <w:rFonts w:eastAsia="Arial"/>
          <w:i/>
          <w:iCs/>
          <w:sz w:val="26"/>
          <w:szCs w:val="26"/>
        </w:rPr>
        <w:t xml:space="preserve">t </w:t>
      </w:r>
      <w:r w:rsidRPr="00AC49AE">
        <w:rPr>
          <w:rFonts w:eastAsia="Arial"/>
          <w:i/>
          <w:iCs/>
          <w:sz w:val="26"/>
          <w:szCs w:val="26"/>
        </w:rPr>
        <w:t>s</w:t>
      </w:r>
      <w:r w:rsidRPr="00AC49AE">
        <w:rPr>
          <w:rFonts w:eastAsia="Arial"/>
          <w:i/>
          <w:iCs/>
          <w:sz w:val="26"/>
          <w:szCs w:val="26"/>
        </w:rPr>
        <w:t>ố</w:t>
      </w:r>
      <w:r w:rsidRPr="00AC49AE">
        <w:rPr>
          <w:rFonts w:eastAsia="Arial"/>
          <w:i/>
          <w:iCs/>
          <w:sz w:val="26"/>
          <w:szCs w:val="26"/>
        </w:rPr>
        <w:t xml:space="preserve"> đi</w:t>
      </w:r>
      <w:r w:rsidRPr="00AC49AE">
        <w:rPr>
          <w:rFonts w:eastAsia="Arial"/>
          <w:i/>
          <w:iCs/>
          <w:sz w:val="26"/>
          <w:szCs w:val="26"/>
        </w:rPr>
        <w:t>ề</w:t>
      </w:r>
      <w:r w:rsidRPr="00AC49AE">
        <w:rPr>
          <w:rFonts w:eastAsia="Arial"/>
          <w:i/>
          <w:iCs/>
          <w:sz w:val="26"/>
          <w:szCs w:val="26"/>
        </w:rPr>
        <w:t>u c</w:t>
      </w:r>
      <w:r w:rsidRPr="00AC49AE">
        <w:rPr>
          <w:rFonts w:eastAsia="Arial"/>
          <w:i/>
          <w:iCs/>
          <w:sz w:val="26"/>
          <w:szCs w:val="26"/>
        </w:rPr>
        <w:t>ủ</w:t>
      </w:r>
      <w:r w:rsidRPr="00AC49AE">
        <w:rPr>
          <w:rFonts w:eastAsia="Arial"/>
          <w:i/>
          <w:iCs/>
          <w:sz w:val="26"/>
          <w:szCs w:val="26"/>
        </w:rPr>
        <w:t>a Pháp l</w:t>
      </w:r>
      <w:r w:rsidRPr="00AC49AE">
        <w:rPr>
          <w:rFonts w:eastAsia="Arial"/>
          <w:i/>
          <w:iCs/>
          <w:sz w:val="26"/>
          <w:szCs w:val="26"/>
        </w:rPr>
        <w:t>ệ</w:t>
      </w:r>
      <w:r w:rsidRPr="00AC49AE">
        <w:rPr>
          <w:rFonts w:eastAsia="Arial"/>
          <w:i/>
          <w:iCs/>
          <w:sz w:val="26"/>
          <w:szCs w:val="26"/>
        </w:rPr>
        <w:t>nh Qu</w:t>
      </w:r>
      <w:r w:rsidRPr="00AC49AE">
        <w:rPr>
          <w:rFonts w:eastAsia="Arial"/>
          <w:i/>
          <w:iCs/>
          <w:sz w:val="26"/>
          <w:szCs w:val="26"/>
        </w:rPr>
        <w:t>ả</w:t>
      </w:r>
      <w:r w:rsidRPr="00AC49AE">
        <w:rPr>
          <w:rFonts w:eastAsia="Arial"/>
          <w:i/>
          <w:iCs/>
          <w:sz w:val="26"/>
          <w:szCs w:val="26"/>
        </w:rPr>
        <w:t>n lý th</w:t>
      </w:r>
      <w:r w:rsidRPr="00AC49AE">
        <w:rPr>
          <w:rFonts w:eastAsia="Arial"/>
          <w:i/>
          <w:iCs/>
          <w:sz w:val="26"/>
          <w:szCs w:val="26"/>
        </w:rPr>
        <w:t>ị</w:t>
      </w:r>
      <w:r w:rsidRPr="00AC49AE">
        <w:rPr>
          <w:rFonts w:eastAsia="Arial"/>
          <w:i/>
          <w:iCs/>
          <w:sz w:val="26"/>
          <w:szCs w:val="26"/>
        </w:rPr>
        <w:t xml:space="preserve"> trư</w:t>
      </w:r>
      <w:r w:rsidRPr="00AC49AE">
        <w:rPr>
          <w:rFonts w:eastAsia="Arial"/>
          <w:i/>
          <w:iCs/>
          <w:sz w:val="26"/>
          <w:szCs w:val="26"/>
        </w:rPr>
        <w:t>ờ</w:t>
      </w:r>
      <w:r w:rsidRPr="00AC49AE">
        <w:rPr>
          <w:rFonts w:eastAsia="Arial"/>
          <w:i/>
          <w:iCs/>
          <w:sz w:val="26"/>
          <w:szCs w:val="26"/>
        </w:rPr>
        <w:t>ng;</w:t>
      </w:r>
    </w:p>
    <w:p w:rsidR="00000000" w:rsidRPr="00AC49AE" w:rsidRDefault="00AC49AE">
      <w:pPr>
        <w:spacing w:after="120"/>
        <w:rPr>
          <w:sz w:val="26"/>
          <w:szCs w:val="26"/>
        </w:rPr>
      </w:pPr>
      <w:r w:rsidRPr="00AC49AE">
        <w:rPr>
          <w:rFonts w:eastAsia="Arial"/>
          <w:i/>
          <w:iCs/>
          <w:sz w:val="26"/>
          <w:szCs w:val="26"/>
        </w:rPr>
        <w:t>Căn c</w:t>
      </w:r>
      <w:r w:rsidRPr="00AC49AE">
        <w:rPr>
          <w:rFonts w:eastAsia="Arial"/>
          <w:i/>
          <w:iCs/>
          <w:sz w:val="26"/>
          <w:szCs w:val="26"/>
        </w:rPr>
        <w:t>ứ</w:t>
      </w:r>
      <w:r w:rsidRPr="00AC49AE">
        <w:rPr>
          <w:rFonts w:eastAsia="Arial"/>
          <w:i/>
          <w:iCs/>
          <w:sz w:val="26"/>
          <w:szCs w:val="26"/>
        </w:rPr>
        <w:t xml:space="preserve"> Ngh</w:t>
      </w:r>
      <w:r w:rsidRPr="00AC49AE">
        <w:rPr>
          <w:rFonts w:eastAsia="Arial"/>
          <w:i/>
          <w:iCs/>
          <w:sz w:val="26"/>
          <w:szCs w:val="26"/>
        </w:rPr>
        <w:t>ị</w:t>
      </w:r>
      <w:r w:rsidRPr="00AC49AE">
        <w:rPr>
          <w:rFonts w:eastAsia="Arial"/>
          <w:i/>
          <w:iCs/>
          <w:sz w:val="26"/>
          <w:szCs w:val="26"/>
        </w:rPr>
        <w:t xml:space="preserve"> đ</w:t>
      </w:r>
      <w:r w:rsidRPr="00AC49AE">
        <w:rPr>
          <w:rFonts w:eastAsia="Arial"/>
          <w:i/>
          <w:iCs/>
          <w:sz w:val="26"/>
          <w:szCs w:val="26"/>
        </w:rPr>
        <w:t>ị</w:t>
      </w:r>
      <w:r w:rsidRPr="00AC49AE">
        <w:rPr>
          <w:rFonts w:eastAsia="Arial"/>
          <w:i/>
          <w:iCs/>
          <w:sz w:val="26"/>
          <w:szCs w:val="26"/>
        </w:rPr>
        <w:t>nh s</w:t>
      </w:r>
      <w:r w:rsidRPr="00AC49AE">
        <w:rPr>
          <w:rFonts w:eastAsia="Arial"/>
          <w:i/>
          <w:iCs/>
          <w:sz w:val="26"/>
          <w:szCs w:val="26"/>
        </w:rPr>
        <w:t>ố</w:t>
      </w:r>
      <w:r w:rsidRPr="00AC49AE">
        <w:rPr>
          <w:rFonts w:eastAsia="Arial"/>
          <w:i/>
          <w:iCs/>
          <w:sz w:val="26"/>
          <w:szCs w:val="26"/>
        </w:rPr>
        <w:t xml:space="preserve"> 96/2022/NĐ-CP ngày 29 tháng 11 năm 2022 c</w:t>
      </w:r>
      <w:r w:rsidRPr="00AC49AE">
        <w:rPr>
          <w:rFonts w:eastAsia="Arial"/>
          <w:i/>
          <w:iCs/>
          <w:sz w:val="26"/>
          <w:szCs w:val="26"/>
        </w:rPr>
        <w:t>ủ</w:t>
      </w:r>
      <w:r w:rsidRPr="00AC49AE">
        <w:rPr>
          <w:rFonts w:eastAsia="Arial"/>
          <w:i/>
          <w:iCs/>
          <w:sz w:val="26"/>
          <w:szCs w:val="26"/>
        </w:rPr>
        <w:t>a Chính ph</w:t>
      </w:r>
      <w:r w:rsidRPr="00AC49AE">
        <w:rPr>
          <w:rFonts w:eastAsia="Arial"/>
          <w:i/>
          <w:iCs/>
          <w:sz w:val="26"/>
          <w:szCs w:val="26"/>
        </w:rPr>
        <w:t>ủ</w:t>
      </w:r>
      <w:r w:rsidRPr="00AC49AE">
        <w:rPr>
          <w:rFonts w:eastAsia="Arial"/>
          <w:i/>
          <w:iCs/>
          <w:sz w:val="26"/>
          <w:szCs w:val="26"/>
        </w:rPr>
        <w:t xml:space="preserve"> quy đ</w:t>
      </w:r>
      <w:r w:rsidRPr="00AC49AE">
        <w:rPr>
          <w:rFonts w:eastAsia="Arial"/>
          <w:i/>
          <w:iCs/>
          <w:sz w:val="26"/>
          <w:szCs w:val="26"/>
        </w:rPr>
        <w:t>ị</w:t>
      </w:r>
      <w:r w:rsidRPr="00AC49AE">
        <w:rPr>
          <w:rFonts w:eastAsia="Arial"/>
          <w:i/>
          <w:iCs/>
          <w:sz w:val="26"/>
          <w:szCs w:val="26"/>
        </w:rPr>
        <w:t>nh ch</w:t>
      </w:r>
      <w:r w:rsidRPr="00AC49AE">
        <w:rPr>
          <w:rFonts w:eastAsia="Arial"/>
          <w:i/>
          <w:iCs/>
          <w:sz w:val="26"/>
          <w:szCs w:val="26"/>
        </w:rPr>
        <w:t>ứ</w:t>
      </w:r>
      <w:r w:rsidRPr="00AC49AE">
        <w:rPr>
          <w:rFonts w:eastAsia="Arial"/>
          <w:i/>
          <w:iCs/>
          <w:sz w:val="26"/>
          <w:szCs w:val="26"/>
        </w:rPr>
        <w:t>c năng, nhi</w:t>
      </w:r>
      <w:r w:rsidRPr="00AC49AE">
        <w:rPr>
          <w:rFonts w:eastAsia="Arial"/>
          <w:i/>
          <w:iCs/>
          <w:sz w:val="26"/>
          <w:szCs w:val="26"/>
        </w:rPr>
        <w:t>ệ</w:t>
      </w:r>
      <w:r w:rsidRPr="00AC49AE">
        <w:rPr>
          <w:rFonts w:eastAsia="Arial"/>
          <w:i/>
          <w:iCs/>
          <w:sz w:val="26"/>
          <w:szCs w:val="26"/>
        </w:rPr>
        <w:t>m v</w:t>
      </w:r>
      <w:r w:rsidRPr="00AC49AE">
        <w:rPr>
          <w:rFonts w:eastAsia="Arial"/>
          <w:i/>
          <w:iCs/>
          <w:sz w:val="26"/>
          <w:szCs w:val="26"/>
        </w:rPr>
        <w:t>ụ</w:t>
      </w:r>
      <w:r w:rsidRPr="00AC49AE">
        <w:rPr>
          <w:rFonts w:eastAsia="Arial"/>
          <w:i/>
          <w:iCs/>
          <w:sz w:val="26"/>
          <w:szCs w:val="26"/>
        </w:rPr>
        <w:t>, quy</w:t>
      </w:r>
      <w:r w:rsidRPr="00AC49AE">
        <w:rPr>
          <w:rFonts w:eastAsia="Arial"/>
          <w:i/>
          <w:iCs/>
          <w:sz w:val="26"/>
          <w:szCs w:val="26"/>
        </w:rPr>
        <w:t>ề</w:t>
      </w:r>
      <w:r w:rsidRPr="00AC49AE">
        <w:rPr>
          <w:rFonts w:eastAsia="Arial"/>
          <w:i/>
          <w:iCs/>
          <w:sz w:val="26"/>
          <w:szCs w:val="26"/>
        </w:rPr>
        <w:t>n h</w:t>
      </w:r>
      <w:r w:rsidRPr="00AC49AE">
        <w:rPr>
          <w:rFonts w:eastAsia="Arial"/>
          <w:i/>
          <w:iCs/>
          <w:sz w:val="26"/>
          <w:szCs w:val="26"/>
        </w:rPr>
        <w:t>ạ</w:t>
      </w:r>
      <w:r w:rsidRPr="00AC49AE">
        <w:rPr>
          <w:rFonts w:eastAsia="Arial"/>
          <w:i/>
          <w:iCs/>
          <w:sz w:val="26"/>
          <w:szCs w:val="26"/>
        </w:rPr>
        <w:t>n và cơ c</w:t>
      </w:r>
      <w:r w:rsidRPr="00AC49AE">
        <w:rPr>
          <w:rFonts w:eastAsia="Arial"/>
          <w:i/>
          <w:iCs/>
          <w:sz w:val="26"/>
          <w:szCs w:val="26"/>
        </w:rPr>
        <w:t>ấ</w:t>
      </w:r>
      <w:r w:rsidRPr="00AC49AE">
        <w:rPr>
          <w:rFonts w:eastAsia="Arial"/>
          <w:i/>
          <w:iCs/>
          <w:sz w:val="26"/>
          <w:szCs w:val="26"/>
        </w:rPr>
        <w:t>u t</w:t>
      </w:r>
      <w:r w:rsidRPr="00AC49AE">
        <w:rPr>
          <w:rFonts w:eastAsia="Arial"/>
          <w:i/>
          <w:iCs/>
          <w:sz w:val="26"/>
          <w:szCs w:val="26"/>
        </w:rPr>
        <w:t>ổ</w:t>
      </w:r>
      <w:r w:rsidRPr="00AC49AE">
        <w:rPr>
          <w:rFonts w:eastAsia="Arial"/>
          <w:i/>
          <w:iCs/>
          <w:sz w:val="26"/>
          <w:szCs w:val="26"/>
        </w:rPr>
        <w:t xml:space="preserve"> ch</w:t>
      </w:r>
      <w:r w:rsidRPr="00AC49AE">
        <w:rPr>
          <w:rFonts w:eastAsia="Arial"/>
          <w:i/>
          <w:iCs/>
          <w:sz w:val="26"/>
          <w:szCs w:val="26"/>
        </w:rPr>
        <w:t>ứ</w:t>
      </w:r>
      <w:r w:rsidRPr="00AC49AE">
        <w:rPr>
          <w:rFonts w:eastAsia="Arial"/>
          <w:i/>
          <w:iCs/>
          <w:sz w:val="26"/>
          <w:szCs w:val="26"/>
        </w:rPr>
        <w:t>c c</w:t>
      </w:r>
      <w:r w:rsidRPr="00AC49AE">
        <w:rPr>
          <w:rFonts w:eastAsia="Arial"/>
          <w:i/>
          <w:iCs/>
          <w:sz w:val="26"/>
          <w:szCs w:val="26"/>
        </w:rPr>
        <w:t>ủ</w:t>
      </w:r>
      <w:r w:rsidRPr="00AC49AE">
        <w:rPr>
          <w:rFonts w:eastAsia="Arial"/>
          <w:i/>
          <w:iCs/>
          <w:sz w:val="26"/>
          <w:szCs w:val="26"/>
        </w:rPr>
        <w:t>a B</w:t>
      </w:r>
      <w:r w:rsidRPr="00AC49AE">
        <w:rPr>
          <w:rFonts w:eastAsia="Arial"/>
          <w:i/>
          <w:iCs/>
          <w:sz w:val="26"/>
          <w:szCs w:val="26"/>
        </w:rPr>
        <w:t>ộ</w:t>
      </w:r>
      <w:r w:rsidRPr="00AC49AE">
        <w:rPr>
          <w:rFonts w:eastAsia="Arial"/>
          <w:i/>
          <w:iCs/>
          <w:sz w:val="26"/>
          <w:szCs w:val="26"/>
        </w:rPr>
        <w:t xml:space="preserve"> Công Thương;</w:t>
      </w:r>
    </w:p>
    <w:p w:rsidR="00000000" w:rsidRPr="00AC49AE" w:rsidRDefault="00AC49AE">
      <w:pPr>
        <w:spacing w:after="120"/>
        <w:rPr>
          <w:sz w:val="26"/>
          <w:szCs w:val="26"/>
        </w:rPr>
      </w:pPr>
      <w:r w:rsidRPr="00AC49AE">
        <w:rPr>
          <w:rFonts w:eastAsia="Arial"/>
          <w:i/>
          <w:iCs/>
          <w:sz w:val="26"/>
          <w:szCs w:val="26"/>
        </w:rPr>
        <w:t>Căn c</w:t>
      </w:r>
      <w:r w:rsidRPr="00AC49AE">
        <w:rPr>
          <w:rFonts w:eastAsia="Arial"/>
          <w:i/>
          <w:iCs/>
          <w:sz w:val="26"/>
          <w:szCs w:val="26"/>
        </w:rPr>
        <w:t>ứ</w:t>
      </w:r>
      <w:r w:rsidRPr="00AC49AE">
        <w:rPr>
          <w:rFonts w:eastAsia="Arial"/>
          <w:i/>
          <w:iCs/>
          <w:sz w:val="26"/>
          <w:szCs w:val="26"/>
        </w:rPr>
        <w:t xml:space="preserve"> Quy</w:t>
      </w:r>
      <w:r w:rsidRPr="00AC49AE">
        <w:rPr>
          <w:rFonts w:eastAsia="Arial"/>
          <w:i/>
          <w:iCs/>
          <w:sz w:val="26"/>
          <w:szCs w:val="26"/>
        </w:rPr>
        <w:t>ế</w:t>
      </w:r>
      <w:r w:rsidRPr="00AC49AE">
        <w:rPr>
          <w:rFonts w:eastAsia="Arial"/>
          <w:i/>
          <w:iCs/>
          <w:sz w:val="26"/>
          <w:szCs w:val="26"/>
        </w:rPr>
        <w:t>t đ</w:t>
      </w:r>
      <w:r w:rsidRPr="00AC49AE">
        <w:rPr>
          <w:rFonts w:eastAsia="Arial"/>
          <w:i/>
          <w:iCs/>
          <w:sz w:val="26"/>
          <w:szCs w:val="26"/>
        </w:rPr>
        <w:t>ị</w:t>
      </w:r>
      <w:r w:rsidRPr="00AC49AE">
        <w:rPr>
          <w:rFonts w:eastAsia="Arial"/>
          <w:i/>
          <w:iCs/>
          <w:sz w:val="26"/>
          <w:szCs w:val="26"/>
        </w:rPr>
        <w:t>nh s</w:t>
      </w:r>
      <w:r w:rsidRPr="00AC49AE">
        <w:rPr>
          <w:rFonts w:eastAsia="Arial"/>
          <w:i/>
          <w:iCs/>
          <w:sz w:val="26"/>
          <w:szCs w:val="26"/>
        </w:rPr>
        <w:t>ố</w:t>
      </w:r>
      <w:r w:rsidRPr="00AC49AE">
        <w:rPr>
          <w:rFonts w:eastAsia="Arial"/>
          <w:i/>
          <w:iCs/>
          <w:sz w:val="26"/>
          <w:szCs w:val="26"/>
        </w:rPr>
        <w:t xml:space="preserve"> 34/2018/QĐ-TTg ngày 10 tháng 8 năm 2018 c</w:t>
      </w:r>
      <w:r w:rsidRPr="00AC49AE">
        <w:rPr>
          <w:rFonts w:eastAsia="Arial"/>
          <w:i/>
          <w:iCs/>
          <w:sz w:val="26"/>
          <w:szCs w:val="26"/>
        </w:rPr>
        <w:t>ủ</w:t>
      </w:r>
      <w:r w:rsidRPr="00AC49AE">
        <w:rPr>
          <w:rFonts w:eastAsia="Arial"/>
          <w:i/>
          <w:iCs/>
          <w:sz w:val="26"/>
          <w:szCs w:val="26"/>
        </w:rPr>
        <w:t>a Th</w:t>
      </w:r>
      <w:r w:rsidRPr="00AC49AE">
        <w:rPr>
          <w:rFonts w:eastAsia="Arial"/>
          <w:i/>
          <w:iCs/>
          <w:sz w:val="26"/>
          <w:szCs w:val="26"/>
        </w:rPr>
        <w:t>ủ</w:t>
      </w:r>
      <w:r w:rsidRPr="00AC49AE">
        <w:rPr>
          <w:rFonts w:eastAsia="Arial"/>
          <w:i/>
          <w:iCs/>
          <w:sz w:val="26"/>
          <w:szCs w:val="26"/>
        </w:rPr>
        <w:t xml:space="preserve"> tư</w:t>
      </w:r>
      <w:r w:rsidRPr="00AC49AE">
        <w:rPr>
          <w:rFonts w:eastAsia="Arial"/>
          <w:i/>
          <w:iCs/>
          <w:sz w:val="26"/>
          <w:szCs w:val="26"/>
        </w:rPr>
        <w:t>ớ</w:t>
      </w:r>
      <w:r w:rsidRPr="00AC49AE">
        <w:rPr>
          <w:rFonts w:eastAsia="Arial"/>
          <w:i/>
          <w:iCs/>
          <w:sz w:val="26"/>
          <w:szCs w:val="26"/>
        </w:rPr>
        <w:t>ng Chính ph</w:t>
      </w:r>
      <w:r w:rsidRPr="00AC49AE">
        <w:rPr>
          <w:rFonts w:eastAsia="Arial"/>
          <w:i/>
          <w:iCs/>
          <w:sz w:val="26"/>
          <w:szCs w:val="26"/>
        </w:rPr>
        <w:t>ủ</w:t>
      </w:r>
      <w:r w:rsidRPr="00AC49AE">
        <w:rPr>
          <w:rFonts w:eastAsia="Arial"/>
          <w:i/>
          <w:iCs/>
          <w:sz w:val="26"/>
          <w:szCs w:val="26"/>
        </w:rPr>
        <w:t xml:space="preserve"> quy đ</w:t>
      </w:r>
      <w:r w:rsidRPr="00AC49AE">
        <w:rPr>
          <w:rFonts w:eastAsia="Arial"/>
          <w:i/>
          <w:iCs/>
          <w:sz w:val="26"/>
          <w:szCs w:val="26"/>
        </w:rPr>
        <w:t>ị</w:t>
      </w:r>
      <w:r w:rsidRPr="00AC49AE">
        <w:rPr>
          <w:rFonts w:eastAsia="Arial"/>
          <w:i/>
          <w:iCs/>
          <w:sz w:val="26"/>
          <w:szCs w:val="26"/>
        </w:rPr>
        <w:t>nh ch</w:t>
      </w:r>
      <w:r w:rsidRPr="00AC49AE">
        <w:rPr>
          <w:rFonts w:eastAsia="Arial"/>
          <w:i/>
          <w:iCs/>
          <w:sz w:val="26"/>
          <w:szCs w:val="26"/>
        </w:rPr>
        <w:t>ứ</w:t>
      </w:r>
      <w:r w:rsidRPr="00AC49AE">
        <w:rPr>
          <w:rFonts w:eastAsia="Arial"/>
          <w:i/>
          <w:iCs/>
          <w:sz w:val="26"/>
          <w:szCs w:val="26"/>
        </w:rPr>
        <w:t>c năng, nhi</w:t>
      </w:r>
      <w:r w:rsidRPr="00AC49AE">
        <w:rPr>
          <w:rFonts w:eastAsia="Arial"/>
          <w:i/>
          <w:iCs/>
          <w:sz w:val="26"/>
          <w:szCs w:val="26"/>
        </w:rPr>
        <w:t>ệ</w:t>
      </w:r>
      <w:r w:rsidRPr="00AC49AE">
        <w:rPr>
          <w:rFonts w:eastAsia="Arial"/>
          <w:i/>
          <w:iCs/>
          <w:sz w:val="26"/>
          <w:szCs w:val="26"/>
        </w:rPr>
        <w:t>m v</w:t>
      </w:r>
      <w:r w:rsidRPr="00AC49AE">
        <w:rPr>
          <w:rFonts w:eastAsia="Arial"/>
          <w:i/>
          <w:iCs/>
          <w:sz w:val="26"/>
          <w:szCs w:val="26"/>
        </w:rPr>
        <w:t>ụ</w:t>
      </w:r>
      <w:r w:rsidRPr="00AC49AE">
        <w:rPr>
          <w:rFonts w:eastAsia="Arial"/>
          <w:i/>
          <w:iCs/>
          <w:sz w:val="26"/>
          <w:szCs w:val="26"/>
        </w:rPr>
        <w:t>, quy</w:t>
      </w:r>
      <w:r w:rsidRPr="00AC49AE">
        <w:rPr>
          <w:rFonts w:eastAsia="Arial"/>
          <w:i/>
          <w:iCs/>
          <w:sz w:val="26"/>
          <w:szCs w:val="26"/>
        </w:rPr>
        <w:t>ề</w:t>
      </w:r>
      <w:r w:rsidRPr="00AC49AE">
        <w:rPr>
          <w:rFonts w:eastAsia="Arial"/>
          <w:i/>
          <w:iCs/>
          <w:sz w:val="26"/>
          <w:szCs w:val="26"/>
        </w:rPr>
        <w:t>n h</w:t>
      </w:r>
      <w:r w:rsidRPr="00AC49AE">
        <w:rPr>
          <w:rFonts w:eastAsia="Arial"/>
          <w:i/>
          <w:iCs/>
          <w:sz w:val="26"/>
          <w:szCs w:val="26"/>
        </w:rPr>
        <w:t>ạ</w:t>
      </w:r>
      <w:r w:rsidRPr="00AC49AE">
        <w:rPr>
          <w:rFonts w:eastAsia="Arial"/>
          <w:i/>
          <w:iCs/>
          <w:sz w:val="26"/>
          <w:szCs w:val="26"/>
        </w:rPr>
        <w:t>n và cơ c</w:t>
      </w:r>
      <w:r w:rsidRPr="00AC49AE">
        <w:rPr>
          <w:rFonts w:eastAsia="Arial"/>
          <w:i/>
          <w:iCs/>
          <w:sz w:val="26"/>
          <w:szCs w:val="26"/>
        </w:rPr>
        <w:t>ấ</w:t>
      </w:r>
      <w:r w:rsidRPr="00AC49AE">
        <w:rPr>
          <w:rFonts w:eastAsia="Arial"/>
          <w:i/>
          <w:iCs/>
          <w:sz w:val="26"/>
          <w:szCs w:val="26"/>
        </w:rPr>
        <w:t>u t</w:t>
      </w:r>
      <w:r w:rsidRPr="00AC49AE">
        <w:rPr>
          <w:rFonts w:eastAsia="Arial"/>
          <w:i/>
          <w:iCs/>
          <w:sz w:val="26"/>
          <w:szCs w:val="26"/>
        </w:rPr>
        <w:t>ổ</w:t>
      </w:r>
      <w:r w:rsidRPr="00AC49AE">
        <w:rPr>
          <w:rFonts w:eastAsia="Arial"/>
          <w:i/>
          <w:iCs/>
          <w:sz w:val="26"/>
          <w:szCs w:val="26"/>
        </w:rPr>
        <w:t xml:space="preserve"> ch</w:t>
      </w:r>
      <w:r w:rsidRPr="00AC49AE">
        <w:rPr>
          <w:rFonts w:eastAsia="Arial"/>
          <w:i/>
          <w:iCs/>
          <w:sz w:val="26"/>
          <w:szCs w:val="26"/>
        </w:rPr>
        <w:t>ứ</w:t>
      </w:r>
      <w:r w:rsidRPr="00AC49AE">
        <w:rPr>
          <w:rFonts w:eastAsia="Arial"/>
          <w:i/>
          <w:iCs/>
          <w:sz w:val="26"/>
          <w:szCs w:val="26"/>
        </w:rPr>
        <w:t>c c</w:t>
      </w:r>
      <w:r w:rsidRPr="00AC49AE">
        <w:rPr>
          <w:rFonts w:eastAsia="Arial"/>
          <w:i/>
          <w:iCs/>
          <w:sz w:val="26"/>
          <w:szCs w:val="26"/>
        </w:rPr>
        <w:t>ủ</w:t>
      </w:r>
      <w:r w:rsidRPr="00AC49AE">
        <w:rPr>
          <w:rFonts w:eastAsia="Arial"/>
          <w:i/>
          <w:iCs/>
          <w:sz w:val="26"/>
          <w:szCs w:val="26"/>
        </w:rPr>
        <w:t>a T</w:t>
      </w:r>
      <w:r w:rsidRPr="00AC49AE">
        <w:rPr>
          <w:rFonts w:eastAsia="Arial"/>
          <w:i/>
          <w:iCs/>
          <w:sz w:val="26"/>
          <w:szCs w:val="26"/>
        </w:rPr>
        <w:t>ổ</w:t>
      </w:r>
      <w:r w:rsidRPr="00AC49AE">
        <w:rPr>
          <w:rFonts w:eastAsia="Arial"/>
          <w:i/>
          <w:iCs/>
          <w:sz w:val="26"/>
          <w:szCs w:val="26"/>
        </w:rPr>
        <w:t>ng c</w:t>
      </w:r>
      <w:r w:rsidRPr="00AC49AE">
        <w:rPr>
          <w:rFonts w:eastAsia="Arial"/>
          <w:i/>
          <w:iCs/>
          <w:sz w:val="26"/>
          <w:szCs w:val="26"/>
        </w:rPr>
        <w:t>ụ</w:t>
      </w:r>
      <w:r w:rsidRPr="00AC49AE">
        <w:rPr>
          <w:rFonts w:eastAsia="Arial"/>
          <w:i/>
          <w:iCs/>
          <w:sz w:val="26"/>
          <w:szCs w:val="26"/>
        </w:rPr>
        <w:t>c Qu</w:t>
      </w:r>
      <w:r w:rsidRPr="00AC49AE">
        <w:rPr>
          <w:rFonts w:eastAsia="Arial"/>
          <w:i/>
          <w:iCs/>
          <w:sz w:val="26"/>
          <w:szCs w:val="26"/>
        </w:rPr>
        <w:t>ả</w:t>
      </w:r>
      <w:r w:rsidRPr="00AC49AE">
        <w:rPr>
          <w:rFonts w:eastAsia="Arial"/>
          <w:i/>
          <w:iCs/>
          <w:sz w:val="26"/>
          <w:szCs w:val="26"/>
        </w:rPr>
        <w:t>n lý th</w:t>
      </w:r>
      <w:r w:rsidRPr="00AC49AE">
        <w:rPr>
          <w:rFonts w:eastAsia="Arial"/>
          <w:i/>
          <w:iCs/>
          <w:sz w:val="26"/>
          <w:szCs w:val="26"/>
        </w:rPr>
        <w:t>ị</w:t>
      </w:r>
      <w:r w:rsidRPr="00AC49AE">
        <w:rPr>
          <w:rFonts w:eastAsia="Arial"/>
          <w:i/>
          <w:iCs/>
          <w:sz w:val="26"/>
          <w:szCs w:val="26"/>
        </w:rPr>
        <w:t xml:space="preserve"> trư</w:t>
      </w:r>
      <w:r w:rsidRPr="00AC49AE">
        <w:rPr>
          <w:rFonts w:eastAsia="Arial"/>
          <w:i/>
          <w:iCs/>
          <w:sz w:val="26"/>
          <w:szCs w:val="26"/>
        </w:rPr>
        <w:t>ờ</w:t>
      </w:r>
      <w:r w:rsidRPr="00AC49AE">
        <w:rPr>
          <w:rFonts w:eastAsia="Arial"/>
          <w:i/>
          <w:iCs/>
          <w:sz w:val="26"/>
          <w:szCs w:val="26"/>
        </w:rPr>
        <w:t>ng tr</w:t>
      </w:r>
      <w:r w:rsidRPr="00AC49AE">
        <w:rPr>
          <w:rFonts w:eastAsia="Arial"/>
          <w:i/>
          <w:iCs/>
          <w:sz w:val="26"/>
          <w:szCs w:val="26"/>
        </w:rPr>
        <w:t>ự</w:t>
      </w:r>
      <w:r w:rsidRPr="00AC49AE">
        <w:rPr>
          <w:rFonts w:eastAsia="Arial"/>
          <w:i/>
          <w:iCs/>
          <w:sz w:val="26"/>
          <w:szCs w:val="26"/>
        </w:rPr>
        <w:t>c thu</w:t>
      </w:r>
      <w:r w:rsidRPr="00AC49AE">
        <w:rPr>
          <w:rFonts w:eastAsia="Arial"/>
          <w:i/>
          <w:iCs/>
          <w:sz w:val="26"/>
          <w:szCs w:val="26"/>
        </w:rPr>
        <w:t>ộ</w:t>
      </w:r>
      <w:r w:rsidRPr="00AC49AE">
        <w:rPr>
          <w:rFonts w:eastAsia="Arial"/>
          <w:i/>
          <w:iCs/>
          <w:sz w:val="26"/>
          <w:szCs w:val="26"/>
        </w:rPr>
        <w:t>c B</w:t>
      </w:r>
      <w:r w:rsidRPr="00AC49AE">
        <w:rPr>
          <w:rFonts w:eastAsia="Arial"/>
          <w:i/>
          <w:iCs/>
          <w:sz w:val="26"/>
          <w:szCs w:val="26"/>
        </w:rPr>
        <w:t>ộ</w:t>
      </w:r>
      <w:r w:rsidRPr="00AC49AE">
        <w:rPr>
          <w:rFonts w:eastAsia="Arial"/>
          <w:i/>
          <w:iCs/>
          <w:sz w:val="26"/>
          <w:szCs w:val="26"/>
        </w:rPr>
        <w:t xml:space="preserve"> Công Thương;</w:t>
      </w:r>
    </w:p>
    <w:p w:rsidR="00000000" w:rsidRPr="00AC49AE" w:rsidRDefault="00AC49AE">
      <w:pPr>
        <w:spacing w:after="120"/>
        <w:rPr>
          <w:sz w:val="26"/>
          <w:szCs w:val="26"/>
        </w:rPr>
      </w:pPr>
      <w:r w:rsidRPr="00AC49AE">
        <w:rPr>
          <w:rFonts w:eastAsia="Arial"/>
          <w:i/>
          <w:iCs/>
          <w:sz w:val="26"/>
          <w:szCs w:val="26"/>
        </w:rPr>
        <w:t>Theo đ</w:t>
      </w:r>
      <w:r w:rsidRPr="00AC49AE">
        <w:rPr>
          <w:rFonts w:eastAsia="Arial"/>
          <w:i/>
          <w:iCs/>
          <w:sz w:val="26"/>
          <w:szCs w:val="26"/>
        </w:rPr>
        <w:t>ề</w:t>
      </w:r>
      <w:r w:rsidRPr="00AC49AE">
        <w:rPr>
          <w:rFonts w:eastAsia="Arial"/>
          <w:i/>
          <w:iCs/>
          <w:sz w:val="26"/>
          <w:szCs w:val="26"/>
        </w:rPr>
        <w:t xml:space="preserve"> ngh</w:t>
      </w:r>
      <w:r w:rsidRPr="00AC49AE">
        <w:rPr>
          <w:rFonts w:eastAsia="Arial"/>
          <w:i/>
          <w:iCs/>
          <w:sz w:val="26"/>
          <w:szCs w:val="26"/>
        </w:rPr>
        <w:t>ị</w:t>
      </w:r>
      <w:r w:rsidRPr="00AC49AE">
        <w:rPr>
          <w:rFonts w:eastAsia="Arial"/>
          <w:i/>
          <w:iCs/>
          <w:sz w:val="26"/>
          <w:szCs w:val="26"/>
        </w:rPr>
        <w:t xml:space="preserve"> c</w:t>
      </w:r>
      <w:r w:rsidRPr="00AC49AE">
        <w:rPr>
          <w:rFonts w:eastAsia="Arial"/>
          <w:i/>
          <w:iCs/>
          <w:sz w:val="26"/>
          <w:szCs w:val="26"/>
        </w:rPr>
        <w:t>ủ</w:t>
      </w:r>
      <w:r w:rsidRPr="00AC49AE">
        <w:rPr>
          <w:rFonts w:eastAsia="Arial"/>
          <w:i/>
          <w:iCs/>
          <w:sz w:val="26"/>
          <w:szCs w:val="26"/>
        </w:rPr>
        <w:t>a T</w:t>
      </w:r>
      <w:r w:rsidRPr="00AC49AE">
        <w:rPr>
          <w:rFonts w:eastAsia="Arial"/>
          <w:i/>
          <w:iCs/>
          <w:sz w:val="26"/>
          <w:szCs w:val="26"/>
        </w:rPr>
        <w:t>ổ</w:t>
      </w:r>
      <w:r w:rsidRPr="00AC49AE">
        <w:rPr>
          <w:rFonts w:eastAsia="Arial"/>
          <w:i/>
          <w:iCs/>
          <w:sz w:val="26"/>
          <w:szCs w:val="26"/>
        </w:rPr>
        <w:t>ng c</w:t>
      </w:r>
      <w:r w:rsidRPr="00AC49AE">
        <w:rPr>
          <w:rFonts w:eastAsia="Arial"/>
          <w:i/>
          <w:iCs/>
          <w:sz w:val="26"/>
          <w:szCs w:val="26"/>
        </w:rPr>
        <w:t>ụ</w:t>
      </w:r>
      <w:r w:rsidRPr="00AC49AE">
        <w:rPr>
          <w:rFonts w:eastAsia="Arial"/>
          <w:i/>
          <w:iCs/>
          <w:sz w:val="26"/>
          <w:szCs w:val="26"/>
        </w:rPr>
        <w:t>c trư</w:t>
      </w:r>
      <w:r w:rsidRPr="00AC49AE">
        <w:rPr>
          <w:rFonts w:eastAsia="Arial"/>
          <w:i/>
          <w:iCs/>
          <w:sz w:val="26"/>
          <w:szCs w:val="26"/>
        </w:rPr>
        <w:t>ở</w:t>
      </w:r>
      <w:r w:rsidRPr="00AC49AE">
        <w:rPr>
          <w:rFonts w:eastAsia="Arial"/>
          <w:i/>
          <w:iCs/>
          <w:sz w:val="26"/>
          <w:szCs w:val="26"/>
        </w:rPr>
        <w:t>ng T</w:t>
      </w:r>
      <w:r w:rsidRPr="00AC49AE">
        <w:rPr>
          <w:rFonts w:eastAsia="Arial"/>
          <w:i/>
          <w:iCs/>
          <w:sz w:val="26"/>
          <w:szCs w:val="26"/>
        </w:rPr>
        <w:t>ổ</w:t>
      </w:r>
      <w:r w:rsidRPr="00AC49AE">
        <w:rPr>
          <w:rFonts w:eastAsia="Arial"/>
          <w:i/>
          <w:iCs/>
          <w:sz w:val="26"/>
          <w:szCs w:val="26"/>
        </w:rPr>
        <w:t>ng c</w:t>
      </w:r>
      <w:r w:rsidRPr="00AC49AE">
        <w:rPr>
          <w:rFonts w:eastAsia="Arial"/>
          <w:i/>
          <w:iCs/>
          <w:sz w:val="26"/>
          <w:szCs w:val="26"/>
        </w:rPr>
        <w:t>ụ</w:t>
      </w:r>
      <w:r w:rsidRPr="00AC49AE">
        <w:rPr>
          <w:rFonts w:eastAsia="Arial"/>
          <w:i/>
          <w:iCs/>
          <w:sz w:val="26"/>
          <w:szCs w:val="26"/>
        </w:rPr>
        <w:t>c Qu</w:t>
      </w:r>
      <w:r w:rsidRPr="00AC49AE">
        <w:rPr>
          <w:rFonts w:eastAsia="Arial"/>
          <w:i/>
          <w:iCs/>
          <w:sz w:val="26"/>
          <w:szCs w:val="26"/>
        </w:rPr>
        <w:t>ả</w:t>
      </w:r>
      <w:r w:rsidRPr="00AC49AE">
        <w:rPr>
          <w:rFonts w:eastAsia="Arial"/>
          <w:i/>
          <w:iCs/>
          <w:sz w:val="26"/>
          <w:szCs w:val="26"/>
        </w:rPr>
        <w:t>n lý th</w:t>
      </w:r>
      <w:r w:rsidRPr="00AC49AE">
        <w:rPr>
          <w:rFonts w:eastAsia="Arial"/>
          <w:i/>
          <w:iCs/>
          <w:sz w:val="26"/>
          <w:szCs w:val="26"/>
        </w:rPr>
        <w:t>ị</w:t>
      </w:r>
      <w:r w:rsidRPr="00AC49AE">
        <w:rPr>
          <w:rFonts w:eastAsia="Arial"/>
          <w:i/>
          <w:iCs/>
          <w:sz w:val="26"/>
          <w:szCs w:val="26"/>
        </w:rPr>
        <w:t xml:space="preserve"> trư</w:t>
      </w:r>
      <w:r w:rsidRPr="00AC49AE">
        <w:rPr>
          <w:rFonts w:eastAsia="Arial"/>
          <w:i/>
          <w:iCs/>
          <w:sz w:val="26"/>
          <w:szCs w:val="26"/>
        </w:rPr>
        <w:t>ờ</w:t>
      </w:r>
      <w:r w:rsidRPr="00AC49AE">
        <w:rPr>
          <w:rFonts w:eastAsia="Arial"/>
          <w:i/>
          <w:iCs/>
          <w:sz w:val="26"/>
          <w:szCs w:val="26"/>
        </w:rPr>
        <w:t>ng;</w:t>
      </w:r>
    </w:p>
    <w:p w:rsidR="00000000" w:rsidRPr="00AC49AE" w:rsidRDefault="00AC49AE">
      <w:pPr>
        <w:spacing w:after="120"/>
        <w:rPr>
          <w:sz w:val="26"/>
          <w:szCs w:val="26"/>
        </w:rPr>
      </w:pPr>
      <w:r w:rsidRPr="00AC49AE">
        <w:rPr>
          <w:rFonts w:eastAsia="Arial"/>
          <w:i/>
          <w:iCs/>
          <w:sz w:val="26"/>
          <w:szCs w:val="26"/>
        </w:rPr>
        <w:t>B</w:t>
      </w:r>
      <w:r w:rsidRPr="00AC49AE">
        <w:rPr>
          <w:rFonts w:eastAsia="Arial"/>
          <w:i/>
          <w:iCs/>
          <w:sz w:val="26"/>
          <w:szCs w:val="26"/>
        </w:rPr>
        <w:t>ộ</w:t>
      </w:r>
      <w:r w:rsidRPr="00AC49AE">
        <w:rPr>
          <w:rFonts w:eastAsia="Arial"/>
          <w:i/>
          <w:iCs/>
          <w:sz w:val="26"/>
          <w:szCs w:val="26"/>
        </w:rPr>
        <w:t xml:space="preserve"> trư</w:t>
      </w:r>
      <w:r w:rsidRPr="00AC49AE">
        <w:rPr>
          <w:rFonts w:eastAsia="Arial"/>
          <w:i/>
          <w:iCs/>
          <w:sz w:val="26"/>
          <w:szCs w:val="26"/>
        </w:rPr>
        <w:t>ở</w:t>
      </w:r>
      <w:r w:rsidRPr="00AC49AE">
        <w:rPr>
          <w:rFonts w:eastAsia="Arial"/>
          <w:i/>
          <w:iCs/>
          <w:sz w:val="26"/>
          <w:szCs w:val="26"/>
        </w:rPr>
        <w:t>ng B</w:t>
      </w:r>
      <w:r w:rsidRPr="00AC49AE">
        <w:rPr>
          <w:rFonts w:eastAsia="Arial"/>
          <w:i/>
          <w:iCs/>
          <w:sz w:val="26"/>
          <w:szCs w:val="26"/>
        </w:rPr>
        <w:t>ộ</w:t>
      </w:r>
      <w:r w:rsidRPr="00AC49AE">
        <w:rPr>
          <w:rFonts w:eastAsia="Arial"/>
          <w:i/>
          <w:iCs/>
          <w:sz w:val="26"/>
          <w:szCs w:val="26"/>
        </w:rPr>
        <w:t xml:space="preserve"> Công Thương ban hành Thông tư quy đ</w:t>
      </w:r>
      <w:r w:rsidRPr="00AC49AE">
        <w:rPr>
          <w:rFonts w:eastAsia="Arial"/>
          <w:i/>
          <w:iCs/>
          <w:sz w:val="26"/>
          <w:szCs w:val="26"/>
        </w:rPr>
        <w:t>ị</w:t>
      </w:r>
      <w:r w:rsidRPr="00AC49AE">
        <w:rPr>
          <w:rFonts w:eastAsia="Arial"/>
          <w:i/>
          <w:iCs/>
          <w:sz w:val="26"/>
          <w:szCs w:val="26"/>
        </w:rPr>
        <w:t>nh s</w:t>
      </w:r>
      <w:r w:rsidRPr="00AC49AE">
        <w:rPr>
          <w:rFonts w:eastAsia="Arial"/>
          <w:i/>
          <w:iCs/>
          <w:sz w:val="26"/>
          <w:szCs w:val="26"/>
        </w:rPr>
        <w:t>ố</w:t>
      </w:r>
      <w:r w:rsidRPr="00AC49AE">
        <w:rPr>
          <w:rFonts w:eastAsia="Arial"/>
          <w:i/>
          <w:iCs/>
          <w:sz w:val="26"/>
          <w:szCs w:val="26"/>
        </w:rPr>
        <w:t xml:space="preserve"> hi</w:t>
      </w:r>
      <w:r w:rsidRPr="00AC49AE">
        <w:rPr>
          <w:rFonts w:eastAsia="Arial"/>
          <w:i/>
          <w:iCs/>
          <w:sz w:val="26"/>
          <w:szCs w:val="26"/>
        </w:rPr>
        <w:t>ệ</w:t>
      </w:r>
      <w:r w:rsidRPr="00AC49AE">
        <w:rPr>
          <w:rFonts w:eastAsia="Arial"/>
          <w:i/>
          <w:iCs/>
          <w:sz w:val="26"/>
          <w:szCs w:val="26"/>
        </w:rPr>
        <w:t>u công ch</w:t>
      </w:r>
      <w:r w:rsidRPr="00AC49AE">
        <w:rPr>
          <w:rFonts w:eastAsia="Arial"/>
          <w:i/>
          <w:iCs/>
          <w:sz w:val="26"/>
          <w:szCs w:val="26"/>
        </w:rPr>
        <w:t>ứ</w:t>
      </w:r>
      <w:r w:rsidRPr="00AC49AE">
        <w:rPr>
          <w:rFonts w:eastAsia="Arial"/>
          <w:i/>
          <w:iCs/>
          <w:sz w:val="26"/>
          <w:szCs w:val="26"/>
        </w:rPr>
        <w:t>c làm vi</w:t>
      </w:r>
      <w:r w:rsidRPr="00AC49AE">
        <w:rPr>
          <w:rFonts w:eastAsia="Arial"/>
          <w:i/>
          <w:iCs/>
          <w:sz w:val="26"/>
          <w:szCs w:val="26"/>
        </w:rPr>
        <w:t>ệ</w:t>
      </w:r>
      <w:r w:rsidRPr="00AC49AE">
        <w:rPr>
          <w:rFonts w:eastAsia="Arial"/>
          <w:i/>
          <w:iCs/>
          <w:sz w:val="26"/>
          <w:szCs w:val="26"/>
        </w:rPr>
        <w:t>c t</w:t>
      </w:r>
      <w:r w:rsidRPr="00AC49AE">
        <w:rPr>
          <w:rFonts w:eastAsia="Arial"/>
          <w:i/>
          <w:iCs/>
          <w:sz w:val="26"/>
          <w:szCs w:val="26"/>
        </w:rPr>
        <w:t>ạ</w:t>
      </w:r>
      <w:r w:rsidRPr="00AC49AE">
        <w:rPr>
          <w:rFonts w:eastAsia="Arial"/>
          <w:i/>
          <w:iCs/>
          <w:sz w:val="26"/>
          <w:szCs w:val="26"/>
        </w:rPr>
        <w:t>i cơ quan Qu</w:t>
      </w:r>
      <w:r w:rsidRPr="00AC49AE">
        <w:rPr>
          <w:rFonts w:eastAsia="Arial"/>
          <w:i/>
          <w:iCs/>
          <w:sz w:val="26"/>
          <w:szCs w:val="26"/>
        </w:rPr>
        <w:t>ả</w:t>
      </w:r>
      <w:r w:rsidRPr="00AC49AE">
        <w:rPr>
          <w:rFonts w:eastAsia="Arial"/>
          <w:i/>
          <w:iCs/>
          <w:sz w:val="26"/>
          <w:szCs w:val="26"/>
        </w:rPr>
        <w:t>n lý th</w:t>
      </w:r>
      <w:r w:rsidRPr="00AC49AE">
        <w:rPr>
          <w:rFonts w:eastAsia="Arial"/>
          <w:i/>
          <w:iCs/>
          <w:sz w:val="26"/>
          <w:szCs w:val="26"/>
        </w:rPr>
        <w:t>ị</w:t>
      </w:r>
      <w:r w:rsidRPr="00AC49AE">
        <w:rPr>
          <w:rFonts w:eastAsia="Arial"/>
          <w:i/>
          <w:iCs/>
          <w:sz w:val="26"/>
          <w:szCs w:val="26"/>
        </w:rPr>
        <w:t xml:space="preserve"> trư</w:t>
      </w:r>
      <w:r w:rsidRPr="00AC49AE">
        <w:rPr>
          <w:rFonts w:eastAsia="Arial"/>
          <w:i/>
          <w:iCs/>
          <w:sz w:val="26"/>
          <w:szCs w:val="26"/>
        </w:rPr>
        <w:t>ờ</w:t>
      </w:r>
      <w:r w:rsidRPr="00AC49AE">
        <w:rPr>
          <w:rFonts w:eastAsia="Arial"/>
          <w:i/>
          <w:iCs/>
          <w:sz w:val="26"/>
          <w:szCs w:val="26"/>
        </w:rPr>
        <w:t>ng các c</w:t>
      </w:r>
      <w:r w:rsidRPr="00AC49AE">
        <w:rPr>
          <w:rFonts w:eastAsia="Arial"/>
          <w:i/>
          <w:iCs/>
          <w:sz w:val="26"/>
          <w:szCs w:val="26"/>
        </w:rPr>
        <w:t>ấ</w:t>
      </w:r>
      <w:r w:rsidRPr="00AC49AE">
        <w:rPr>
          <w:rFonts w:eastAsia="Arial"/>
          <w:i/>
          <w:iCs/>
          <w:sz w:val="26"/>
          <w:szCs w:val="26"/>
        </w:rPr>
        <w:t>p.</w:t>
      </w:r>
    </w:p>
    <w:p w:rsidR="00000000" w:rsidRPr="00AC49AE" w:rsidRDefault="00AC49AE">
      <w:pPr>
        <w:spacing w:after="120"/>
        <w:rPr>
          <w:sz w:val="26"/>
          <w:szCs w:val="26"/>
        </w:rPr>
      </w:pPr>
      <w:bookmarkStart w:id="3" w:name="dieu_1"/>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1. Ph</w:t>
      </w:r>
      <w:r w:rsidRPr="00AC49AE">
        <w:rPr>
          <w:rFonts w:eastAsia="Arial"/>
          <w:b/>
          <w:bCs/>
          <w:sz w:val="26"/>
          <w:szCs w:val="26"/>
        </w:rPr>
        <w:t>ạ</w:t>
      </w:r>
      <w:r w:rsidRPr="00AC49AE">
        <w:rPr>
          <w:rFonts w:eastAsia="Arial"/>
          <w:b/>
          <w:bCs/>
          <w:sz w:val="26"/>
          <w:szCs w:val="26"/>
        </w:rPr>
        <w:t>m vi đi</w:t>
      </w:r>
      <w:r w:rsidRPr="00AC49AE">
        <w:rPr>
          <w:rFonts w:eastAsia="Arial"/>
          <w:b/>
          <w:bCs/>
          <w:sz w:val="26"/>
          <w:szCs w:val="26"/>
        </w:rPr>
        <w:t>ề</w:t>
      </w:r>
      <w:r w:rsidRPr="00AC49AE">
        <w:rPr>
          <w:rFonts w:eastAsia="Arial"/>
          <w:b/>
          <w:bCs/>
          <w:sz w:val="26"/>
          <w:szCs w:val="26"/>
        </w:rPr>
        <w:t>u ch</w:t>
      </w:r>
      <w:r w:rsidRPr="00AC49AE">
        <w:rPr>
          <w:rFonts w:eastAsia="Arial"/>
          <w:b/>
          <w:bCs/>
          <w:sz w:val="26"/>
          <w:szCs w:val="26"/>
        </w:rPr>
        <w:t>ỉ</w:t>
      </w:r>
      <w:r w:rsidRPr="00AC49AE">
        <w:rPr>
          <w:rFonts w:eastAsia="Arial"/>
          <w:b/>
          <w:bCs/>
          <w:sz w:val="26"/>
          <w:szCs w:val="26"/>
        </w:rPr>
        <w:t>nh</w:t>
      </w:r>
      <w:bookmarkEnd w:id="3"/>
    </w:p>
    <w:p w:rsidR="00000000" w:rsidRPr="00AC49AE" w:rsidRDefault="00AC49AE">
      <w:pPr>
        <w:spacing w:after="120"/>
        <w:rPr>
          <w:sz w:val="26"/>
          <w:szCs w:val="26"/>
        </w:rPr>
      </w:pPr>
      <w:r w:rsidRPr="00AC49AE">
        <w:rPr>
          <w:sz w:val="26"/>
          <w:szCs w:val="26"/>
        </w:rPr>
        <w:t xml:space="preserve">Thông tư này quy định về số hiệu công chức, thủ tục cấp, thu hồi số hiệu công chức làm việc tại cơ quan Quản lý thị trường các cấp (sau đây gọi tắt là số hiệu công </w:t>
      </w:r>
      <w:r w:rsidRPr="00AC49AE">
        <w:rPr>
          <w:sz w:val="26"/>
          <w:szCs w:val="26"/>
        </w:rPr>
        <w:t>chức).</w:t>
      </w:r>
    </w:p>
    <w:p w:rsidR="00000000" w:rsidRPr="00AC49AE" w:rsidRDefault="00AC49AE">
      <w:pPr>
        <w:spacing w:after="120"/>
        <w:rPr>
          <w:sz w:val="26"/>
          <w:szCs w:val="26"/>
        </w:rPr>
      </w:pPr>
      <w:bookmarkStart w:id="4" w:name="dieu_2"/>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2. Đ</w:t>
      </w:r>
      <w:r w:rsidRPr="00AC49AE">
        <w:rPr>
          <w:rFonts w:eastAsia="Arial"/>
          <w:b/>
          <w:bCs/>
          <w:sz w:val="26"/>
          <w:szCs w:val="26"/>
        </w:rPr>
        <w:t>ố</w:t>
      </w:r>
      <w:r w:rsidRPr="00AC49AE">
        <w:rPr>
          <w:rFonts w:eastAsia="Arial"/>
          <w:b/>
          <w:bCs/>
          <w:sz w:val="26"/>
          <w:szCs w:val="26"/>
        </w:rPr>
        <w:t>i tư</w:t>
      </w:r>
      <w:r w:rsidRPr="00AC49AE">
        <w:rPr>
          <w:rFonts w:eastAsia="Arial"/>
          <w:b/>
          <w:bCs/>
          <w:sz w:val="26"/>
          <w:szCs w:val="26"/>
        </w:rPr>
        <w:t>ợ</w:t>
      </w:r>
      <w:r w:rsidRPr="00AC49AE">
        <w:rPr>
          <w:rFonts w:eastAsia="Arial"/>
          <w:b/>
          <w:bCs/>
          <w:sz w:val="26"/>
          <w:szCs w:val="26"/>
        </w:rPr>
        <w:t>ng áp d</w:t>
      </w:r>
      <w:r w:rsidRPr="00AC49AE">
        <w:rPr>
          <w:rFonts w:eastAsia="Arial"/>
          <w:b/>
          <w:bCs/>
          <w:sz w:val="26"/>
          <w:szCs w:val="26"/>
        </w:rPr>
        <w:t>ụ</w:t>
      </w:r>
      <w:r w:rsidRPr="00AC49AE">
        <w:rPr>
          <w:rFonts w:eastAsia="Arial"/>
          <w:b/>
          <w:bCs/>
          <w:sz w:val="26"/>
          <w:szCs w:val="26"/>
        </w:rPr>
        <w:t>ng</w:t>
      </w:r>
      <w:bookmarkEnd w:id="4"/>
    </w:p>
    <w:p w:rsidR="00000000" w:rsidRPr="00AC49AE" w:rsidRDefault="00AC49AE">
      <w:pPr>
        <w:spacing w:after="120"/>
        <w:rPr>
          <w:sz w:val="26"/>
          <w:szCs w:val="26"/>
        </w:rPr>
      </w:pPr>
      <w:r w:rsidRPr="00AC49AE">
        <w:rPr>
          <w:sz w:val="26"/>
          <w:szCs w:val="26"/>
        </w:rPr>
        <w:t>1. Tổng cục Quản lý thị trường, các tổ chức hành chính thuộc Tổng cục Quản lý thị trường (sau đây gọi chung là cơ quan Quản lý thị trường các cấp).</w:t>
      </w:r>
    </w:p>
    <w:p w:rsidR="00000000" w:rsidRPr="00AC49AE" w:rsidRDefault="00AC49AE">
      <w:pPr>
        <w:spacing w:after="120"/>
        <w:rPr>
          <w:sz w:val="26"/>
          <w:szCs w:val="26"/>
        </w:rPr>
      </w:pPr>
      <w:r w:rsidRPr="00AC49AE">
        <w:rPr>
          <w:sz w:val="26"/>
          <w:szCs w:val="26"/>
        </w:rPr>
        <w:t>2. Công chức làm việc tại cơ quan Quản lý thị trường các cấp (sau đây gọi t</w:t>
      </w:r>
      <w:r w:rsidRPr="00AC49AE">
        <w:rPr>
          <w:sz w:val="26"/>
          <w:szCs w:val="26"/>
        </w:rPr>
        <w:t>ắt là công chức).</w:t>
      </w:r>
    </w:p>
    <w:p w:rsidR="00000000" w:rsidRPr="00AC49AE" w:rsidRDefault="00AC49AE">
      <w:pPr>
        <w:spacing w:after="120"/>
        <w:rPr>
          <w:sz w:val="26"/>
          <w:szCs w:val="26"/>
        </w:rPr>
      </w:pPr>
      <w:r w:rsidRPr="00AC49AE">
        <w:rPr>
          <w:sz w:val="26"/>
          <w:szCs w:val="26"/>
        </w:rPr>
        <w:t>3. Cơ quan, tổ chức, cá nhân khác có liên quan.</w:t>
      </w:r>
    </w:p>
    <w:p w:rsidR="00000000" w:rsidRPr="00AC49AE" w:rsidRDefault="00AC49AE">
      <w:pPr>
        <w:spacing w:after="120"/>
        <w:rPr>
          <w:sz w:val="26"/>
          <w:szCs w:val="26"/>
        </w:rPr>
      </w:pPr>
      <w:bookmarkStart w:id="5" w:name="dieu_3"/>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3. S</w:t>
      </w:r>
      <w:r w:rsidRPr="00AC49AE">
        <w:rPr>
          <w:rFonts w:eastAsia="Arial"/>
          <w:b/>
          <w:bCs/>
          <w:sz w:val="26"/>
          <w:szCs w:val="26"/>
        </w:rPr>
        <w:t>ố</w:t>
      </w:r>
      <w:r w:rsidRPr="00AC49AE">
        <w:rPr>
          <w:rFonts w:eastAsia="Arial"/>
          <w:b/>
          <w:bCs/>
          <w:sz w:val="26"/>
          <w:szCs w:val="26"/>
        </w:rPr>
        <w:t xml:space="preserve"> hi</w:t>
      </w:r>
      <w:r w:rsidRPr="00AC49AE">
        <w:rPr>
          <w:rFonts w:eastAsia="Arial"/>
          <w:b/>
          <w:bCs/>
          <w:sz w:val="26"/>
          <w:szCs w:val="26"/>
        </w:rPr>
        <w:t>ệ</w:t>
      </w:r>
      <w:r w:rsidRPr="00AC49AE">
        <w:rPr>
          <w:rFonts w:eastAsia="Arial"/>
          <w:b/>
          <w:bCs/>
          <w:sz w:val="26"/>
          <w:szCs w:val="26"/>
        </w:rPr>
        <w:t>u công ch</w:t>
      </w:r>
      <w:r w:rsidRPr="00AC49AE">
        <w:rPr>
          <w:rFonts w:eastAsia="Arial"/>
          <w:b/>
          <w:bCs/>
          <w:sz w:val="26"/>
          <w:szCs w:val="26"/>
        </w:rPr>
        <w:t>ứ</w:t>
      </w:r>
      <w:r w:rsidRPr="00AC49AE">
        <w:rPr>
          <w:rFonts w:eastAsia="Arial"/>
          <w:b/>
          <w:bCs/>
          <w:sz w:val="26"/>
          <w:szCs w:val="26"/>
        </w:rPr>
        <w:t>c</w:t>
      </w:r>
      <w:bookmarkEnd w:id="5"/>
    </w:p>
    <w:p w:rsidR="00000000" w:rsidRPr="00AC49AE" w:rsidRDefault="00AC49AE">
      <w:pPr>
        <w:spacing w:after="120"/>
        <w:rPr>
          <w:sz w:val="26"/>
          <w:szCs w:val="26"/>
        </w:rPr>
      </w:pPr>
      <w:r w:rsidRPr="00AC49AE">
        <w:rPr>
          <w:sz w:val="26"/>
          <w:szCs w:val="26"/>
        </w:rPr>
        <w:t>1. Số hiệu công chức gồm hai phần: phần đầu là ký hiệu “TW” (đối với cơ quan Quản lý thị trường ở trung ương) hoặc mã số (đối với cơ quan Quản lý thị trường ở tỉnh,</w:t>
      </w:r>
      <w:r w:rsidRPr="00AC49AE">
        <w:rPr>
          <w:sz w:val="26"/>
          <w:szCs w:val="26"/>
        </w:rPr>
        <w:t xml:space="preserve"> thành phố trực thuộc trung ương); phần thứ hai gồm chữ “QLTT” và dãy số tự nhiên (gồm 03 chữ số) là số được cấp cho từng công chức; hai phần được nối với nhau bằng dấu gạch ngang (-). Mẫu số hiệu công chức được thể hiện tại Phụ lục ban hành kèm theo Thông</w:t>
      </w:r>
      <w:r w:rsidRPr="00AC49AE">
        <w:rPr>
          <w:sz w:val="26"/>
          <w:szCs w:val="26"/>
        </w:rPr>
        <w:t xml:space="preserve"> tư này.</w:t>
      </w:r>
    </w:p>
    <w:p w:rsidR="00000000" w:rsidRPr="00AC49AE" w:rsidRDefault="00AC49AE">
      <w:pPr>
        <w:spacing w:after="120"/>
        <w:rPr>
          <w:sz w:val="26"/>
          <w:szCs w:val="26"/>
        </w:rPr>
      </w:pPr>
      <w:r w:rsidRPr="00AC49AE">
        <w:rPr>
          <w:sz w:val="26"/>
          <w:szCs w:val="26"/>
        </w:rPr>
        <w:t>2. Mỗi công chức làm việc tại cơ quan Quản lý thị trường các cấp được cấp một số hiệu công chức, số hiệu công chức đồng thời là số hiệu ghi trên biển hiệu Quản lý thị trường và là số Thẻ kiểm tra thị trường của công chức.</w:t>
      </w:r>
    </w:p>
    <w:p w:rsidR="00000000" w:rsidRPr="00AC49AE" w:rsidRDefault="00AC49AE">
      <w:pPr>
        <w:spacing w:after="120"/>
        <w:rPr>
          <w:sz w:val="26"/>
          <w:szCs w:val="26"/>
        </w:rPr>
      </w:pPr>
      <w:r w:rsidRPr="00AC49AE">
        <w:rPr>
          <w:sz w:val="26"/>
          <w:szCs w:val="26"/>
        </w:rPr>
        <w:lastRenderedPageBreak/>
        <w:t>3. Tổng cục trường Tổng c</w:t>
      </w:r>
      <w:r w:rsidRPr="00AC49AE">
        <w:rPr>
          <w:sz w:val="26"/>
          <w:szCs w:val="26"/>
        </w:rPr>
        <w:t>ục Quản lý thị trường có trách nhiệm giúp Bộ trưởng Bộ Công Thương thống nhất quản lý số hiệu công chức làm việc tại cơ quan Quản lý thị trường các cấp theo quy định tại Thông tư này.</w:t>
      </w:r>
    </w:p>
    <w:p w:rsidR="00000000" w:rsidRPr="00AC49AE" w:rsidRDefault="00AC49AE">
      <w:pPr>
        <w:spacing w:after="120"/>
        <w:rPr>
          <w:sz w:val="26"/>
          <w:szCs w:val="26"/>
        </w:rPr>
      </w:pPr>
      <w:bookmarkStart w:id="6" w:name="dieu_4"/>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4. Th</w:t>
      </w:r>
      <w:r w:rsidRPr="00AC49AE">
        <w:rPr>
          <w:rFonts w:eastAsia="Arial"/>
          <w:b/>
          <w:bCs/>
          <w:sz w:val="26"/>
          <w:szCs w:val="26"/>
        </w:rPr>
        <w:t>ủ</w:t>
      </w:r>
      <w:r w:rsidRPr="00AC49AE">
        <w:rPr>
          <w:rFonts w:eastAsia="Arial"/>
          <w:b/>
          <w:bCs/>
          <w:sz w:val="26"/>
          <w:szCs w:val="26"/>
        </w:rPr>
        <w:t xml:space="preserve"> t</w:t>
      </w:r>
      <w:r w:rsidRPr="00AC49AE">
        <w:rPr>
          <w:rFonts w:eastAsia="Arial"/>
          <w:b/>
          <w:bCs/>
          <w:sz w:val="26"/>
          <w:szCs w:val="26"/>
        </w:rPr>
        <w:t>ụ</w:t>
      </w:r>
      <w:r w:rsidRPr="00AC49AE">
        <w:rPr>
          <w:rFonts w:eastAsia="Arial"/>
          <w:b/>
          <w:bCs/>
          <w:sz w:val="26"/>
          <w:szCs w:val="26"/>
        </w:rPr>
        <w:t>c c</w:t>
      </w:r>
      <w:r w:rsidRPr="00AC49AE">
        <w:rPr>
          <w:rFonts w:eastAsia="Arial"/>
          <w:b/>
          <w:bCs/>
          <w:sz w:val="26"/>
          <w:szCs w:val="26"/>
        </w:rPr>
        <w:t>ấ</w:t>
      </w:r>
      <w:r w:rsidRPr="00AC49AE">
        <w:rPr>
          <w:rFonts w:eastAsia="Arial"/>
          <w:b/>
          <w:bCs/>
          <w:sz w:val="26"/>
          <w:szCs w:val="26"/>
        </w:rPr>
        <w:t>p s</w:t>
      </w:r>
      <w:r w:rsidRPr="00AC49AE">
        <w:rPr>
          <w:rFonts w:eastAsia="Arial"/>
          <w:b/>
          <w:bCs/>
          <w:sz w:val="26"/>
          <w:szCs w:val="26"/>
        </w:rPr>
        <w:t>ố</w:t>
      </w:r>
      <w:r w:rsidRPr="00AC49AE">
        <w:rPr>
          <w:rFonts w:eastAsia="Arial"/>
          <w:b/>
          <w:bCs/>
          <w:sz w:val="26"/>
          <w:szCs w:val="26"/>
        </w:rPr>
        <w:t xml:space="preserve"> hi</w:t>
      </w:r>
      <w:r w:rsidRPr="00AC49AE">
        <w:rPr>
          <w:rFonts w:eastAsia="Arial"/>
          <w:b/>
          <w:bCs/>
          <w:sz w:val="26"/>
          <w:szCs w:val="26"/>
        </w:rPr>
        <w:t>ệ</w:t>
      </w:r>
      <w:r w:rsidRPr="00AC49AE">
        <w:rPr>
          <w:rFonts w:eastAsia="Arial"/>
          <w:b/>
          <w:bCs/>
          <w:sz w:val="26"/>
          <w:szCs w:val="26"/>
        </w:rPr>
        <w:t>u công ch</w:t>
      </w:r>
      <w:r w:rsidRPr="00AC49AE">
        <w:rPr>
          <w:rFonts w:eastAsia="Arial"/>
          <w:b/>
          <w:bCs/>
          <w:sz w:val="26"/>
          <w:szCs w:val="26"/>
        </w:rPr>
        <w:t>ứ</w:t>
      </w:r>
      <w:r w:rsidRPr="00AC49AE">
        <w:rPr>
          <w:rFonts w:eastAsia="Arial"/>
          <w:b/>
          <w:bCs/>
          <w:sz w:val="26"/>
          <w:szCs w:val="26"/>
        </w:rPr>
        <w:t>c</w:t>
      </w:r>
      <w:bookmarkEnd w:id="6"/>
    </w:p>
    <w:p w:rsidR="00000000" w:rsidRPr="00AC49AE" w:rsidRDefault="00AC49AE">
      <w:pPr>
        <w:spacing w:after="120"/>
        <w:rPr>
          <w:sz w:val="26"/>
          <w:szCs w:val="26"/>
        </w:rPr>
      </w:pPr>
      <w:r w:rsidRPr="00AC49AE">
        <w:rPr>
          <w:sz w:val="26"/>
          <w:szCs w:val="26"/>
        </w:rPr>
        <w:t xml:space="preserve">1. Hồ sơ đề nghị cấp số hiệu công </w:t>
      </w:r>
      <w:r w:rsidRPr="00AC49AE">
        <w:rPr>
          <w:sz w:val="26"/>
          <w:szCs w:val="26"/>
        </w:rPr>
        <w:t>chức bao gồm:</w:t>
      </w:r>
    </w:p>
    <w:p w:rsidR="00000000" w:rsidRPr="00AC49AE" w:rsidRDefault="00AC49AE">
      <w:pPr>
        <w:spacing w:after="120"/>
        <w:rPr>
          <w:sz w:val="26"/>
          <w:szCs w:val="26"/>
        </w:rPr>
      </w:pPr>
      <w:r w:rsidRPr="00AC49AE">
        <w:rPr>
          <w:sz w:val="26"/>
          <w:szCs w:val="26"/>
        </w:rPr>
        <w:t>a) Văn bản đề nghị cấp số hiệu công chức của cơ quan Quản lý thị trường nơi công chức được tuyển dụng, tiếp nhận, điều động, bổ nhiệm, luân chuyển, biệt phái (sau đây gọi chung là tiếp nhận);</w:t>
      </w:r>
    </w:p>
    <w:p w:rsidR="00000000" w:rsidRPr="00AC49AE" w:rsidRDefault="00AC49AE">
      <w:pPr>
        <w:spacing w:after="120"/>
        <w:rPr>
          <w:sz w:val="26"/>
          <w:szCs w:val="26"/>
        </w:rPr>
      </w:pPr>
      <w:r w:rsidRPr="00AC49AE">
        <w:rPr>
          <w:sz w:val="26"/>
          <w:szCs w:val="26"/>
        </w:rPr>
        <w:t>b) 01 (một) bản sao được chứng thực quyết định tiế</w:t>
      </w:r>
      <w:r w:rsidRPr="00AC49AE">
        <w:rPr>
          <w:sz w:val="26"/>
          <w:szCs w:val="26"/>
        </w:rPr>
        <w:t>p nhận làm việc tại cơ quan Quản lý thị trường.</w:t>
      </w:r>
    </w:p>
    <w:p w:rsidR="00000000" w:rsidRPr="00AC49AE" w:rsidRDefault="00AC49AE">
      <w:pPr>
        <w:spacing w:after="120"/>
        <w:rPr>
          <w:sz w:val="26"/>
          <w:szCs w:val="26"/>
        </w:rPr>
      </w:pPr>
      <w:r w:rsidRPr="00AC49AE">
        <w:rPr>
          <w:sz w:val="26"/>
          <w:szCs w:val="26"/>
        </w:rPr>
        <w:t>2. Thủ tục cấp số hiệu:</w:t>
      </w:r>
    </w:p>
    <w:p w:rsidR="00000000" w:rsidRPr="00AC49AE" w:rsidRDefault="00AC49AE">
      <w:pPr>
        <w:spacing w:after="120"/>
        <w:rPr>
          <w:sz w:val="26"/>
          <w:szCs w:val="26"/>
        </w:rPr>
      </w:pPr>
      <w:r w:rsidRPr="00AC49AE">
        <w:rPr>
          <w:sz w:val="26"/>
          <w:szCs w:val="26"/>
        </w:rPr>
        <w:t>a) Trong thời hạn 10 ngày làm việc, kể từ ngày công chức được tiếp nhận làm việc tại cơ quan Quản lý thị trường ở trung ương, Vụ Tổ chức cán bộ thuộc Tổng cục Quản lý thị trường lập hồ</w:t>
      </w:r>
      <w:r w:rsidRPr="00AC49AE">
        <w:rPr>
          <w:sz w:val="26"/>
          <w:szCs w:val="26"/>
        </w:rPr>
        <w:t xml:space="preserve"> sơ đề nghị cấp số hiệu công chức đề nghị Tổng cục trưởng Tổng cục Quản lý thị trường xem xét, quyết định.</w:t>
      </w:r>
    </w:p>
    <w:p w:rsidR="00000000" w:rsidRPr="00AC49AE" w:rsidRDefault="00AC49AE">
      <w:pPr>
        <w:spacing w:after="120"/>
        <w:rPr>
          <w:sz w:val="26"/>
          <w:szCs w:val="26"/>
        </w:rPr>
      </w:pPr>
      <w:r w:rsidRPr="00AC49AE">
        <w:rPr>
          <w:sz w:val="26"/>
          <w:szCs w:val="26"/>
        </w:rPr>
        <w:t>Trong thời hạn 15 ngày làm việc, kể từ ngày công chức được tiếp nhận làm việc tại cơ quan Quản lý thị trường ở các tỉnh, thành phố trực thuộc trung ư</w:t>
      </w:r>
      <w:r w:rsidRPr="00AC49AE">
        <w:rPr>
          <w:sz w:val="26"/>
          <w:szCs w:val="26"/>
        </w:rPr>
        <w:t>ơng, thủ trưởng cơ quan Quản lý thị trường cấp tỉnh lập hồ sơ đề nghị cấp số hiệu công chức đối với công chức của đơn vị đề nghị Tổng cục trưởng Tổng cục Quản lý thị trường xem xét, quyết định;</w:t>
      </w:r>
    </w:p>
    <w:p w:rsidR="00000000" w:rsidRPr="00AC49AE" w:rsidRDefault="00AC49AE">
      <w:pPr>
        <w:spacing w:after="120"/>
        <w:rPr>
          <w:sz w:val="26"/>
          <w:szCs w:val="26"/>
        </w:rPr>
      </w:pPr>
      <w:r w:rsidRPr="00AC49AE">
        <w:rPr>
          <w:sz w:val="26"/>
          <w:szCs w:val="26"/>
        </w:rPr>
        <w:t xml:space="preserve">b) Trong thời hạn 15 ngày làm việc kể từ ngày nhận được hồ sơ </w:t>
      </w:r>
      <w:r w:rsidRPr="00AC49AE">
        <w:rPr>
          <w:sz w:val="26"/>
          <w:szCs w:val="26"/>
        </w:rPr>
        <w:t>hợp lệ, Tổng cục trưởng Tổng cục Quản lý thị trường quyết định cấp số hiệu cho công chức được đề nghị.</w:t>
      </w:r>
    </w:p>
    <w:p w:rsidR="00000000" w:rsidRPr="00AC49AE" w:rsidRDefault="00AC49AE">
      <w:pPr>
        <w:spacing w:after="120"/>
        <w:rPr>
          <w:sz w:val="26"/>
          <w:szCs w:val="26"/>
        </w:rPr>
      </w:pPr>
      <w:bookmarkStart w:id="7" w:name="dieu_5"/>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5. Thu h</w:t>
      </w:r>
      <w:r w:rsidRPr="00AC49AE">
        <w:rPr>
          <w:rFonts w:eastAsia="Arial"/>
          <w:b/>
          <w:bCs/>
          <w:sz w:val="26"/>
          <w:szCs w:val="26"/>
        </w:rPr>
        <w:t>ồ</w:t>
      </w:r>
      <w:r w:rsidRPr="00AC49AE">
        <w:rPr>
          <w:rFonts w:eastAsia="Arial"/>
          <w:b/>
          <w:bCs/>
          <w:sz w:val="26"/>
          <w:szCs w:val="26"/>
        </w:rPr>
        <w:t>i s</w:t>
      </w:r>
      <w:r w:rsidRPr="00AC49AE">
        <w:rPr>
          <w:rFonts w:eastAsia="Arial"/>
          <w:b/>
          <w:bCs/>
          <w:sz w:val="26"/>
          <w:szCs w:val="26"/>
        </w:rPr>
        <w:t>ố</w:t>
      </w:r>
      <w:r w:rsidRPr="00AC49AE">
        <w:rPr>
          <w:rFonts w:eastAsia="Arial"/>
          <w:b/>
          <w:bCs/>
          <w:sz w:val="26"/>
          <w:szCs w:val="26"/>
        </w:rPr>
        <w:t xml:space="preserve"> hi</w:t>
      </w:r>
      <w:r w:rsidRPr="00AC49AE">
        <w:rPr>
          <w:rFonts w:eastAsia="Arial"/>
          <w:b/>
          <w:bCs/>
          <w:sz w:val="26"/>
          <w:szCs w:val="26"/>
        </w:rPr>
        <w:t>ệ</w:t>
      </w:r>
      <w:r w:rsidRPr="00AC49AE">
        <w:rPr>
          <w:rFonts w:eastAsia="Arial"/>
          <w:b/>
          <w:bCs/>
          <w:sz w:val="26"/>
          <w:szCs w:val="26"/>
        </w:rPr>
        <w:t>u công ch</w:t>
      </w:r>
      <w:r w:rsidRPr="00AC49AE">
        <w:rPr>
          <w:rFonts w:eastAsia="Arial"/>
          <w:b/>
          <w:bCs/>
          <w:sz w:val="26"/>
          <w:szCs w:val="26"/>
        </w:rPr>
        <w:t>ứ</w:t>
      </w:r>
      <w:r w:rsidRPr="00AC49AE">
        <w:rPr>
          <w:rFonts w:eastAsia="Arial"/>
          <w:b/>
          <w:bCs/>
          <w:sz w:val="26"/>
          <w:szCs w:val="26"/>
        </w:rPr>
        <w:t>c</w:t>
      </w:r>
      <w:bookmarkEnd w:id="7"/>
    </w:p>
    <w:p w:rsidR="00000000" w:rsidRPr="00AC49AE" w:rsidRDefault="00AC49AE">
      <w:pPr>
        <w:spacing w:after="120"/>
        <w:rPr>
          <w:sz w:val="26"/>
          <w:szCs w:val="26"/>
        </w:rPr>
      </w:pPr>
      <w:r w:rsidRPr="00AC49AE">
        <w:rPr>
          <w:sz w:val="26"/>
          <w:szCs w:val="26"/>
        </w:rPr>
        <w:t>1. Số hiệu công chức được thu hồi trong các trường hợp sau:</w:t>
      </w:r>
    </w:p>
    <w:p w:rsidR="00000000" w:rsidRPr="00AC49AE" w:rsidRDefault="00AC49AE">
      <w:pPr>
        <w:spacing w:after="120"/>
        <w:rPr>
          <w:sz w:val="26"/>
          <w:szCs w:val="26"/>
        </w:rPr>
      </w:pPr>
      <w:r w:rsidRPr="00AC49AE">
        <w:rPr>
          <w:sz w:val="26"/>
          <w:szCs w:val="26"/>
        </w:rPr>
        <w:t>a) Công chức chuyển sang làm việc tại cơ quan Quản lý thị t</w:t>
      </w:r>
      <w:r w:rsidRPr="00AC49AE">
        <w:rPr>
          <w:sz w:val="26"/>
          <w:szCs w:val="26"/>
        </w:rPr>
        <w:t>rường khác hoặc cơ quan, tổ chức khác;</w:t>
      </w:r>
    </w:p>
    <w:p w:rsidR="00000000" w:rsidRPr="00AC49AE" w:rsidRDefault="00AC49AE">
      <w:pPr>
        <w:spacing w:after="120"/>
        <w:rPr>
          <w:sz w:val="26"/>
          <w:szCs w:val="26"/>
        </w:rPr>
      </w:pPr>
      <w:r w:rsidRPr="00AC49AE">
        <w:rPr>
          <w:sz w:val="26"/>
          <w:szCs w:val="26"/>
        </w:rPr>
        <w:t>b) Công chức nghỉ hưu, thôi việc, bị buộc thôi việc hoặc các trường hợp khác không còn làm việc tại cơ quan Quản lý thị trường các cấp.</w:t>
      </w:r>
    </w:p>
    <w:p w:rsidR="00000000" w:rsidRPr="00AC49AE" w:rsidRDefault="00AC49AE">
      <w:pPr>
        <w:spacing w:after="120"/>
        <w:rPr>
          <w:sz w:val="26"/>
          <w:szCs w:val="26"/>
        </w:rPr>
      </w:pPr>
      <w:r w:rsidRPr="00AC49AE">
        <w:rPr>
          <w:sz w:val="26"/>
          <w:szCs w:val="26"/>
        </w:rPr>
        <w:t>2. Trong thời hạn 15 ngày làm việc, kể từ ngày cơ quan có thẩm quyền có quyết địn</w:t>
      </w:r>
      <w:r w:rsidRPr="00AC49AE">
        <w:rPr>
          <w:sz w:val="26"/>
          <w:szCs w:val="26"/>
        </w:rPr>
        <w:t>h hoặc văn bản xác nhận đối với công chức thuộc trường hợp quy định tại khoản 1 Điều này, Tổng cục trưởng Tổng cục Quản lý thị trường quyết định thu hồi số hiệu công chức.</w:t>
      </w:r>
    </w:p>
    <w:p w:rsidR="00000000" w:rsidRPr="00AC49AE" w:rsidRDefault="00AC49AE">
      <w:pPr>
        <w:spacing w:after="120"/>
        <w:rPr>
          <w:sz w:val="26"/>
          <w:szCs w:val="26"/>
        </w:rPr>
      </w:pPr>
      <w:r w:rsidRPr="00AC49AE">
        <w:rPr>
          <w:sz w:val="26"/>
          <w:szCs w:val="26"/>
        </w:rPr>
        <w:t>3. Công chức thuộc trường hợp quy định tại khoản 1 Điều này không được sử dụng số hi</w:t>
      </w:r>
      <w:r w:rsidRPr="00AC49AE">
        <w:rPr>
          <w:sz w:val="26"/>
          <w:szCs w:val="26"/>
        </w:rPr>
        <w:t>ệu công chức kể từ ngày quyết định hoặc văn bản xác nhận của cơ quan có thẩm quyền có hiệu lực.</w:t>
      </w:r>
    </w:p>
    <w:p w:rsidR="00000000" w:rsidRPr="00AC49AE" w:rsidRDefault="00AC49AE">
      <w:pPr>
        <w:spacing w:after="120"/>
        <w:rPr>
          <w:sz w:val="26"/>
          <w:szCs w:val="26"/>
        </w:rPr>
      </w:pPr>
      <w:bookmarkStart w:id="8" w:name="dieu_6"/>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6. Hi</w:t>
      </w:r>
      <w:r w:rsidRPr="00AC49AE">
        <w:rPr>
          <w:rFonts w:eastAsia="Arial"/>
          <w:b/>
          <w:bCs/>
          <w:sz w:val="26"/>
          <w:szCs w:val="26"/>
        </w:rPr>
        <w:t>ệ</w:t>
      </w:r>
      <w:r w:rsidRPr="00AC49AE">
        <w:rPr>
          <w:rFonts w:eastAsia="Arial"/>
          <w:b/>
          <w:bCs/>
          <w:sz w:val="26"/>
          <w:szCs w:val="26"/>
        </w:rPr>
        <w:t>u l</w:t>
      </w:r>
      <w:r w:rsidRPr="00AC49AE">
        <w:rPr>
          <w:rFonts w:eastAsia="Arial"/>
          <w:b/>
          <w:bCs/>
          <w:sz w:val="26"/>
          <w:szCs w:val="26"/>
        </w:rPr>
        <w:t>ự</w:t>
      </w:r>
      <w:r w:rsidRPr="00AC49AE">
        <w:rPr>
          <w:rFonts w:eastAsia="Arial"/>
          <w:b/>
          <w:bCs/>
          <w:sz w:val="26"/>
          <w:szCs w:val="26"/>
        </w:rPr>
        <w:t>c thi hành</w:t>
      </w:r>
      <w:bookmarkEnd w:id="8"/>
    </w:p>
    <w:p w:rsidR="00000000" w:rsidRPr="00AC49AE" w:rsidRDefault="00AC49AE">
      <w:pPr>
        <w:spacing w:after="120"/>
        <w:rPr>
          <w:sz w:val="26"/>
          <w:szCs w:val="26"/>
        </w:rPr>
      </w:pPr>
      <w:r w:rsidRPr="00AC49AE">
        <w:rPr>
          <w:sz w:val="26"/>
          <w:szCs w:val="26"/>
        </w:rPr>
        <w:t>1. Thông tư này có hiệu lực thi hành kể từ ngày 20 tháng 01 năm 2024</w:t>
      </w:r>
    </w:p>
    <w:p w:rsidR="00000000" w:rsidRPr="00AC49AE" w:rsidRDefault="00AC49AE">
      <w:pPr>
        <w:spacing w:after="120"/>
        <w:rPr>
          <w:sz w:val="26"/>
          <w:szCs w:val="26"/>
        </w:rPr>
      </w:pPr>
      <w:r w:rsidRPr="00AC49AE">
        <w:rPr>
          <w:sz w:val="26"/>
          <w:szCs w:val="26"/>
        </w:rPr>
        <w:t>2. Thông tư số 32/2018/TT-BCT ngày 08 tháng 10 năm 2018 của Bộ tr</w:t>
      </w:r>
      <w:r w:rsidRPr="00AC49AE">
        <w:rPr>
          <w:sz w:val="26"/>
          <w:szCs w:val="26"/>
        </w:rPr>
        <w:t xml:space="preserve">ưởng Bộ Công Thương quy định mẫu, quy cách, chế độ cấp phát, quản lý, sử dụng số hiệu, biển hiệu, phù hiệu, cờ hiệu, cấp hiệu, trang phục của lực lượng Quản lý thị trường và Thông tư số 56/2020/TT-BCT ngày 31 tháng 12 năm 2020 của Bộ trưởng Bộ Công Thương </w:t>
      </w:r>
      <w:r w:rsidRPr="00AC49AE">
        <w:rPr>
          <w:sz w:val="26"/>
          <w:szCs w:val="26"/>
        </w:rPr>
        <w:t xml:space="preserve">sửa đổi, bổ sung một số điều của Thông tư số 32/2018/TT-BCT ngày 08 tháng 10 năm 2018 của Bộ trưởng Bộ Công Thương quy định mẫu, </w:t>
      </w:r>
      <w:r w:rsidRPr="00AC49AE">
        <w:rPr>
          <w:sz w:val="26"/>
          <w:szCs w:val="26"/>
        </w:rPr>
        <w:lastRenderedPageBreak/>
        <w:t>quy cách, chế độ cấp phát, quản lý, sử dụng số hiệu, biển hiệu, phù hiệu, cờ hiệu, cấp hiệu, trang phục của lực lượng Quản lý t</w:t>
      </w:r>
      <w:r w:rsidRPr="00AC49AE">
        <w:rPr>
          <w:sz w:val="26"/>
          <w:szCs w:val="26"/>
        </w:rPr>
        <w:t>hị trường hết hiệu lực thi hành kể từ ngày Thông tư này có hiệu lực.</w:t>
      </w:r>
    </w:p>
    <w:p w:rsidR="00000000" w:rsidRPr="00AC49AE" w:rsidRDefault="00AC49AE">
      <w:pPr>
        <w:spacing w:after="120"/>
        <w:rPr>
          <w:sz w:val="26"/>
          <w:szCs w:val="26"/>
        </w:rPr>
      </w:pPr>
      <w:bookmarkStart w:id="9" w:name="dieu_7"/>
      <w:r w:rsidRPr="00AC49AE">
        <w:rPr>
          <w:rFonts w:eastAsia="Arial"/>
          <w:b/>
          <w:bCs/>
          <w:sz w:val="26"/>
          <w:szCs w:val="26"/>
        </w:rPr>
        <w:t>Đi</w:t>
      </w:r>
      <w:r w:rsidRPr="00AC49AE">
        <w:rPr>
          <w:rFonts w:eastAsia="Arial"/>
          <w:b/>
          <w:bCs/>
          <w:sz w:val="26"/>
          <w:szCs w:val="26"/>
        </w:rPr>
        <w:t>ề</w:t>
      </w:r>
      <w:r w:rsidRPr="00AC49AE">
        <w:rPr>
          <w:rFonts w:eastAsia="Arial"/>
          <w:b/>
          <w:bCs/>
          <w:sz w:val="26"/>
          <w:szCs w:val="26"/>
        </w:rPr>
        <w:t>u 7. Trách nhi</w:t>
      </w:r>
      <w:r w:rsidRPr="00AC49AE">
        <w:rPr>
          <w:rFonts w:eastAsia="Arial"/>
          <w:b/>
          <w:bCs/>
          <w:sz w:val="26"/>
          <w:szCs w:val="26"/>
        </w:rPr>
        <w:t>ệ</w:t>
      </w:r>
      <w:r w:rsidRPr="00AC49AE">
        <w:rPr>
          <w:rFonts w:eastAsia="Arial"/>
          <w:b/>
          <w:bCs/>
          <w:sz w:val="26"/>
          <w:szCs w:val="26"/>
        </w:rPr>
        <w:t>m thi hành</w:t>
      </w:r>
      <w:bookmarkEnd w:id="9"/>
    </w:p>
    <w:p w:rsidR="00000000" w:rsidRPr="00AC49AE" w:rsidRDefault="00AC49AE">
      <w:pPr>
        <w:spacing w:after="120"/>
        <w:rPr>
          <w:sz w:val="26"/>
          <w:szCs w:val="26"/>
        </w:rPr>
      </w:pPr>
      <w:r w:rsidRPr="00AC49AE">
        <w:rPr>
          <w:sz w:val="26"/>
          <w:szCs w:val="26"/>
        </w:rPr>
        <w:t>Tổng cục trưởng Tổng cục Quản lý thị trường, thủ trưởng cơ quan Quản lý thị trường các cấp, công chức làm việc tại cơ quan Quản lý thị trường các cấp và các c</w:t>
      </w:r>
      <w:r w:rsidRPr="00AC49AE">
        <w:rPr>
          <w:sz w:val="26"/>
          <w:szCs w:val="26"/>
        </w:rPr>
        <w:t>ơ quan, tổ chức, cá nhân có liên quan có trách nhiệm thi hành Thông tư này.</w:t>
      </w:r>
    </w:p>
    <w:p w:rsidR="00000000" w:rsidRPr="00AC49AE" w:rsidRDefault="00AC49AE">
      <w:pPr>
        <w:spacing w:after="120"/>
        <w:rPr>
          <w:sz w:val="26"/>
          <w:szCs w:val="26"/>
        </w:rPr>
      </w:pPr>
      <w:r w:rsidRPr="00AC49AE">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rsidRPr="00AC49AE">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spacing w:after="120"/>
              <w:rPr>
                <w:sz w:val="26"/>
                <w:szCs w:val="26"/>
              </w:rPr>
            </w:pPr>
            <w:r w:rsidRPr="00AC49AE">
              <w:rPr>
                <w:rFonts w:eastAsia="Arial"/>
                <w:b/>
                <w:bCs/>
                <w:i/>
                <w:iCs/>
                <w:sz w:val="26"/>
                <w:szCs w:val="26"/>
              </w:rPr>
              <w:t> </w:t>
            </w:r>
          </w:p>
          <w:p w:rsidR="00000000" w:rsidRPr="00AC49AE" w:rsidRDefault="00AC49AE">
            <w:pPr>
              <w:rPr>
                <w:sz w:val="26"/>
                <w:szCs w:val="26"/>
              </w:rPr>
            </w:pPr>
            <w:r w:rsidRPr="00AC49AE">
              <w:rPr>
                <w:rFonts w:eastAsia="Arial"/>
                <w:b/>
                <w:bCs/>
                <w:i/>
                <w:iCs/>
                <w:sz w:val="26"/>
                <w:szCs w:val="26"/>
              </w:rPr>
              <w:t>Nơi nh</w:t>
            </w:r>
            <w:r w:rsidRPr="00AC49AE">
              <w:rPr>
                <w:rFonts w:eastAsia="Arial"/>
                <w:b/>
                <w:bCs/>
                <w:i/>
                <w:iCs/>
                <w:sz w:val="26"/>
                <w:szCs w:val="26"/>
              </w:rPr>
              <w:t>ậ</w:t>
            </w:r>
            <w:r w:rsidRPr="00AC49AE">
              <w:rPr>
                <w:rFonts w:eastAsia="Arial"/>
                <w:b/>
                <w:bCs/>
                <w:i/>
                <w:iCs/>
                <w:sz w:val="26"/>
                <w:szCs w:val="26"/>
              </w:rPr>
              <w:t>n:</w:t>
            </w:r>
            <w:r w:rsidRPr="00AC49AE">
              <w:rPr>
                <w:b/>
                <w:bCs/>
                <w:sz w:val="26"/>
                <w:szCs w:val="26"/>
              </w:rPr>
              <w:br/>
            </w:r>
            <w:r w:rsidRPr="00AC49AE">
              <w:rPr>
                <w:sz w:val="26"/>
                <w:szCs w:val="26"/>
              </w:rPr>
              <w:t>- Văn phòng Tổng Bí thư;</w:t>
            </w:r>
            <w:r w:rsidRPr="00AC49AE">
              <w:rPr>
                <w:sz w:val="26"/>
                <w:szCs w:val="26"/>
              </w:rPr>
              <w:br/>
              <w:t>- Văn phòng Quốc hội;</w:t>
            </w:r>
            <w:r w:rsidRPr="00AC49AE">
              <w:rPr>
                <w:sz w:val="26"/>
                <w:szCs w:val="26"/>
              </w:rPr>
              <w:br/>
              <w:t>- Ủy ban Thường vụ Quốc hội;</w:t>
            </w:r>
            <w:r w:rsidRPr="00AC49AE">
              <w:rPr>
                <w:sz w:val="26"/>
                <w:szCs w:val="26"/>
              </w:rPr>
              <w:br/>
              <w:t>- Hội đồng dân tộc và các Ủy ban của Quốc hội;</w:t>
            </w:r>
            <w:r w:rsidRPr="00AC49AE">
              <w:rPr>
                <w:sz w:val="26"/>
                <w:szCs w:val="26"/>
              </w:rPr>
              <w:br/>
              <w:t>- Thủ tướng Chính phủ, các Phó Thủ tướng Ch</w:t>
            </w:r>
            <w:r w:rsidRPr="00AC49AE">
              <w:rPr>
                <w:sz w:val="26"/>
                <w:szCs w:val="26"/>
              </w:rPr>
              <w:t>ính phủ;</w:t>
            </w:r>
            <w:r w:rsidRPr="00AC49AE">
              <w:rPr>
                <w:sz w:val="26"/>
                <w:szCs w:val="26"/>
              </w:rPr>
              <w:br/>
              <w:t>- Các bộ, cơ quan ngang bộ, cơ quan thuộc Chính phủ;</w:t>
            </w:r>
            <w:r w:rsidRPr="00AC49AE">
              <w:rPr>
                <w:sz w:val="26"/>
                <w:szCs w:val="26"/>
              </w:rPr>
              <w:br/>
              <w:t>- Ủy ban nhân dân tỉnh, thành phố trực thuộc trung ương;</w:t>
            </w:r>
            <w:r w:rsidRPr="00AC49AE">
              <w:rPr>
                <w:sz w:val="26"/>
                <w:szCs w:val="26"/>
              </w:rPr>
              <w:br/>
              <w:t>- Viện kiểm sát nhân dân tối cao;</w:t>
            </w:r>
            <w:r w:rsidRPr="00AC49AE">
              <w:rPr>
                <w:sz w:val="26"/>
                <w:szCs w:val="26"/>
              </w:rPr>
              <w:br/>
              <w:t>- Tòa án nhân dân tối cao;</w:t>
            </w:r>
            <w:r w:rsidRPr="00AC49AE">
              <w:rPr>
                <w:sz w:val="26"/>
                <w:szCs w:val="26"/>
              </w:rPr>
              <w:br/>
              <w:t>- Kiểm toán nhà nước;</w:t>
            </w:r>
            <w:r w:rsidRPr="00AC49AE">
              <w:rPr>
                <w:sz w:val="26"/>
                <w:szCs w:val="26"/>
              </w:rPr>
              <w:br/>
              <w:t>- Các Thứ trưởng Bộ Công Thương;</w:t>
            </w:r>
            <w:r w:rsidRPr="00AC49AE">
              <w:rPr>
                <w:sz w:val="26"/>
                <w:szCs w:val="26"/>
              </w:rPr>
              <w:br/>
              <w:t>- Cục Kiểm tra văn bả</w:t>
            </w:r>
            <w:r w:rsidRPr="00AC49AE">
              <w:rPr>
                <w:sz w:val="26"/>
                <w:szCs w:val="26"/>
              </w:rPr>
              <w:t>n QPPL (Bộ Tư pháp);</w:t>
            </w:r>
            <w:r w:rsidRPr="00AC49AE">
              <w:rPr>
                <w:sz w:val="26"/>
                <w:szCs w:val="26"/>
              </w:rPr>
              <w:br/>
              <w:t>- Các đơn vị thuộc Tổng cục Quản lý thị trường;</w:t>
            </w:r>
            <w:r w:rsidRPr="00AC49AE">
              <w:rPr>
                <w:sz w:val="26"/>
                <w:szCs w:val="26"/>
              </w:rPr>
              <w:br/>
              <w:t>- Công báo;</w:t>
            </w:r>
            <w:r w:rsidRPr="00AC49AE">
              <w:rPr>
                <w:sz w:val="26"/>
                <w:szCs w:val="26"/>
              </w:rPr>
              <w:br/>
              <w:t>- Website Chính phủ;</w:t>
            </w:r>
            <w:r w:rsidRPr="00AC49AE">
              <w:rPr>
                <w:sz w:val="26"/>
                <w:szCs w:val="26"/>
              </w:rPr>
              <w:br/>
              <w:t>- Website Bộ Công Thương;</w:t>
            </w:r>
            <w:r w:rsidRPr="00AC49AE">
              <w:rPr>
                <w:sz w:val="26"/>
                <w:szCs w:val="26"/>
              </w:rPr>
              <w:br/>
              <w:t>- Lưu: VT, QLTT (05).</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AC49AE" w:rsidRDefault="00AC49AE">
            <w:pPr>
              <w:jc w:val="center"/>
              <w:rPr>
                <w:sz w:val="26"/>
                <w:szCs w:val="26"/>
              </w:rPr>
            </w:pPr>
            <w:r w:rsidRPr="00AC49AE">
              <w:rPr>
                <w:rFonts w:eastAsia="Arial"/>
                <w:b/>
                <w:bCs/>
                <w:sz w:val="26"/>
                <w:szCs w:val="26"/>
              </w:rPr>
              <w:t>KT. B</w:t>
            </w:r>
            <w:r w:rsidRPr="00AC49AE">
              <w:rPr>
                <w:rFonts w:eastAsia="Arial"/>
                <w:b/>
                <w:bCs/>
                <w:sz w:val="26"/>
                <w:szCs w:val="26"/>
              </w:rPr>
              <w:t>Ộ</w:t>
            </w:r>
            <w:r w:rsidRPr="00AC49AE">
              <w:rPr>
                <w:rFonts w:eastAsia="Arial"/>
                <w:b/>
                <w:bCs/>
                <w:sz w:val="26"/>
                <w:szCs w:val="26"/>
              </w:rPr>
              <w:t xml:space="preserve"> TRƯ</w:t>
            </w:r>
            <w:r w:rsidRPr="00AC49AE">
              <w:rPr>
                <w:rFonts w:eastAsia="Arial"/>
                <w:b/>
                <w:bCs/>
                <w:sz w:val="26"/>
                <w:szCs w:val="26"/>
              </w:rPr>
              <w:t>Ở</w:t>
            </w:r>
            <w:r w:rsidRPr="00AC49AE">
              <w:rPr>
                <w:rFonts w:eastAsia="Arial"/>
                <w:b/>
                <w:bCs/>
                <w:sz w:val="26"/>
                <w:szCs w:val="26"/>
              </w:rPr>
              <w:t>NG</w:t>
            </w:r>
            <w:r w:rsidRPr="00AC49AE">
              <w:rPr>
                <w:sz w:val="26"/>
                <w:szCs w:val="26"/>
              </w:rPr>
              <w:br/>
            </w:r>
            <w:r w:rsidRPr="00AC49AE">
              <w:rPr>
                <w:rFonts w:eastAsia="Arial"/>
                <w:b/>
                <w:bCs/>
                <w:sz w:val="26"/>
                <w:szCs w:val="26"/>
              </w:rPr>
              <w:t>TH</w:t>
            </w:r>
            <w:r w:rsidRPr="00AC49AE">
              <w:rPr>
                <w:rFonts w:eastAsia="Arial"/>
                <w:b/>
                <w:bCs/>
                <w:sz w:val="26"/>
                <w:szCs w:val="26"/>
              </w:rPr>
              <w:t>Ứ</w:t>
            </w:r>
            <w:r w:rsidRPr="00AC49AE">
              <w:rPr>
                <w:rFonts w:eastAsia="Arial"/>
                <w:b/>
                <w:bCs/>
                <w:sz w:val="26"/>
                <w:szCs w:val="26"/>
              </w:rPr>
              <w:t xml:space="preserve"> TRƯ</w:t>
            </w:r>
            <w:r w:rsidRPr="00AC49AE">
              <w:rPr>
                <w:rFonts w:eastAsia="Arial"/>
                <w:b/>
                <w:bCs/>
                <w:sz w:val="26"/>
                <w:szCs w:val="26"/>
              </w:rPr>
              <w:t>Ở</w:t>
            </w:r>
            <w:r w:rsidRPr="00AC49AE">
              <w:rPr>
                <w:rFonts w:eastAsia="Arial"/>
                <w:b/>
                <w:bCs/>
                <w:sz w:val="26"/>
                <w:szCs w:val="26"/>
              </w:rPr>
              <w:t>NG</w:t>
            </w:r>
            <w:r w:rsidRPr="00AC49AE">
              <w:rPr>
                <w:sz w:val="26"/>
                <w:szCs w:val="26"/>
              </w:rPr>
              <w:br/>
            </w:r>
            <w:r w:rsidRPr="00AC49AE">
              <w:rPr>
                <w:sz w:val="26"/>
                <w:szCs w:val="26"/>
              </w:rPr>
              <w:br/>
            </w:r>
            <w:r w:rsidRPr="00AC49AE">
              <w:rPr>
                <w:sz w:val="26"/>
                <w:szCs w:val="26"/>
              </w:rPr>
              <w:br/>
            </w:r>
            <w:r w:rsidRPr="00AC49AE">
              <w:rPr>
                <w:sz w:val="26"/>
                <w:szCs w:val="26"/>
              </w:rPr>
              <w:br/>
            </w:r>
            <w:r w:rsidRPr="00AC49AE">
              <w:rPr>
                <w:sz w:val="26"/>
                <w:szCs w:val="26"/>
              </w:rPr>
              <w:br/>
            </w:r>
            <w:r w:rsidRPr="00AC49AE">
              <w:rPr>
                <w:rFonts w:eastAsia="Arial"/>
                <w:b/>
                <w:bCs/>
                <w:sz w:val="26"/>
                <w:szCs w:val="26"/>
              </w:rPr>
              <w:t>Nguy</w:t>
            </w:r>
            <w:r w:rsidRPr="00AC49AE">
              <w:rPr>
                <w:rFonts w:eastAsia="Arial"/>
                <w:b/>
                <w:bCs/>
                <w:sz w:val="26"/>
                <w:szCs w:val="26"/>
              </w:rPr>
              <w:t>ễ</w:t>
            </w:r>
            <w:r w:rsidRPr="00AC49AE">
              <w:rPr>
                <w:rFonts w:eastAsia="Arial"/>
                <w:b/>
                <w:bCs/>
                <w:sz w:val="26"/>
                <w:szCs w:val="26"/>
              </w:rPr>
              <w:t>n Sinh Nh</w:t>
            </w:r>
            <w:r w:rsidRPr="00AC49AE">
              <w:rPr>
                <w:rFonts w:eastAsia="Arial"/>
                <w:b/>
                <w:bCs/>
                <w:sz w:val="26"/>
                <w:szCs w:val="26"/>
              </w:rPr>
              <w:t>ậ</w:t>
            </w:r>
            <w:r w:rsidRPr="00AC49AE">
              <w:rPr>
                <w:rFonts w:eastAsia="Arial"/>
                <w:b/>
                <w:bCs/>
                <w:sz w:val="26"/>
                <w:szCs w:val="26"/>
              </w:rPr>
              <w:t>t Tân</w:t>
            </w:r>
          </w:p>
        </w:tc>
      </w:tr>
    </w:tbl>
    <w:p w:rsidR="00000000" w:rsidRPr="00AC49AE" w:rsidRDefault="00AC49AE">
      <w:pPr>
        <w:spacing w:after="120"/>
        <w:rPr>
          <w:sz w:val="26"/>
          <w:szCs w:val="26"/>
        </w:rPr>
      </w:pPr>
      <w:r w:rsidRPr="00AC49AE">
        <w:rPr>
          <w:sz w:val="26"/>
          <w:szCs w:val="26"/>
        </w:rPr>
        <w:t> </w:t>
      </w:r>
    </w:p>
    <w:p w:rsidR="00000000" w:rsidRPr="00AC49AE" w:rsidRDefault="00AC49AE">
      <w:pPr>
        <w:spacing w:after="120"/>
        <w:jc w:val="center"/>
        <w:rPr>
          <w:sz w:val="26"/>
          <w:szCs w:val="26"/>
        </w:rPr>
      </w:pPr>
      <w:bookmarkStart w:id="10" w:name="chuong_pl"/>
      <w:r w:rsidRPr="00AC49AE">
        <w:rPr>
          <w:rFonts w:eastAsia="Arial"/>
          <w:b/>
          <w:bCs/>
          <w:sz w:val="26"/>
          <w:szCs w:val="26"/>
        </w:rPr>
        <w:t>PH</w:t>
      </w:r>
      <w:r w:rsidRPr="00AC49AE">
        <w:rPr>
          <w:rFonts w:eastAsia="Arial"/>
          <w:b/>
          <w:bCs/>
          <w:sz w:val="26"/>
          <w:szCs w:val="26"/>
        </w:rPr>
        <w:t>Ụ</w:t>
      </w:r>
      <w:r w:rsidRPr="00AC49AE">
        <w:rPr>
          <w:rFonts w:eastAsia="Arial"/>
          <w:b/>
          <w:bCs/>
          <w:sz w:val="26"/>
          <w:szCs w:val="26"/>
        </w:rPr>
        <w:t xml:space="preserve"> L</w:t>
      </w:r>
      <w:r w:rsidRPr="00AC49AE">
        <w:rPr>
          <w:rFonts w:eastAsia="Arial"/>
          <w:b/>
          <w:bCs/>
          <w:sz w:val="26"/>
          <w:szCs w:val="26"/>
        </w:rPr>
        <w:t>Ụ</w:t>
      </w:r>
      <w:r w:rsidRPr="00AC49AE">
        <w:rPr>
          <w:rFonts w:eastAsia="Arial"/>
          <w:b/>
          <w:bCs/>
          <w:sz w:val="26"/>
          <w:szCs w:val="26"/>
        </w:rPr>
        <w:t>C</w:t>
      </w:r>
      <w:bookmarkEnd w:id="10"/>
    </w:p>
    <w:p w:rsidR="00000000" w:rsidRPr="00AC49AE" w:rsidRDefault="00AC49AE">
      <w:pPr>
        <w:spacing w:after="120"/>
        <w:jc w:val="center"/>
        <w:rPr>
          <w:sz w:val="26"/>
          <w:szCs w:val="26"/>
        </w:rPr>
      </w:pPr>
      <w:bookmarkStart w:id="11" w:name="chuong_pl_name"/>
      <w:r w:rsidRPr="00AC49AE">
        <w:rPr>
          <w:rFonts w:eastAsia="Arial"/>
          <w:bCs/>
          <w:sz w:val="26"/>
          <w:szCs w:val="26"/>
        </w:rPr>
        <w:t>M</w:t>
      </w:r>
      <w:r w:rsidRPr="00AC49AE">
        <w:rPr>
          <w:rFonts w:eastAsia="Arial"/>
          <w:bCs/>
          <w:sz w:val="26"/>
          <w:szCs w:val="26"/>
        </w:rPr>
        <w:t>Ẫ</w:t>
      </w:r>
      <w:r w:rsidRPr="00AC49AE">
        <w:rPr>
          <w:rFonts w:eastAsia="Arial"/>
          <w:bCs/>
          <w:sz w:val="26"/>
          <w:szCs w:val="26"/>
        </w:rPr>
        <w:t>U S</w:t>
      </w:r>
      <w:r w:rsidRPr="00AC49AE">
        <w:rPr>
          <w:rFonts w:eastAsia="Arial"/>
          <w:bCs/>
          <w:sz w:val="26"/>
          <w:szCs w:val="26"/>
        </w:rPr>
        <w:t>Ố</w:t>
      </w:r>
      <w:r w:rsidRPr="00AC49AE">
        <w:rPr>
          <w:rFonts w:eastAsia="Arial"/>
          <w:bCs/>
          <w:sz w:val="26"/>
          <w:szCs w:val="26"/>
        </w:rPr>
        <w:t xml:space="preserve"> HI</w:t>
      </w:r>
      <w:r w:rsidRPr="00AC49AE">
        <w:rPr>
          <w:rFonts w:eastAsia="Arial"/>
          <w:bCs/>
          <w:sz w:val="26"/>
          <w:szCs w:val="26"/>
        </w:rPr>
        <w:t>Ệ</w:t>
      </w:r>
      <w:r w:rsidRPr="00AC49AE">
        <w:rPr>
          <w:rFonts w:eastAsia="Arial"/>
          <w:bCs/>
          <w:sz w:val="26"/>
          <w:szCs w:val="26"/>
        </w:rPr>
        <w:t>U CÔNG CH</w:t>
      </w:r>
      <w:r w:rsidRPr="00AC49AE">
        <w:rPr>
          <w:rFonts w:eastAsia="Arial"/>
          <w:bCs/>
          <w:sz w:val="26"/>
          <w:szCs w:val="26"/>
        </w:rPr>
        <w:t>Ứ</w:t>
      </w:r>
      <w:r w:rsidRPr="00AC49AE">
        <w:rPr>
          <w:rFonts w:eastAsia="Arial"/>
          <w:bCs/>
          <w:sz w:val="26"/>
          <w:szCs w:val="26"/>
        </w:rPr>
        <w:t>C</w:t>
      </w:r>
      <w:bookmarkEnd w:id="11"/>
      <w:r w:rsidRPr="00AC49AE">
        <w:rPr>
          <w:sz w:val="26"/>
          <w:szCs w:val="26"/>
        </w:rPr>
        <w:br/>
      </w:r>
      <w:r w:rsidRPr="00AC49AE">
        <w:rPr>
          <w:rFonts w:eastAsia="Arial"/>
          <w:i/>
          <w:iCs/>
          <w:sz w:val="26"/>
          <w:szCs w:val="26"/>
        </w:rPr>
        <w:t>(Ban hành kèm theo Thôn</w:t>
      </w:r>
      <w:r w:rsidRPr="00AC49AE">
        <w:rPr>
          <w:rFonts w:eastAsia="Arial"/>
          <w:i/>
          <w:iCs/>
          <w:sz w:val="26"/>
          <w:szCs w:val="26"/>
        </w:rPr>
        <w:t>g tư s</w:t>
      </w:r>
      <w:r w:rsidRPr="00AC49AE">
        <w:rPr>
          <w:rFonts w:eastAsia="Arial"/>
          <w:i/>
          <w:iCs/>
          <w:sz w:val="26"/>
          <w:szCs w:val="26"/>
        </w:rPr>
        <w:t>ố</w:t>
      </w:r>
      <w:r w:rsidRPr="00AC49AE">
        <w:rPr>
          <w:rFonts w:eastAsia="Arial"/>
          <w:i/>
          <w:iCs/>
          <w:sz w:val="26"/>
          <w:szCs w:val="26"/>
        </w:rPr>
        <w:t xml:space="preserve"> 25/2023/TT-BCT ngày 30 tháng 11 năm 2023 c</w:t>
      </w:r>
      <w:r w:rsidRPr="00AC49AE">
        <w:rPr>
          <w:rFonts w:eastAsia="Arial"/>
          <w:i/>
          <w:iCs/>
          <w:sz w:val="26"/>
          <w:szCs w:val="26"/>
        </w:rPr>
        <w:t>ủ</w:t>
      </w:r>
      <w:r w:rsidRPr="00AC49AE">
        <w:rPr>
          <w:rFonts w:eastAsia="Arial"/>
          <w:i/>
          <w:iCs/>
          <w:sz w:val="26"/>
          <w:szCs w:val="26"/>
        </w:rPr>
        <w:t>a B</w:t>
      </w:r>
      <w:r w:rsidRPr="00AC49AE">
        <w:rPr>
          <w:rFonts w:eastAsia="Arial"/>
          <w:i/>
          <w:iCs/>
          <w:sz w:val="26"/>
          <w:szCs w:val="26"/>
        </w:rPr>
        <w:t>ộ</w:t>
      </w:r>
      <w:r w:rsidRPr="00AC49AE">
        <w:rPr>
          <w:rFonts w:eastAsia="Arial"/>
          <w:i/>
          <w:iCs/>
          <w:sz w:val="26"/>
          <w:szCs w:val="26"/>
        </w:rPr>
        <w:t xml:space="preserve"> trư</w:t>
      </w:r>
      <w:r w:rsidRPr="00AC49AE">
        <w:rPr>
          <w:rFonts w:eastAsia="Arial"/>
          <w:i/>
          <w:iCs/>
          <w:sz w:val="26"/>
          <w:szCs w:val="26"/>
        </w:rPr>
        <w:t>ở</w:t>
      </w:r>
      <w:r w:rsidRPr="00AC49AE">
        <w:rPr>
          <w:rFonts w:eastAsia="Arial"/>
          <w:i/>
          <w:iCs/>
          <w:sz w:val="26"/>
          <w:szCs w:val="26"/>
        </w:rPr>
        <w:t>ng B</w:t>
      </w:r>
      <w:r w:rsidRPr="00AC49AE">
        <w:rPr>
          <w:rFonts w:eastAsia="Arial"/>
          <w:i/>
          <w:iCs/>
          <w:sz w:val="26"/>
          <w:szCs w:val="26"/>
        </w:rPr>
        <w:t>ộ</w:t>
      </w:r>
      <w:r w:rsidRPr="00AC49AE">
        <w:rPr>
          <w:rFonts w:eastAsia="Arial"/>
          <w:i/>
          <w:iCs/>
          <w:sz w:val="26"/>
          <w:szCs w:val="26"/>
        </w:rPr>
        <w:t xml:space="preserve"> Công Thương)</w:t>
      </w:r>
    </w:p>
    <w:p w:rsidR="00000000" w:rsidRPr="00AC49AE" w:rsidRDefault="00AC49AE">
      <w:pPr>
        <w:spacing w:after="120"/>
        <w:rPr>
          <w:sz w:val="26"/>
          <w:szCs w:val="26"/>
        </w:rPr>
      </w:pPr>
      <w:r w:rsidRPr="00AC49AE">
        <w:rPr>
          <w:sz w:val="26"/>
          <w:szCs w:val="26"/>
        </w:rPr>
        <w:t>1. Số hiệu công chức thuộc cơ quan Quản lý thị trường ở trung ương: </w:t>
      </w:r>
      <w:r w:rsidRPr="00AC49AE">
        <w:rPr>
          <w:rFonts w:eastAsia="Arial"/>
          <w:b/>
          <w:bCs/>
          <w:sz w:val="26"/>
          <w:szCs w:val="26"/>
        </w:rPr>
        <w:t>TW-QLTT </w:t>
      </w:r>
      <w:r w:rsidRPr="00AC49AE">
        <w:rPr>
          <w:sz w:val="26"/>
          <w:szCs w:val="26"/>
        </w:rPr>
        <w:t>(dãy số tự nhiên được cấp cho công chức).</w:t>
      </w:r>
    </w:p>
    <w:p w:rsidR="00000000" w:rsidRPr="00AC49AE" w:rsidRDefault="00AC49AE">
      <w:pPr>
        <w:spacing w:after="120"/>
        <w:rPr>
          <w:sz w:val="26"/>
          <w:szCs w:val="26"/>
        </w:rPr>
      </w:pPr>
      <w:r w:rsidRPr="00AC49AE">
        <w:rPr>
          <w:sz w:val="26"/>
          <w:szCs w:val="26"/>
        </w:rPr>
        <w:t>Ví dụ: TW-QLTT026</w:t>
      </w:r>
    </w:p>
    <w:p w:rsidR="00000000" w:rsidRPr="00AC49AE" w:rsidRDefault="00AC49AE">
      <w:pPr>
        <w:spacing w:after="120"/>
        <w:rPr>
          <w:sz w:val="26"/>
          <w:szCs w:val="26"/>
        </w:rPr>
      </w:pPr>
      <w:r w:rsidRPr="00AC49AE">
        <w:rPr>
          <w:sz w:val="26"/>
          <w:szCs w:val="26"/>
        </w:rPr>
        <w:t>2. Số hiệu công chức thuộc cơ quan Quản l</w:t>
      </w:r>
      <w:r w:rsidRPr="00AC49AE">
        <w:rPr>
          <w:sz w:val="26"/>
          <w:szCs w:val="26"/>
        </w:rPr>
        <w:t>ý thị trường cấp tỉnh: (Mã số Cục Quản lý thị trường cấp tỉnh)</w:t>
      </w:r>
      <w:r w:rsidRPr="00AC49AE">
        <w:rPr>
          <w:rFonts w:eastAsia="Arial"/>
          <w:b/>
          <w:bCs/>
          <w:sz w:val="26"/>
          <w:szCs w:val="26"/>
        </w:rPr>
        <w:t>-QLTT</w:t>
      </w:r>
      <w:r w:rsidRPr="00AC49AE">
        <w:rPr>
          <w:sz w:val="26"/>
          <w:szCs w:val="26"/>
        </w:rPr>
        <w:t> (dãy số tự nhiên được cấp cho công chức).</w:t>
      </w:r>
    </w:p>
    <w:p w:rsidR="00000000" w:rsidRPr="00AC49AE" w:rsidRDefault="00AC49AE">
      <w:pPr>
        <w:spacing w:after="120"/>
        <w:rPr>
          <w:sz w:val="26"/>
          <w:szCs w:val="26"/>
        </w:rPr>
      </w:pPr>
      <w:r w:rsidRPr="00AC49AE">
        <w:rPr>
          <w:sz w:val="26"/>
          <w:szCs w:val="26"/>
        </w:rPr>
        <w:t>Ví dụ: T01-QLTT012</w:t>
      </w:r>
    </w:p>
    <w:p w:rsidR="00000000" w:rsidRPr="00AC49AE" w:rsidRDefault="00AC49AE">
      <w:pPr>
        <w:spacing w:after="120"/>
        <w:rPr>
          <w:sz w:val="26"/>
          <w:szCs w:val="26"/>
        </w:rPr>
      </w:pPr>
      <w:r w:rsidRPr="00AC49AE">
        <w:rPr>
          <w:sz w:val="26"/>
          <w:szCs w:val="26"/>
        </w:rPr>
        <w:t>Mã số cơ quan Quản lý thị trường cấp tỉnh được quy định cụ thể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89"/>
        <w:gridCol w:w="3462"/>
        <w:gridCol w:w="1203"/>
        <w:gridCol w:w="3722"/>
      </w:tblGrid>
      <w:tr w:rsidR="00000000" w:rsidRPr="00AC49AE">
        <w:trPr>
          <w:trHeight w:val="15"/>
        </w:trPr>
        <w:tc>
          <w:tcPr>
            <w:tcW w:w="1443"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rFonts w:eastAsia="Arial"/>
                <w:b/>
                <w:bCs/>
                <w:sz w:val="26"/>
                <w:szCs w:val="26"/>
              </w:rPr>
              <w:t>Mã s</w:t>
            </w:r>
            <w:r w:rsidRPr="00AC49AE">
              <w:rPr>
                <w:rFonts w:eastAsia="Arial"/>
                <w:b/>
                <w:bCs/>
                <w:sz w:val="26"/>
                <w:szCs w:val="26"/>
              </w:rPr>
              <w:t>ố</w:t>
            </w:r>
          </w:p>
        </w:tc>
        <w:tc>
          <w:tcPr>
            <w:tcW w:w="441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rFonts w:eastAsia="Arial"/>
                <w:b/>
                <w:bCs/>
                <w:sz w:val="26"/>
                <w:szCs w:val="26"/>
              </w:rPr>
              <w:t>Tên t</w:t>
            </w:r>
            <w:r w:rsidRPr="00AC49AE">
              <w:rPr>
                <w:rFonts w:eastAsia="Arial"/>
                <w:b/>
                <w:bCs/>
                <w:sz w:val="26"/>
                <w:szCs w:val="26"/>
              </w:rPr>
              <w:t>ỉ</w:t>
            </w:r>
            <w:r w:rsidRPr="00AC49AE">
              <w:rPr>
                <w:rFonts w:eastAsia="Arial"/>
                <w:b/>
                <w:bCs/>
                <w:sz w:val="26"/>
                <w:szCs w:val="26"/>
              </w:rPr>
              <w:t>nh/thành ph</w:t>
            </w:r>
            <w:r w:rsidRPr="00AC49AE">
              <w:rPr>
                <w:rFonts w:eastAsia="Arial"/>
                <w:b/>
                <w:bCs/>
                <w:sz w:val="26"/>
                <w:szCs w:val="26"/>
              </w:rPr>
              <w:t>ố</w:t>
            </w:r>
          </w:p>
        </w:tc>
        <w:tc>
          <w:tcPr>
            <w:tcW w:w="146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rFonts w:eastAsia="Arial"/>
                <w:b/>
                <w:bCs/>
                <w:sz w:val="26"/>
                <w:szCs w:val="26"/>
              </w:rPr>
              <w:t>Mã s</w:t>
            </w:r>
            <w:r w:rsidRPr="00AC49AE">
              <w:rPr>
                <w:rFonts w:eastAsia="Arial"/>
                <w:b/>
                <w:bCs/>
                <w:sz w:val="26"/>
                <w:szCs w:val="26"/>
              </w:rPr>
              <w:t>ố</w:t>
            </w:r>
          </w:p>
        </w:tc>
        <w:tc>
          <w:tcPr>
            <w:tcW w:w="478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rFonts w:eastAsia="Arial"/>
                <w:b/>
                <w:bCs/>
                <w:sz w:val="26"/>
                <w:szCs w:val="26"/>
              </w:rPr>
              <w:t>Tên t</w:t>
            </w:r>
            <w:r w:rsidRPr="00AC49AE">
              <w:rPr>
                <w:rFonts w:eastAsia="Arial"/>
                <w:b/>
                <w:bCs/>
                <w:sz w:val="26"/>
                <w:szCs w:val="26"/>
              </w:rPr>
              <w:t>ỉ</w:t>
            </w:r>
            <w:r w:rsidRPr="00AC49AE">
              <w:rPr>
                <w:rFonts w:eastAsia="Arial"/>
                <w:b/>
                <w:bCs/>
                <w:sz w:val="26"/>
                <w:szCs w:val="26"/>
              </w:rPr>
              <w:t>nh/thành ph</w:t>
            </w:r>
            <w:r w:rsidRPr="00AC49AE">
              <w:rPr>
                <w:rFonts w:eastAsia="Arial"/>
                <w:b/>
                <w:bCs/>
                <w:sz w:val="26"/>
                <w:szCs w:val="26"/>
              </w:rPr>
              <w:t>ố</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T01</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Hà Nội</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T38</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Gia Lai</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T02</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Thành phố Hồ Chí Minh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T39</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Phú Yên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T03</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Hải Phòng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T40</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Đắk Lắk</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T04</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Đà Nẵng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T41</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Khánh Hòa</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T05</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Cần Thơ</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T42</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Lâm Đồng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T10</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Hà Giang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T43</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Bình Dương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lastRenderedPageBreak/>
              <w:t>T11</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Cao Bằng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T44</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Ninh Thuận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T12</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Lai Châu</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T45</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Tây Ninh</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T13</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Lào Cai</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T46</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Bình Thuận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T14</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Tuyên Quang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T47</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Đồng Nai</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T15</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Lạng Sơn</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T48</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Long An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T16</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Thái Nguyên</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T49</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Đồng Tháp</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T17</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Yên Bái</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T50</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An Giang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T18</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Sơn La</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T51</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Bà Rịa - Vũng Tàu</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T19</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Phú Thọ</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T52</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Tiền Giang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T20</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Quảng Ninh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T53</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Kiên Giang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T21</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Bắc Giang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T54</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Hậu Giang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T23</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Hải Dương</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T55</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Bến Tre</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T24</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Hòa Bình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T56</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Vĩnh Long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T25</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Nam Định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T57</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Trà Vinh</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T26</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Thái Bình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T58</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Sóc Trăng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T27</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Thanh Hóa</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T59</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Cà Mau</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T28</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Ninh Bình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T60</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Bắc Kạn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T29</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Nghệ An</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T61</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Vĩnh Phúc</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T30</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Hà Tĩnh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T62</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Bắc Ninh</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T31</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Quảng Bình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T63</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Hưng Yên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T32</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Quảng Trị</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T64</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Hà Nam</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T33</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 xml:space="preserve">Thừa </w:t>
            </w:r>
            <w:r w:rsidRPr="00AC49AE">
              <w:rPr>
                <w:sz w:val="26"/>
                <w:szCs w:val="26"/>
              </w:rPr>
              <w:t>Thiên Huế</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T65</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Bình Phước</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T34</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Quảng Nam</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T66</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Bạc Liêu</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T35</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Quảng Ngãi</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T67</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Điện Biên</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T36</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Kon Tum</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T68</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Đắk Nông</w:t>
            </w:r>
          </w:p>
        </w:tc>
      </w:tr>
      <w:tr w:rsidR="00000000" w:rsidRPr="00AC49AE">
        <w:tblPrEx>
          <w:tblBorders>
            <w:top w:val="none" w:sz="0" w:space="0" w:color="auto"/>
            <w:bottom w:val="none" w:sz="0" w:space="0" w:color="auto"/>
            <w:insideH w:val="none" w:sz="0" w:space="0" w:color="auto"/>
            <w:insideV w:val="none" w:sz="0" w:space="0" w:color="auto"/>
          </w:tblBorders>
        </w:tblPrEx>
        <w:trPr>
          <w:trHeight w:val="15"/>
        </w:trPr>
        <w:tc>
          <w:tcPr>
            <w:tcW w:w="1443"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T37</w:t>
            </w:r>
          </w:p>
        </w:tc>
        <w:tc>
          <w:tcPr>
            <w:tcW w:w="441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Bình Định</w:t>
            </w:r>
          </w:p>
        </w:tc>
        <w:tc>
          <w:tcPr>
            <w:tcW w:w="14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 </w:t>
            </w:r>
          </w:p>
        </w:tc>
        <w:tc>
          <w:tcPr>
            <w:tcW w:w="478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000000" w:rsidRPr="00AC49AE" w:rsidRDefault="00AC49AE">
            <w:pPr>
              <w:jc w:val="center"/>
              <w:rPr>
                <w:sz w:val="26"/>
                <w:szCs w:val="26"/>
              </w:rPr>
            </w:pPr>
            <w:r w:rsidRPr="00AC49AE">
              <w:rPr>
                <w:sz w:val="26"/>
                <w:szCs w:val="26"/>
              </w:rPr>
              <w:t> </w:t>
            </w:r>
          </w:p>
        </w:tc>
      </w:tr>
    </w:tbl>
    <w:p w:rsidR="00000000" w:rsidRPr="00AC49AE" w:rsidRDefault="00AC49AE">
      <w:pPr>
        <w:spacing w:after="120"/>
        <w:rPr>
          <w:sz w:val="26"/>
          <w:szCs w:val="26"/>
        </w:rPr>
      </w:pPr>
      <w:r w:rsidRPr="00AC49AE">
        <w:rPr>
          <w:sz w:val="26"/>
          <w:szCs w:val="26"/>
        </w:rPr>
        <w:t> </w:t>
      </w:r>
    </w:p>
    <w:p w:rsidR="00000000" w:rsidRPr="00AC49AE" w:rsidRDefault="00AC49AE">
      <w:pPr>
        <w:spacing w:after="120"/>
        <w:rPr>
          <w:sz w:val="26"/>
          <w:szCs w:val="26"/>
        </w:rPr>
      </w:pPr>
      <w:r w:rsidRPr="00AC49AE">
        <w:rPr>
          <w:sz w:val="26"/>
          <w:szCs w:val="26"/>
        </w:rPr>
        <w:t> </w:t>
      </w:r>
    </w:p>
    <w:sectPr w:rsidR="00000000" w:rsidRPr="00AC49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AE"/>
    <w:rsid w:val="00AC49A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86E8B0B-FFC1-43E3-9B54-0189AEA1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2023-12-06T02:22:00Z</dcterms:created>
  <dcterms:modified xsi:type="dcterms:W3CDTF">2023-12-06T02:22:00Z</dcterms:modified>
</cp:coreProperties>
</file>