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141567" w:rsidRPr="00B35387" w:rsidTr="00805B02">
        <w:tc>
          <w:tcPr>
            <w:tcW w:w="3348" w:type="dxa"/>
            <w:shd w:val="clear" w:color="auto" w:fill="auto"/>
          </w:tcPr>
          <w:p w:rsidR="00141567" w:rsidRPr="00B35387" w:rsidRDefault="00141567"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sz w:val="26"/>
                <w:szCs w:val="26"/>
              </w:rPr>
              <w:t>BỘ Y TẾ</w:t>
            </w:r>
            <w:r w:rsidRPr="00B35387">
              <w:rPr>
                <w:rFonts w:ascii="Times New Roman" w:eastAsia="Times New Roman" w:hAnsi="Times New Roman" w:cs="Times New Roman"/>
                <w:sz w:val="26"/>
                <w:szCs w:val="26"/>
              </w:rPr>
              <w:br/>
            </w:r>
            <w:r w:rsidRPr="00B35387">
              <w:rPr>
                <w:rFonts w:ascii="Times New Roman" w:eastAsia="Times New Roman" w:hAnsi="Times New Roman" w:cs="Times New Roman"/>
                <w:b/>
                <w:sz w:val="26"/>
                <w:szCs w:val="26"/>
              </w:rPr>
              <w:t>CỤC QUẢN LÝ DƯỢC</w:t>
            </w:r>
            <w:r w:rsidRPr="00B35387">
              <w:rPr>
                <w:rFonts w:ascii="Times New Roman" w:eastAsia="Times New Roman" w:hAnsi="Times New Roman" w:cs="Times New Roman"/>
                <w:b/>
                <w:sz w:val="26"/>
                <w:szCs w:val="26"/>
              </w:rPr>
              <w:br/>
              <w:t>-------</w:t>
            </w:r>
          </w:p>
        </w:tc>
        <w:tc>
          <w:tcPr>
            <w:tcW w:w="5508" w:type="dxa"/>
            <w:shd w:val="clear" w:color="auto" w:fill="auto"/>
          </w:tcPr>
          <w:p w:rsidR="00141567" w:rsidRPr="00B35387" w:rsidRDefault="00141567"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b/>
                <w:sz w:val="26"/>
                <w:szCs w:val="26"/>
              </w:rPr>
              <w:t>CỘNG HÒA XÃ HỘI CHỦ NGHĨA VIỆT NAM</w:t>
            </w:r>
            <w:r w:rsidRPr="00B35387">
              <w:rPr>
                <w:rFonts w:ascii="Times New Roman" w:eastAsia="Times New Roman" w:hAnsi="Times New Roman" w:cs="Times New Roman"/>
                <w:b/>
                <w:sz w:val="26"/>
                <w:szCs w:val="26"/>
              </w:rPr>
              <w:br/>
              <w:t xml:space="preserve">Độc lập - Tự do - Hạnh phúc </w:t>
            </w:r>
            <w:r w:rsidRPr="00B35387">
              <w:rPr>
                <w:rFonts w:ascii="Times New Roman" w:eastAsia="Times New Roman" w:hAnsi="Times New Roman" w:cs="Times New Roman"/>
                <w:b/>
                <w:sz w:val="26"/>
                <w:szCs w:val="26"/>
              </w:rPr>
              <w:br/>
              <w:t>---------------</w:t>
            </w:r>
          </w:p>
        </w:tc>
      </w:tr>
      <w:tr w:rsidR="00141567" w:rsidRPr="00B35387" w:rsidTr="00805B02">
        <w:tc>
          <w:tcPr>
            <w:tcW w:w="3348" w:type="dxa"/>
            <w:shd w:val="clear" w:color="auto" w:fill="auto"/>
          </w:tcPr>
          <w:p w:rsidR="00141567" w:rsidRPr="00B35387" w:rsidRDefault="00141567"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xml:space="preserve">Số: </w:t>
            </w:r>
            <w:bookmarkStart w:id="0" w:name="_GoBack"/>
            <w:r w:rsidRPr="00B35387">
              <w:rPr>
                <w:rFonts w:ascii="Times New Roman" w:eastAsia="Times New Roman" w:hAnsi="Times New Roman" w:cs="Times New Roman"/>
                <w:sz w:val="26"/>
                <w:szCs w:val="26"/>
              </w:rPr>
              <w:t>242/QĐ-QLD</w:t>
            </w:r>
            <w:bookmarkEnd w:id="0"/>
          </w:p>
        </w:tc>
        <w:tc>
          <w:tcPr>
            <w:tcW w:w="5508" w:type="dxa"/>
            <w:shd w:val="clear" w:color="auto" w:fill="auto"/>
          </w:tcPr>
          <w:p w:rsidR="00141567" w:rsidRPr="00B35387" w:rsidRDefault="00141567" w:rsidP="00805B02">
            <w:pPr>
              <w:spacing w:before="120"/>
              <w:jc w:val="right"/>
              <w:rPr>
                <w:rFonts w:ascii="Times New Roman" w:eastAsia="Times New Roman" w:hAnsi="Times New Roman" w:cs="Times New Roman"/>
                <w:i/>
                <w:sz w:val="26"/>
                <w:szCs w:val="26"/>
              </w:rPr>
            </w:pPr>
            <w:r w:rsidRPr="00B35387">
              <w:rPr>
                <w:rFonts w:ascii="Times New Roman" w:eastAsia="Times New Roman" w:hAnsi="Times New Roman" w:cs="Times New Roman"/>
                <w:i/>
                <w:sz w:val="26"/>
                <w:szCs w:val="26"/>
              </w:rPr>
              <w:t>Hà Nội, ngày 07 tháng 04 năm 2023</w:t>
            </w:r>
          </w:p>
        </w:tc>
      </w:tr>
    </w:tbl>
    <w:p w:rsidR="00141567" w:rsidRPr="00B35387" w:rsidRDefault="00141567" w:rsidP="00371D75">
      <w:pPr>
        <w:spacing w:before="120"/>
        <w:rPr>
          <w:rFonts w:ascii="Times New Roman" w:hAnsi="Times New Roman" w:cs="Times New Roman"/>
          <w:i/>
          <w:sz w:val="26"/>
          <w:szCs w:val="26"/>
          <w:lang w:val="en-US"/>
        </w:rPr>
      </w:pPr>
    </w:p>
    <w:p w:rsidR="00DE4964" w:rsidRPr="00B35387" w:rsidRDefault="00DE4964" w:rsidP="00371D75">
      <w:pPr>
        <w:spacing w:before="120"/>
        <w:jc w:val="center"/>
        <w:rPr>
          <w:rFonts w:ascii="Times New Roman" w:hAnsi="Times New Roman" w:cs="Times New Roman"/>
          <w:b/>
          <w:sz w:val="26"/>
          <w:szCs w:val="26"/>
        </w:rPr>
      </w:pPr>
      <w:bookmarkStart w:id="1" w:name="loai_1"/>
      <w:r w:rsidRPr="00B35387">
        <w:rPr>
          <w:rFonts w:ascii="Times New Roman" w:hAnsi="Times New Roman" w:cs="Times New Roman"/>
          <w:b/>
          <w:sz w:val="26"/>
          <w:szCs w:val="26"/>
        </w:rPr>
        <w:t>QUYẾT ĐỊNH</w:t>
      </w:r>
      <w:bookmarkEnd w:id="1"/>
    </w:p>
    <w:p w:rsidR="00DE4964" w:rsidRPr="00B35387" w:rsidRDefault="002E75BC" w:rsidP="00371D75">
      <w:pPr>
        <w:spacing w:before="120"/>
        <w:jc w:val="center"/>
        <w:rPr>
          <w:rFonts w:ascii="Times New Roman" w:hAnsi="Times New Roman" w:cs="Times New Roman"/>
          <w:sz w:val="26"/>
          <w:szCs w:val="26"/>
        </w:rPr>
      </w:pPr>
      <w:bookmarkStart w:id="2" w:name="loai_1_name"/>
      <w:r w:rsidRPr="00B35387">
        <w:rPr>
          <w:rFonts w:ascii="Times New Roman" w:hAnsi="Times New Roman" w:cs="Times New Roman"/>
          <w:sz w:val="26"/>
          <w:szCs w:val="26"/>
        </w:rPr>
        <w:t>VỀ VIỆC BAN HÀNH QUY TRÌNH THAO TÁC CHUẨN TRONG HỆ THỐNG QUẢN LÝ CHẤT LƯỢNG THEO TIÊU CHUẨN ISO 9001:2015 ÁP DỤNG VÀO HOẠT ĐỘNG QUẢN LÝ NHÀ NƯỚC TẠI CỤC QUẢN LÝ DƯỢC</w:t>
      </w:r>
      <w:bookmarkEnd w:id="2"/>
    </w:p>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CỤC TRƯỞNG CỤC QUẢN LÝ DƯỢC</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Căn cứ Nghị </w:t>
      </w:r>
      <w:r w:rsidR="005548E0" w:rsidRPr="00B35387">
        <w:rPr>
          <w:rFonts w:ascii="Times New Roman" w:hAnsi="Times New Roman" w:cs="Times New Roman"/>
          <w:i/>
          <w:sz w:val="26"/>
          <w:szCs w:val="26"/>
        </w:rPr>
        <w:t>định số</w:t>
      </w:r>
      <w:r w:rsidRPr="00B35387">
        <w:rPr>
          <w:rFonts w:ascii="Times New Roman" w:hAnsi="Times New Roman" w:cs="Times New Roman"/>
          <w:i/>
          <w:sz w:val="26"/>
          <w:szCs w:val="26"/>
        </w:rPr>
        <w:t xml:space="preserve"> 95/2022/NĐ-CP ngày 15/11/2022 của </w:t>
      </w:r>
      <w:r w:rsidR="005548E0" w:rsidRPr="00B35387">
        <w:rPr>
          <w:rFonts w:ascii="Times New Roman" w:hAnsi="Times New Roman" w:cs="Times New Roman"/>
          <w:i/>
          <w:sz w:val="26"/>
          <w:szCs w:val="26"/>
        </w:rPr>
        <w:t>Chính phủ</w:t>
      </w:r>
      <w:r w:rsidRPr="00B35387">
        <w:rPr>
          <w:rFonts w:ascii="Times New Roman" w:hAnsi="Times New Roman" w:cs="Times New Roman"/>
          <w:i/>
          <w:sz w:val="26"/>
          <w:szCs w:val="26"/>
        </w:rPr>
        <w:t xml:space="preserve"> quy định</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 xml:space="preserve">chức năng, nhiệm vụ, quyền hạn và cơ cấu </w:t>
      </w:r>
      <w:r w:rsidR="005548E0" w:rsidRPr="00B35387">
        <w:rPr>
          <w:rFonts w:ascii="Times New Roman" w:hAnsi="Times New Roman" w:cs="Times New Roman"/>
          <w:i/>
          <w:sz w:val="26"/>
          <w:szCs w:val="26"/>
        </w:rPr>
        <w:t>tổ chức</w:t>
      </w:r>
      <w:r w:rsidRPr="00B35387">
        <w:rPr>
          <w:rFonts w:ascii="Times New Roman" w:hAnsi="Times New Roman" w:cs="Times New Roman"/>
          <w:i/>
          <w:sz w:val="26"/>
          <w:szCs w:val="26"/>
        </w:rPr>
        <w:t xml:space="preserve"> của Bộ Y tế;</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Căn cứ Quyết </w:t>
      </w:r>
      <w:r w:rsidR="005548E0" w:rsidRPr="00B35387">
        <w:rPr>
          <w:rFonts w:ascii="Times New Roman" w:hAnsi="Times New Roman" w:cs="Times New Roman"/>
          <w:i/>
          <w:sz w:val="26"/>
          <w:szCs w:val="26"/>
        </w:rPr>
        <w:t>định số</w:t>
      </w:r>
      <w:r w:rsidRPr="00B35387">
        <w:rPr>
          <w:rFonts w:ascii="Times New Roman" w:hAnsi="Times New Roman" w:cs="Times New Roman"/>
          <w:i/>
          <w:sz w:val="26"/>
          <w:szCs w:val="26"/>
        </w:rPr>
        <w:t xml:space="preserve"> 7868/QĐ-BYT ngày 28/12/2018 của Bộ trưởng Bộ Y tế</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 xml:space="preserve">quy định chức năng, nhiệm vụ, quyền hạn và </w:t>
      </w:r>
      <w:r w:rsidR="005548E0" w:rsidRPr="00B35387">
        <w:rPr>
          <w:rFonts w:ascii="Times New Roman" w:hAnsi="Times New Roman" w:cs="Times New Roman"/>
          <w:i/>
          <w:sz w:val="26"/>
          <w:szCs w:val="26"/>
        </w:rPr>
        <w:t>cơ cấu</w:t>
      </w:r>
      <w:r w:rsidRPr="00B35387">
        <w:rPr>
          <w:rFonts w:ascii="Times New Roman" w:hAnsi="Times New Roman" w:cs="Times New Roman"/>
          <w:i/>
          <w:sz w:val="26"/>
          <w:szCs w:val="26"/>
        </w:rPr>
        <w:t xml:space="preserve"> </w:t>
      </w:r>
      <w:r w:rsidR="005548E0" w:rsidRPr="00B35387">
        <w:rPr>
          <w:rFonts w:ascii="Times New Roman" w:hAnsi="Times New Roman" w:cs="Times New Roman"/>
          <w:i/>
          <w:sz w:val="26"/>
          <w:szCs w:val="26"/>
        </w:rPr>
        <w:t>tổ chức</w:t>
      </w:r>
      <w:r w:rsidRPr="00B35387">
        <w:rPr>
          <w:rFonts w:ascii="Times New Roman" w:hAnsi="Times New Roman" w:cs="Times New Roman"/>
          <w:i/>
          <w:sz w:val="26"/>
          <w:szCs w:val="26"/>
        </w:rPr>
        <w:t xml:space="preserve"> của Cục Quản lý Dược</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thuộc Bộ Y tế;</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Căn cứ Quyết </w:t>
      </w:r>
      <w:r w:rsidR="005548E0" w:rsidRPr="00B35387">
        <w:rPr>
          <w:rFonts w:ascii="Times New Roman" w:hAnsi="Times New Roman" w:cs="Times New Roman"/>
          <w:i/>
          <w:sz w:val="26"/>
          <w:szCs w:val="26"/>
        </w:rPr>
        <w:t>định số</w:t>
      </w:r>
      <w:r w:rsidRPr="00B35387">
        <w:rPr>
          <w:rFonts w:ascii="Times New Roman" w:hAnsi="Times New Roman" w:cs="Times New Roman"/>
          <w:i/>
          <w:sz w:val="26"/>
          <w:szCs w:val="26"/>
        </w:rPr>
        <w:t xml:space="preserve"> 372/QĐ-QLD ngày 01/7/2022 của Cục trưởng Cục Quản</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lý Dược về việc ban hành Quy định chức năng, nhiệm vụ, quyền hạn của Văn ph</w:t>
      </w:r>
      <w:r w:rsidR="007A3B54" w:rsidRPr="00B35387">
        <w:rPr>
          <w:rFonts w:ascii="Times New Roman" w:hAnsi="Times New Roman" w:cs="Times New Roman"/>
          <w:i/>
          <w:sz w:val="26"/>
          <w:szCs w:val="26"/>
          <w:lang w:val="en-US"/>
        </w:rPr>
        <w:t>ò</w:t>
      </w:r>
      <w:r w:rsidRPr="00B35387">
        <w:rPr>
          <w:rFonts w:ascii="Times New Roman" w:hAnsi="Times New Roman" w:cs="Times New Roman"/>
          <w:i/>
          <w:sz w:val="26"/>
          <w:szCs w:val="26"/>
        </w:rPr>
        <w:t>ng</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 xml:space="preserve">và các phòng thuộc Cục Quản </w:t>
      </w:r>
      <w:r w:rsidR="007A3B54" w:rsidRPr="00B35387">
        <w:rPr>
          <w:rFonts w:ascii="Times New Roman" w:hAnsi="Times New Roman" w:cs="Times New Roman"/>
          <w:i/>
          <w:sz w:val="26"/>
          <w:szCs w:val="26"/>
          <w:lang w:val="en-US"/>
        </w:rPr>
        <w:t>l</w:t>
      </w:r>
      <w:r w:rsidRPr="00B35387">
        <w:rPr>
          <w:rFonts w:ascii="Times New Roman" w:hAnsi="Times New Roman" w:cs="Times New Roman"/>
          <w:i/>
          <w:sz w:val="26"/>
          <w:szCs w:val="26"/>
        </w:rPr>
        <w:t>ý Dược;</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Căn cứ yêu cầu thực tế công tác quản lý của Cục Quản </w:t>
      </w:r>
      <w:r w:rsidR="005548E0" w:rsidRPr="00B35387">
        <w:rPr>
          <w:rFonts w:ascii="Times New Roman" w:hAnsi="Times New Roman" w:cs="Times New Roman"/>
          <w:i/>
          <w:sz w:val="26"/>
          <w:szCs w:val="26"/>
        </w:rPr>
        <w:t>lý</w:t>
      </w:r>
      <w:r w:rsidRPr="00B35387">
        <w:rPr>
          <w:rFonts w:ascii="Times New Roman" w:hAnsi="Times New Roman" w:cs="Times New Roman"/>
          <w:i/>
          <w:sz w:val="26"/>
          <w:szCs w:val="26"/>
        </w:rPr>
        <w:t xml:space="preserve"> Dược;</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Theo đề nghị của Chánh Văn phòng Cục.</w:t>
      </w:r>
    </w:p>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QUYẾT ĐỊNH:</w:t>
      </w:r>
    </w:p>
    <w:p w:rsidR="00DE4964" w:rsidRPr="00B35387" w:rsidRDefault="00C67878" w:rsidP="00371D75">
      <w:pPr>
        <w:spacing w:before="120"/>
        <w:rPr>
          <w:rFonts w:ascii="Times New Roman" w:hAnsi="Times New Roman" w:cs="Times New Roman"/>
          <w:sz w:val="26"/>
          <w:szCs w:val="26"/>
        </w:rPr>
      </w:pPr>
      <w:bookmarkStart w:id="3" w:name="dieu_1"/>
      <w:r w:rsidRPr="00B35387">
        <w:rPr>
          <w:rFonts w:ascii="Times New Roman" w:hAnsi="Times New Roman" w:cs="Times New Roman"/>
          <w:b/>
          <w:sz w:val="26"/>
          <w:szCs w:val="26"/>
        </w:rPr>
        <w:t>Điều</w:t>
      </w:r>
      <w:r w:rsidR="00DE4964" w:rsidRPr="00B35387">
        <w:rPr>
          <w:rFonts w:ascii="Times New Roman" w:hAnsi="Times New Roman" w:cs="Times New Roman"/>
          <w:b/>
          <w:sz w:val="26"/>
          <w:szCs w:val="26"/>
        </w:rPr>
        <w:t xml:space="preserve"> 1.</w:t>
      </w:r>
      <w:bookmarkEnd w:id="3"/>
      <w:r w:rsidR="00DE4964" w:rsidRPr="00B35387">
        <w:rPr>
          <w:rFonts w:ascii="Times New Roman" w:hAnsi="Times New Roman" w:cs="Times New Roman"/>
          <w:sz w:val="26"/>
          <w:szCs w:val="26"/>
        </w:rPr>
        <w:t xml:space="preserve"> </w:t>
      </w:r>
      <w:bookmarkStart w:id="4" w:name="dieu_1_name"/>
      <w:r w:rsidR="00DE4964" w:rsidRPr="00B35387">
        <w:rPr>
          <w:rFonts w:ascii="Times New Roman" w:hAnsi="Times New Roman" w:cs="Times New Roman"/>
          <w:sz w:val="26"/>
          <w:szCs w:val="26"/>
        </w:rPr>
        <w:t>Ban hành kèm theo Quyết định này 01 Quy trình thao tác chuẩn trong</w:t>
      </w:r>
      <w:r w:rsidR="005548E0" w:rsidRPr="00B35387">
        <w:rPr>
          <w:rFonts w:ascii="Times New Roman" w:hAnsi="Times New Roman" w:cs="Times New Roman"/>
          <w:sz w:val="26"/>
          <w:szCs w:val="26"/>
        </w:rPr>
        <w:t xml:space="preserve"> </w:t>
      </w:r>
      <w:r w:rsidR="00DE4964" w:rsidRPr="00B35387">
        <w:rPr>
          <w:rFonts w:ascii="Times New Roman" w:hAnsi="Times New Roman" w:cs="Times New Roman"/>
          <w:sz w:val="26"/>
          <w:szCs w:val="26"/>
        </w:rPr>
        <w:t>Hệ thống quản lý chất lượng theo tiêu chuẩn ISO 9001:2015 áp dụng vào hoạt động</w:t>
      </w:r>
      <w:r w:rsidR="005548E0" w:rsidRPr="00B35387">
        <w:rPr>
          <w:rFonts w:ascii="Times New Roman" w:hAnsi="Times New Roman" w:cs="Times New Roman"/>
          <w:sz w:val="26"/>
          <w:szCs w:val="26"/>
        </w:rPr>
        <w:t xml:space="preserve"> </w:t>
      </w:r>
      <w:r w:rsidR="00DE4964" w:rsidRPr="00B35387">
        <w:rPr>
          <w:rFonts w:ascii="Times New Roman" w:hAnsi="Times New Roman" w:cs="Times New Roman"/>
          <w:sz w:val="26"/>
          <w:szCs w:val="26"/>
        </w:rPr>
        <w:t>quản lý nhà nước tại Cục Quản lý Dược, cụ thể:</w:t>
      </w:r>
      <w:bookmarkEnd w:id="4"/>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Quy trình giải quyết hồ sơ đề nghị gia hạn giấy đăng ký lưu hành thuốc, nguyên</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liệu làm thuốc trên hệ thống dịch vụ công trực tuyến </w:t>
      </w:r>
      <w:r w:rsidRPr="00B35387">
        <w:rPr>
          <w:rFonts w:ascii="Times New Roman" w:hAnsi="Times New Roman" w:cs="Times New Roman"/>
          <w:i/>
          <w:sz w:val="26"/>
          <w:szCs w:val="26"/>
        </w:rPr>
        <w:t>(mã số</w:t>
      </w:r>
      <w:r w:rsidR="007A3B54" w:rsidRPr="00B35387">
        <w:rPr>
          <w:rFonts w:ascii="Times New Roman" w:hAnsi="Times New Roman" w:cs="Times New Roman"/>
          <w:i/>
          <w:sz w:val="26"/>
          <w:szCs w:val="26"/>
        </w:rPr>
        <w:t xml:space="preserve"> QT.ĐK.</w:t>
      </w:r>
      <w:r w:rsidRPr="00B35387">
        <w:rPr>
          <w:rFonts w:ascii="Times New Roman" w:hAnsi="Times New Roman" w:cs="Times New Roman"/>
          <w:i/>
          <w:sz w:val="26"/>
          <w:szCs w:val="26"/>
        </w:rPr>
        <w:t>16.07 thay thế</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quy trình mã s</w:t>
      </w:r>
      <w:r w:rsidR="007A3B54" w:rsidRPr="00B35387">
        <w:rPr>
          <w:rFonts w:ascii="Times New Roman" w:hAnsi="Times New Roman" w:cs="Times New Roman"/>
          <w:i/>
          <w:sz w:val="26"/>
          <w:szCs w:val="26"/>
          <w:lang w:val="en-US"/>
        </w:rPr>
        <w:t>ố</w:t>
      </w:r>
      <w:r w:rsidR="007A3B54" w:rsidRPr="00B35387">
        <w:rPr>
          <w:rFonts w:ascii="Times New Roman" w:hAnsi="Times New Roman" w:cs="Times New Roman"/>
          <w:i/>
          <w:sz w:val="26"/>
          <w:szCs w:val="26"/>
        </w:rPr>
        <w:t xml:space="preserve"> QT.ĐK.</w:t>
      </w:r>
      <w:r w:rsidRPr="00B35387">
        <w:rPr>
          <w:rFonts w:ascii="Times New Roman" w:hAnsi="Times New Roman" w:cs="Times New Roman"/>
          <w:i/>
          <w:sz w:val="26"/>
          <w:szCs w:val="26"/>
        </w:rPr>
        <w:t>16.06).</w:t>
      </w:r>
    </w:p>
    <w:p w:rsidR="00DE4964" w:rsidRPr="00B35387" w:rsidRDefault="00C67878" w:rsidP="00371D75">
      <w:pPr>
        <w:spacing w:before="120"/>
        <w:rPr>
          <w:rFonts w:ascii="Times New Roman" w:hAnsi="Times New Roman" w:cs="Times New Roman"/>
          <w:sz w:val="26"/>
          <w:szCs w:val="26"/>
        </w:rPr>
      </w:pPr>
      <w:bookmarkStart w:id="5" w:name="dieu_2"/>
      <w:r w:rsidRPr="00B35387">
        <w:rPr>
          <w:rFonts w:ascii="Times New Roman" w:hAnsi="Times New Roman" w:cs="Times New Roman"/>
          <w:b/>
          <w:sz w:val="26"/>
          <w:szCs w:val="26"/>
        </w:rPr>
        <w:t>Điều</w:t>
      </w:r>
      <w:r w:rsidR="00DE4964" w:rsidRPr="00B35387">
        <w:rPr>
          <w:rFonts w:ascii="Times New Roman" w:hAnsi="Times New Roman" w:cs="Times New Roman"/>
          <w:b/>
          <w:sz w:val="26"/>
          <w:szCs w:val="26"/>
        </w:rPr>
        <w:t xml:space="preserve"> 2.</w:t>
      </w:r>
      <w:bookmarkEnd w:id="5"/>
      <w:r w:rsidR="00DE4964" w:rsidRPr="00B35387">
        <w:rPr>
          <w:rFonts w:ascii="Times New Roman" w:hAnsi="Times New Roman" w:cs="Times New Roman"/>
          <w:sz w:val="26"/>
          <w:szCs w:val="26"/>
        </w:rPr>
        <w:t xml:space="preserve"> </w:t>
      </w:r>
      <w:bookmarkStart w:id="6" w:name="dieu_2_name"/>
      <w:r w:rsidR="00DE4964" w:rsidRPr="00B35387">
        <w:rPr>
          <w:rFonts w:ascii="Times New Roman" w:hAnsi="Times New Roman" w:cs="Times New Roman"/>
          <w:sz w:val="26"/>
          <w:szCs w:val="26"/>
        </w:rPr>
        <w:t>Quyết định này có hiệu lực kể từ ngày ký.</w:t>
      </w:r>
      <w:bookmarkEnd w:id="6"/>
    </w:p>
    <w:p w:rsidR="00DE4964" w:rsidRPr="00B35387" w:rsidRDefault="00C67878" w:rsidP="00371D75">
      <w:pPr>
        <w:spacing w:before="120"/>
        <w:rPr>
          <w:rFonts w:ascii="Times New Roman" w:hAnsi="Times New Roman" w:cs="Times New Roman"/>
          <w:sz w:val="26"/>
          <w:szCs w:val="26"/>
        </w:rPr>
      </w:pPr>
      <w:bookmarkStart w:id="7" w:name="dieu_3"/>
      <w:r w:rsidRPr="00B35387">
        <w:rPr>
          <w:rFonts w:ascii="Times New Roman" w:hAnsi="Times New Roman" w:cs="Times New Roman"/>
          <w:b/>
          <w:sz w:val="26"/>
          <w:szCs w:val="26"/>
        </w:rPr>
        <w:t>Điều</w:t>
      </w:r>
      <w:r w:rsidR="00DE4964" w:rsidRPr="00B35387">
        <w:rPr>
          <w:rFonts w:ascii="Times New Roman" w:hAnsi="Times New Roman" w:cs="Times New Roman"/>
          <w:b/>
          <w:sz w:val="26"/>
          <w:szCs w:val="26"/>
        </w:rPr>
        <w:t xml:space="preserve"> 3.</w:t>
      </w:r>
      <w:bookmarkEnd w:id="7"/>
      <w:r w:rsidR="00DE4964" w:rsidRPr="00B35387">
        <w:rPr>
          <w:rFonts w:ascii="Times New Roman" w:hAnsi="Times New Roman" w:cs="Times New Roman"/>
          <w:sz w:val="26"/>
          <w:szCs w:val="26"/>
        </w:rPr>
        <w:t xml:space="preserve"> </w:t>
      </w:r>
      <w:bookmarkStart w:id="8" w:name="dieu_3_name"/>
      <w:r w:rsidR="00DE4964" w:rsidRPr="00B35387">
        <w:rPr>
          <w:rFonts w:ascii="Times New Roman" w:hAnsi="Times New Roman" w:cs="Times New Roman"/>
          <w:sz w:val="26"/>
          <w:szCs w:val="26"/>
        </w:rPr>
        <w:t>Các Ông/bà: Lãnh đạo Cục, Lãnh đạo Ban QMS, Chánh Văn phòng,</w:t>
      </w:r>
      <w:r w:rsidR="005548E0" w:rsidRPr="00B35387">
        <w:rPr>
          <w:rFonts w:ascii="Times New Roman" w:hAnsi="Times New Roman" w:cs="Times New Roman"/>
          <w:sz w:val="26"/>
          <w:szCs w:val="26"/>
        </w:rPr>
        <w:t xml:space="preserve"> </w:t>
      </w:r>
      <w:r w:rsidR="00DE4964" w:rsidRPr="00B35387">
        <w:rPr>
          <w:rFonts w:ascii="Times New Roman" w:hAnsi="Times New Roman" w:cs="Times New Roman"/>
          <w:sz w:val="26"/>
          <w:szCs w:val="26"/>
        </w:rPr>
        <w:t>Trưởng các phòng thuộc Cục Quản lý Dược chịu trách nhiệm thi hành Quyết định này./.</w:t>
      </w:r>
      <w:bookmarkEnd w:id="8"/>
    </w:p>
    <w:p w:rsidR="007A3B54" w:rsidRPr="00B35387" w:rsidRDefault="007A3B54" w:rsidP="00371D75">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7A3B54" w:rsidRPr="00B35387" w:rsidTr="00805B02">
        <w:tc>
          <w:tcPr>
            <w:tcW w:w="4428" w:type="dxa"/>
            <w:shd w:val="clear" w:color="auto" w:fill="auto"/>
          </w:tcPr>
          <w:p w:rsidR="007A3B54" w:rsidRPr="00B35387" w:rsidRDefault="007A3B54"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b/>
                <w:i/>
                <w:sz w:val="26"/>
                <w:szCs w:val="26"/>
              </w:rPr>
              <w:br/>
              <w:t>Nơi nhận:</w:t>
            </w:r>
            <w:r w:rsidRPr="00B35387">
              <w:rPr>
                <w:rFonts w:ascii="Times New Roman" w:eastAsia="Times New Roman" w:hAnsi="Times New Roman" w:cs="Times New Roman"/>
                <w:b/>
                <w:i/>
                <w:sz w:val="26"/>
                <w:szCs w:val="26"/>
              </w:rPr>
              <w:br/>
            </w:r>
            <w:r w:rsidRPr="00B35387">
              <w:rPr>
                <w:rFonts w:ascii="Times New Roman" w:eastAsia="Times New Roman" w:hAnsi="Times New Roman" w:cs="Times New Roman"/>
                <w:sz w:val="26"/>
                <w:szCs w:val="26"/>
              </w:rPr>
              <w:t xml:space="preserve">- Như </w:t>
            </w:r>
            <w:r w:rsidR="00C67878" w:rsidRPr="00B35387">
              <w:rPr>
                <w:rFonts w:ascii="Times New Roman" w:eastAsia="Times New Roman" w:hAnsi="Times New Roman" w:cs="Times New Roman"/>
                <w:sz w:val="26"/>
                <w:szCs w:val="26"/>
              </w:rPr>
              <w:t>Điều</w:t>
            </w:r>
            <w:r w:rsidRPr="00B35387">
              <w:rPr>
                <w:rFonts w:ascii="Times New Roman" w:eastAsia="Times New Roman" w:hAnsi="Times New Roman" w:cs="Times New Roman"/>
                <w:sz w:val="26"/>
                <w:szCs w:val="26"/>
              </w:rPr>
              <w:t xml:space="preserve"> 3;</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Website Cục QLD;</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Lưu: VT, VP (LH)</w:t>
            </w:r>
            <w:r w:rsidRPr="00B35387">
              <w:rPr>
                <w:rFonts w:ascii="Times New Roman" w:eastAsia="Times New Roman" w:hAnsi="Times New Roman" w:cs="Times New Roman"/>
                <w:sz w:val="26"/>
                <w:szCs w:val="26"/>
                <w:lang w:val="en-US"/>
              </w:rPr>
              <w:t>.</w:t>
            </w:r>
          </w:p>
        </w:tc>
        <w:tc>
          <w:tcPr>
            <w:tcW w:w="4428" w:type="dxa"/>
            <w:shd w:val="clear" w:color="auto" w:fill="auto"/>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CỤC TRƯỞNG</w:t>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t>Vũ Tuấn Cường</w:t>
            </w:r>
          </w:p>
        </w:tc>
      </w:tr>
    </w:tbl>
    <w:p w:rsidR="007A3B54" w:rsidRPr="00B35387" w:rsidRDefault="007A3B54" w:rsidP="00371D75">
      <w:pPr>
        <w:spacing w:before="120"/>
        <w:rPr>
          <w:rFonts w:ascii="Times New Roman" w:hAnsi="Times New Roman" w:cs="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71"/>
        <w:gridCol w:w="2270"/>
        <w:gridCol w:w="2270"/>
        <w:gridCol w:w="2270"/>
      </w:tblGrid>
      <w:tr w:rsidR="007A3B54" w:rsidRPr="00B35387" w:rsidTr="00805B02">
        <w:tc>
          <w:tcPr>
            <w:tcW w:w="5000" w:type="pct"/>
            <w:gridSpan w:val="4"/>
            <w:shd w:val="clear" w:color="auto" w:fill="auto"/>
            <w:vAlign w:val="center"/>
          </w:tcPr>
          <w:p w:rsidR="007A3B54" w:rsidRPr="00B35387" w:rsidRDefault="00CF1E3E"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noProof/>
                <w:sz w:val="26"/>
                <w:szCs w:val="26"/>
                <w:lang w:val="en-US" w:eastAsia="en-US"/>
              </w:rPr>
              <w:drawing>
                <wp:inline distT="0" distB="0" distL="0" distR="0">
                  <wp:extent cx="10096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a:ln>
                            <a:noFill/>
                          </a:ln>
                        </pic:spPr>
                      </pic:pic>
                    </a:graphicData>
                  </a:graphic>
                </wp:inline>
              </w:drawing>
            </w:r>
          </w:p>
          <w:p w:rsidR="007A3B54" w:rsidRPr="00B35387" w:rsidRDefault="007A3B54"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lang w:val="en-US"/>
              </w:rPr>
              <w:t>CỤC QUẢN LÝ DƯỢC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b/>
                <w:sz w:val="26"/>
                <w:szCs w:val="26"/>
                <w:lang w:val="en-US"/>
              </w:rPr>
              <w:t>PHÒNG ĐĂNG KÝ THUỐC</w:t>
            </w:r>
          </w:p>
          <w:p w:rsidR="007A3B54" w:rsidRPr="00B35387" w:rsidRDefault="007A3B54" w:rsidP="00805B02">
            <w:pPr>
              <w:spacing w:before="120"/>
              <w:jc w:val="center"/>
              <w:rPr>
                <w:rFonts w:ascii="Times New Roman" w:eastAsia="Times New Roman" w:hAnsi="Times New Roman" w:cs="Times New Roman"/>
                <w:sz w:val="26"/>
                <w:szCs w:val="26"/>
                <w:lang w:val="en-US"/>
              </w:rPr>
            </w:pPr>
          </w:p>
          <w:p w:rsidR="007A3B54" w:rsidRPr="00B35387" w:rsidRDefault="007A3B54" w:rsidP="00805B02">
            <w:pPr>
              <w:spacing w:before="120"/>
              <w:jc w:val="center"/>
              <w:rPr>
                <w:rFonts w:ascii="Times New Roman" w:eastAsia="Times New Roman" w:hAnsi="Times New Roman" w:cs="Times New Roman"/>
                <w:b/>
                <w:sz w:val="26"/>
                <w:szCs w:val="26"/>
                <w:lang w:val="en-US"/>
              </w:rPr>
            </w:pPr>
            <w:bookmarkStart w:id="9" w:name="loai_2"/>
            <w:r w:rsidRPr="00B35387">
              <w:rPr>
                <w:rFonts w:ascii="Times New Roman" w:eastAsia="Times New Roman" w:hAnsi="Times New Roman" w:cs="Times New Roman"/>
                <w:b/>
                <w:sz w:val="26"/>
                <w:szCs w:val="26"/>
                <w:lang w:val="en-US"/>
              </w:rPr>
              <w:t>QUY TRÌNH GIẢI QUYẾT HỒ SƠ ĐỀ NGHỊ GIA HẠN GIẤY ĐĂNG KÝ LƯU HÀNH THUỐC, NGUYÊN LIỆU LÀM THUỐC TRÊN HỆ THỐNG DỊCH VỤ CÔNG TRỰC TUYẾN</w:t>
            </w:r>
            <w:bookmarkEnd w:id="9"/>
          </w:p>
          <w:p w:rsidR="007A3B54" w:rsidRPr="00B35387" w:rsidRDefault="007A3B54" w:rsidP="00805B02">
            <w:pPr>
              <w:spacing w:before="120"/>
              <w:jc w:val="center"/>
              <w:rPr>
                <w:rFonts w:ascii="Times New Roman" w:eastAsia="Times New Roman" w:hAnsi="Times New Roman" w:cs="Times New Roman"/>
                <w:sz w:val="26"/>
                <w:szCs w:val="26"/>
                <w:lang w:val="en-US"/>
              </w:rPr>
            </w:pPr>
          </w:p>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 xml:space="preserve">MÃ SỐ: </w:t>
            </w:r>
            <w:r w:rsidRPr="00B35387">
              <w:rPr>
                <w:rFonts w:ascii="Times New Roman" w:eastAsia="Times New Roman" w:hAnsi="Times New Roman" w:cs="Times New Roman"/>
                <w:b/>
                <w:sz w:val="26"/>
                <w:szCs w:val="26"/>
              </w:rPr>
              <w:t>QT.ĐK.16.07</w:t>
            </w:r>
          </w:p>
          <w:p w:rsidR="007A3B54" w:rsidRPr="00B35387" w:rsidRDefault="007A3B54" w:rsidP="00805B02">
            <w:pPr>
              <w:spacing w:before="120"/>
              <w:jc w:val="center"/>
              <w:rPr>
                <w:rFonts w:ascii="Times New Roman" w:eastAsia="Times New Roman" w:hAnsi="Times New Roman" w:cs="Times New Roman"/>
                <w:sz w:val="26"/>
                <w:szCs w:val="26"/>
                <w:lang w:val="en-US"/>
              </w:rPr>
            </w:pPr>
          </w:p>
        </w:tc>
      </w:tr>
      <w:tr w:rsidR="007A3B54" w:rsidRPr="00B35387" w:rsidTr="00805B02">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Người biên soạn</w:t>
            </w: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Người kiểm tra</w:t>
            </w: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Người phê duyệt</w:t>
            </w:r>
          </w:p>
        </w:tc>
      </w:tr>
      <w:tr w:rsidR="007A3B54" w:rsidRPr="00B35387" w:rsidTr="00805B02">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lang w:val="en-US"/>
              </w:rPr>
              <w:lastRenderedPageBreak/>
              <w:t>Họ và tên</w:t>
            </w: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Trần Thị Thu Phương</w:t>
            </w:r>
          </w:p>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Chuyên viên</w:t>
            </w: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Nguyễn Văn Lợi</w:t>
            </w:r>
          </w:p>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Trưởng phòng</w:t>
            </w: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Vũ Tuấn Cường</w:t>
            </w:r>
          </w:p>
          <w:p w:rsidR="007A3B54" w:rsidRPr="00B35387" w:rsidRDefault="007A3B54"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Cục trưởng</w:t>
            </w:r>
          </w:p>
        </w:tc>
      </w:tr>
      <w:tr w:rsidR="007A3B54" w:rsidRPr="00B35387" w:rsidTr="00805B02">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lang w:val="en-US"/>
              </w:rPr>
              <w:t>Chữ ký</w:t>
            </w: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p>
          <w:p w:rsidR="000F2723" w:rsidRPr="00B35387" w:rsidRDefault="000F2723" w:rsidP="00805B02">
            <w:pPr>
              <w:spacing w:before="120"/>
              <w:jc w:val="center"/>
              <w:rPr>
                <w:rFonts w:ascii="Times New Roman" w:eastAsia="Times New Roman" w:hAnsi="Times New Roman" w:cs="Times New Roman"/>
                <w:sz w:val="26"/>
                <w:szCs w:val="26"/>
                <w:lang w:val="en-US"/>
              </w:rPr>
            </w:pP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p>
        </w:tc>
        <w:tc>
          <w:tcPr>
            <w:tcW w:w="1250" w:type="pct"/>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p>
        </w:tc>
      </w:tr>
      <w:tr w:rsidR="007A3B54" w:rsidRPr="00B35387" w:rsidTr="00805B02">
        <w:tc>
          <w:tcPr>
            <w:tcW w:w="5000" w:type="pct"/>
            <w:gridSpan w:val="4"/>
            <w:shd w:val="clear" w:color="auto" w:fill="auto"/>
            <w:vAlign w:val="center"/>
          </w:tcPr>
          <w:p w:rsidR="007A3B54" w:rsidRPr="00B35387" w:rsidRDefault="007A3B54" w:rsidP="00805B02">
            <w:pPr>
              <w:spacing w:before="120"/>
              <w:jc w:val="center"/>
              <w:rPr>
                <w:rFonts w:ascii="Times New Roman" w:eastAsia="Times New Roman" w:hAnsi="Times New Roman" w:cs="Times New Roman"/>
                <w:sz w:val="26"/>
                <w:szCs w:val="26"/>
                <w:lang w:val="en-US"/>
              </w:rPr>
            </w:pPr>
          </w:p>
        </w:tc>
      </w:tr>
    </w:tbl>
    <w:p w:rsidR="007A3B54" w:rsidRPr="00B35387" w:rsidRDefault="007A3B54" w:rsidP="00371D75">
      <w:pPr>
        <w:spacing w:before="120"/>
        <w:rPr>
          <w:rFonts w:ascii="Times New Roman" w:hAnsi="Times New Roman" w:cs="Times New Roman"/>
          <w:sz w:val="26"/>
          <w:szCs w:val="26"/>
          <w:lang w:val="en-US"/>
        </w:rPr>
      </w:pPr>
    </w:p>
    <w:tbl>
      <w:tblPr>
        <w:tblW w:w="5000" w:type="pct"/>
        <w:tblBorders>
          <w:bottom w:val="single" w:sz="4" w:space="0" w:color="auto"/>
        </w:tblBorders>
        <w:tblLook w:val="01E0" w:firstRow="1" w:lastRow="1" w:firstColumn="1" w:lastColumn="1" w:noHBand="0" w:noVBand="0"/>
      </w:tblPr>
      <w:tblGrid>
        <w:gridCol w:w="4643"/>
        <w:gridCol w:w="4644"/>
      </w:tblGrid>
      <w:tr w:rsidR="007A3B54" w:rsidRPr="00B35387" w:rsidTr="00805B02">
        <w:tc>
          <w:tcPr>
            <w:tcW w:w="2500" w:type="pct"/>
            <w:shd w:val="clear" w:color="auto" w:fill="auto"/>
          </w:tcPr>
          <w:p w:rsidR="007A3B54" w:rsidRPr="00B35387" w:rsidRDefault="007A3B54" w:rsidP="00805B02">
            <w:pPr>
              <w:spacing w:before="120"/>
              <w:rPr>
                <w:rFonts w:ascii="Times New Roman" w:eastAsia="Times New Roman" w:hAnsi="Times New Roman" w:cs="Times New Roman"/>
                <w:b/>
                <w:i/>
                <w:sz w:val="26"/>
                <w:szCs w:val="26"/>
                <w:lang w:val="en-US"/>
              </w:rPr>
            </w:pPr>
            <w:r w:rsidRPr="00B35387">
              <w:rPr>
                <w:rFonts w:ascii="Times New Roman" w:eastAsia="Times New Roman" w:hAnsi="Times New Roman" w:cs="Times New Roman"/>
                <w:b/>
                <w:i/>
                <w:sz w:val="26"/>
                <w:szCs w:val="26"/>
                <w:lang w:val="en-US"/>
              </w:rPr>
              <w:t>Cục Quản lý Dược</w:t>
            </w:r>
          </w:p>
        </w:tc>
        <w:tc>
          <w:tcPr>
            <w:tcW w:w="2500" w:type="pct"/>
            <w:shd w:val="clear" w:color="auto" w:fill="auto"/>
          </w:tcPr>
          <w:p w:rsidR="007A3B54" w:rsidRPr="00B35387" w:rsidRDefault="007A3B54" w:rsidP="00805B02">
            <w:pPr>
              <w:spacing w:before="120"/>
              <w:jc w:val="right"/>
              <w:rPr>
                <w:rFonts w:ascii="Times New Roman" w:eastAsia="Times New Roman" w:hAnsi="Times New Roman" w:cs="Times New Roman"/>
                <w:b/>
                <w:i/>
                <w:sz w:val="26"/>
                <w:szCs w:val="26"/>
              </w:rPr>
            </w:pPr>
            <w:r w:rsidRPr="00B35387">
              <w:rPr>
                <w:rFonts w:ascii="Times New Roman" w:eastAsia="Times New Roman" w:hAnsi="Times New Roman" w:cs="Times New Roman"/>
                <w:b/>
                <w:i/>
                <w:sz w:val="26"/>
                <w:szCs w:val="26"/>
              </w:rPr>
              <w:t>QT.ĐK.16.07</w:t>
            </w:r>
          </w:p>
        </w:tc>
      </w:tr>
    </w:tbl>
    <w:p w:rsidR="00DE4964" w:rsidRPr="00B35387" w:rsidRDefault="00DE4964" w:rsidP="00371D75">
      <w:pPr>
        <w:spacing w:before="120"/>
        <w:rPr>
          <w:rFonts w:ascii="Times New Roman" w:hAnsi="Times New Roman" w:cs="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99"/>
        <w:gridCol w:w="4410"/>
        <w:gridCol w:w="2272"/>
      </w:tblGrid>
      <w:tr w:rsidR="001B5663" w:rsidRPr="00B35387" w:rsidTr="00805B02">
        <w:tc>
          <w:tcPr>
            <w:tcW w:w="1321" w:type="pct"/>
            <w:shd w:val="clear" w:color="auto" w:fill="auto"/>
            <w:vAlign w:val="center"/>
          </w:tcPr>
          <w:p w:rsidR="001B5663" w:rsidRPr="00B35387" w:rsidRDefault="00CF1E3E"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noProof/>
                <w:sz w:val="26"/>
                <w:szCs w:val="26"/>
                <w:lang w:val="en-US" w:eastAsia="en-US"/>
              </w:rPr>
              <w:drawing>
                <wp:inline distT="0" distB="0" distL="0" distR="0">
                  <wp:extent cx="10096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a:ln>
                            <a:noFill/>
                          </a:ln>
                        </pic:spPr>
                      </pic:pic>
                    </a:graphicData>
                  </a:graphic>
                </wp:inline>
              </w:drawing>
            </w:r>
          </w:p>
          <w:p w:rsidR="001B5663" w:rsidRPr="00B35387" w:rsidRDefault="001B5663"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CỤC QUẢN LÝ DƯỢC</w:t>
            </w:r>
          </w:p>
        </w:tc>
        <w:tc>
          <w:tcPr>
            <w:tcW w:w="2428" w:type="pct"/>
            <w:shd w:val="clear" w:color="auto" w:fill="auto"/>
            <w:vAlign w:val="center"/>
          </w:tcPr>
          <w:p w:rsidR="001B5663" w:rsidRPr="00B35387" w:rsidRDefault="001B5663"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b/>
                <w:sz w:val="26"/>
                <w:szCs w:val="26"/>
              </w:rPr>
              <w:t>QUY TRÌNH GIẢI QUYẾT HỒ SƠ ĐỀ NGHỊ GIA HẠN GIẤY ĐĂNG KÝ LƯU HÀNH THUỐC, NGUYÊN LIỆU LÀM THUỐC TRÊN HỆ THỐNG DỊCH VỤ CÔNG TRỰC TUYẾN</w:t>
            </w:r>
          </w:p>
        </w:tc>
        <w:tc>
          <w:tcPr>
            <w:tcW w:w="1251" w:type="pct"/>
            <w:shd w:val="clear" w:color="auto" w:fill="auto"/>
            <w:vAlign w:val="center"/>
          </w:tcPr>
          <w:p w:rsidR="001B5663" w:rsidRPr="00B35387" w:rsidRDefault="001B5663"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Mã số: QT.ĐK.16.07</w:t>
            </w:r>
          </w:p>
          <w:p w:rsidR="001B5663" w:rsidRPr="00B35387" w:rsidRDefault="001B5663"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Ngày ban hành:</w:t>
            </w:r>
          </w:p>
          <w:p w:rsidR="001B5663" w:rsidRPr="00B35387" w:rsidRDefault="001B5663"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Lần ban hành: 07</w:t>
            </w:r>
          </w:p>
          <w:p w:rsidR="001B5663" w:rsidRPr="00B35387" w:rsidRDefault="001B5663"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Tổng số trang: 28</w:t>
            </w:r>
          </w:p>
        </w:tc>
      </w:tr>
    </w:tbl>
    <w:p w:rsidR="001B5663" w:rsidRPr="00B35387" w:rsidRDefault="001B5663" w:rsidP="00371D75">
      <w:pPr>
        <w:spacing w:before="120"/>
        <w:rPr>
          <w:rFonts w:ascii="Times New Roman" w:hAnsi="Times New Roman" w:cs="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1B5663" w:rsidRPr="00B35387" w:rsidTr="00805B02">
        <w:tc>
          <w:tcPr>
            <w:tcW w:w="5000" w:type="pct"/>
            <w:shd w:val="clear" w:color="auto" w:fill="auto"/>
          </w:tcPr>
          <w:p w:rsidR="001B5663" w:rsidRPr="00B35387" w:rsidRDefault="001B5663" w:rsidP="00805B02">
            <w:pPr>
              <w:spacing w:before="120"/>
              <w:rPr>
                <w:rFonts w:ascii="Times New Roman" w:eastAsia="Times New Roman" w:hAnsi="Times New Roman" w:cs="Times New Roman"/>
                <w:i/>
                <w:sz w:val="26"/>
                <w:szCs w:val="26"/>
              </w:rPr>
            </w:pPr>
            <w:r w:rsidRPr="00B35387">
              <w:rPr>
                <w:rFonts w:ascii="Times New Roman" w:eastAsia="Times New Roman" w:hAnsi="Times New Roman" w:cs="Times New Roman"/>
                <w:i/>
                <w:sz w:val="26"/>
                <w:szCs w:val="26"/>
              </w:rPr>
              <w:t>1. Người/bộ phận có liên quan phải nghiên c</w:t>
            </w:r>
            <w:r w:rsidRPr="00B35387">
              <w:rPr>
                <w:rFonts w:ascii="Times New Roman" w:eastAsia="Times New Roman" w:hAnsi="Times New Roman" w:cs="Times New Roman"/>
                <w:i/>
                <w:sz w:val="26"/>
                <w:szCs w:val="26"/>
                <w:lang w:val="en-US"/>
              </w:rPr>
              <w:t xml:space="preserve">ứu </w:t>
            </w:r>
            <w:r w:rsidRPr="00B35387">
              <w:rPr>
                <w:rFonts w:ascii="Times New Roman" w:eastAsia="Times New Roman" w:hAnsi="Times New Roman" w:cs="Times New Roman"/>
                <w:i/>
                <w:sz w:val="26"/>
                <w:szCs w:val="26"/>
              </w:rPr>
              <w:t>và thực hiện đúng các nội dung của quy định này.</w:t>
            </w:r>
          </w:p>
          <w:p w:rsidR="001B5663" w:rsidRPr="00B35387" w:rsidRDefault="001B5663" w:rsidP="00805B02">
            <w:pPr>
              <w:spacing w:before="120"/>
              <w:rPr>
                <w:rFonts w:ascii="Times New Roman" w:eastAsia="Times New Roman" w:hAnsi="Times New Roman" w:cs="Times New Roman"/>
                <w:i/>
                <w:sz w:val="26"/>
                <w:szCs w:val="26"/>
              </w:rPr>
            </w:pPr>
            <w:r w:rsidRPr="00B35387">
              <w:rPr>
                <w:rFonts w:ascii="Times New Roman" w:eastAsia="Times New Roman" w:hAnsi="Times New Roman" w:cs="Times New Roman"/>
                <w:i/>
                <w:sz w:val="26"/>
                <w:szCs w:val="26"/>
              </w:rPr>
              <w:t>2. Nội dung trong quy định này có hiệu lực thi hành như sự chỉ đạo của Cục trưởng.</w:t>
            </w:r>
          </w:p>
          <w:p w:rsidR="001B5663" w:rsidRPr="00B35387" w:rsidRDefault="001B5663"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i/>
                <w:sz w:val="26"/>
                <w:szCs w:val="26"/>
              </w:rPr>
              <w:t>3. Mỗi đơn vị chi được phân phối 01 bản. Khi các đơn vị có nhu cầu phân ph</w:t>
            </w:r>
            <w:r w:rsidRPr="00B35387">
              <w:rPr>
                <w:rFonts w:ascii="Times New Roman" w:eastAsia="Times New Roman" w:hAnsi="Times New Roman" w:cs="Times New Roman"/>
                <w:i/>
                <w:sz w:val="26"/>
                <w:szCs w:val="26"/>
                <w:lang w:val="en-US"/>
              </w:rPr>
              <w:t>ố</w:t>
            </w:r>
            <w:r w:rsidRPr="00B35387">
              <w:rPr>
                <w:rFonts w:ascii="Times New Roman" w:eastAsia="Times New Roman" w:hAnsi="Times New Roman" w:cs="Times New Roman"/>
                <w:i/>
                <w:sz w:val="26"/>
                <w:szCs w:val="26"/>
              </w:rPr>
              <w:t>i thêm tài liệu phải đề nghị với Ban QMS. File mềm được cung cấp trên mạng nội bộ để chia sẻ thông tin.</w:t>
            </w:r>
          </w:p>
        </w:tc>
      </w:tr>
    </w:tbl>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NƠI NHẬN</w:t>
      </w:r>
      <w:r w:rsidRPr="00B35387">
        <w:rPr>
          <w:rFonts w:ascii="Times New Roman" w:hAnsi="Times New Roman" w:cs="Times New Roman"/>
          <w:sz w:val="26"/>
          <w:szCs w:val="26"/>
        </w:rPr>
        <w:t xml:space="preserve"> </w:t>
      </w:r>
      <w:r w:rsidRPr="00B35387">
        <w:rPr>
          <w:rFonts w:ascii="Times New Roman" w:hAnsi="Times New Roman" w:cs="Times New Roman"/>
          <w:i/>
          <w:sz w:val="26"/>
          <w:szCs w:val="26"/>
        </w:rPr>
        <w:t>(ghi rõ nơi nhậ</w:t>
      </w:r>
      <w:r w:rsidR="001B5663" w:rsidRPr="00B35387">
        <w:rPr>
          <w:rFonts w:ascii="Times New Roman" w:hAnsi="Times New Roman" w:cs="Times New Roman"/>
          <w:i/>
          <w:sz w:val="26"/>
          <w:szCs w:val="26"/>
        </w:rPr>
        <w:t>n r</w:t>
      </w:r>
      <w:r w:rsidR="001B5663" w:rsidRPr="00B35387">
        <w:rPr>
          <w:rFonts w:ascii="Times New Roman" w:hAnsi="Times New Roman" w:cs="Times New Roman"/>
          <w:i/>
          <w:sz w:val="26"/>
          <w:szCs w:val="26"/>
          <w:lang w:val="en-US"/>
        </w:rPr>
        <w:t>ồ</w:t>
      </w:r>
      <w:r w:rsidRPr="00B35387">
        <w:rPr>
          <w:rFonts w:ascii="Times New Roman" w:hAnsi="Times New Roman" w:cs="Times New Roman"/>
          <w:i/>
          <w:sz w:val="26"/>
          <w:szCs w:val="26"/>
        </w:rPr>
        <w:t>i đánh d</w:t>
      </w:r>
      <w:r w:rsidR="001B5663" w:rsidRPr="00B35387">
        <w:rPr>
          <w:rFonts w:ascii="Times New Roman" w:hAnsi="Times New Roman" w:cs="Times New Roman"/>
          <w:i/>
          <w:sz w:val="26"/>
          <w:szCs w:val="26"/>
          <w:lang w:val="en-US"/>
        </w:rPr>
        <w:t>ấ</w:t>
      </w:r>
      <w:r w:rsidRPr="00B35387">
        <w:rPr>
          <w:rFonts w:ascii="Times New Roman" w:hAnsi="Times New Roman" w:cs="Times New Roman"/>
          <w:i/>
          <w:sz w:val="26"/>
          <w:szCs w:val="26"/>
        </w:rPr>
        <w:t>u X</w:t>
      </w:r>
      <w:r w:rsidR="001B5663"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ô bên cạnh)</w:t>
      </w:r>
    </w:p>
    <w:tbl>
      <w:tblPr>
        <w:tblW w:w="5000" w:type="pct"/>
        <w:tblCellMar>
          <w:left w:w="0" w:type="dxa"/>
          <w:right w:w="0" w:type="dxa"/>
        </w:tblCellMar>
        <w:tblLook w:val="0000" w:firstRow="0" w:lastRow="0" w:firstColumn="0" w:lastColumn="0" w:noHBand="0" w:noVBand="0"/>
      </w:tblPr>
      <w:tblGrid>
        <w:gridCol w:w="576"/>
        <w:gridCol w:w="3856"/>
        <w:gridCol w:w="599"/>
        <w:gridCol w:w="4050"/>
      </w:tblGrid>
      <w:tr w:rsidR="001B5663" w:rsidRPr="00B35387">
        <w:tblPrEx>
          <w:tblCellMar>
            <w:top w:w="0" w:type="dxa"/>
            <w:left w:w="0" w:type="dxa"/>
            <w:bottom w:w="0" w:type="dxa"/>
            <w:right w:w="0" w:type="dxa"/>
          </w:tblCellMar>
        </w:tblPrEx>
        <w:tc>
          <w:tcPr>
            <w:tcW w:w="317"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lang w:val="en-US"/>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123" w:type="pct"/>
            <w:tcBorders>
              <w:top w:val="single" w:sz="4" w:space="0" w:color="auto"/>
              <w:left w:val="single" w:sz="4" w:space="0" w:color="auto"/>
              <w:bottom w:val="nil"/>
              <w:right w:val="nil"/>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Lãnh đạo Cục</w:t>
            </w:r>
          </w:p>
        </w:tc>
        <w:tc>
          <w:tcPr>
            <w:tcW w:w="330"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230" w:type="pct"/>
            <w:tcBorders>
              <w:top w:val="single" w:sz="4" w:space="0" w:color="auto"/>
              <w:left w:val="single" w:sz="4" w:space="0" w:color="auto"/>
              <w:bottom w:val="nil"/>
              <w:right w:val="single" w:sz="4" w:space="0" w:color="auto"/>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Phòng Đăng ký thuốc</w:t>
            </w:r>
          </w:p>
        </w:tc>
      </w:tr>
      <w:tr w:rsidR="001B5663" w:rsidRPr="00B35387">
        <w:tblPrEx>
          <w:tblCellMar>
            <w:top w:w="0" w:type="dxa"/>
            <w:left w:w="0" w:type="dxa"/>
            <w:bottom w:w="0" w:type="dxa"/>
            <w:right w:w="0" w:type="dxa"/>
          </w:tblCellMar>
        </w:tblPrEx>
        <w:tc>
          <w:tcPr>
            <w:tcW w:w="317"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123" w:type="pct"/>
            <w:tcBorders>
              <w:top w:val="single" w:sz="4" w:space="0" w:color="auto"/>
              <w:left w:val="single" w:sz="4" w:space="0" w:color="auto"/>
              <w:bottom w:val="nil"/>
              <w:right w:val="nil"/>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Ban QMS</w:t>
            </w:r>
          </w:p>
        </w:tc>
        <w:tc>
          <w:tcPr>
            <w:tcW w:w="330"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230" w:type="pct"/>
            <w:tcBorders>
              <w:top w:val="single" w:sz="4" w:space="0" w:color="auto"/>
              <w:left w:val="single" w:sz="4" w:space="0" w:color="auto"/>
              <w:bottom w:val="nil"/>
              <w:right w:val="single" w:sz="4" w:space="0" w:color="auto"/>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Phòng Quản lý chất lượng thuốc</w:t>
            </w:r>
          </w:p>
        </w:tc>
      </w:tr>
      <w:tr w:rsidR="001B5663" w:rsidRPr="00B35387">
        <w:tblPrEx>
          <w:tblCellMar>
            <w:top w:w="0" w:type="dxa"/>
            <w:left w:w="0" w:type="dxa"/>
            <w:bottom w:w="0" w:type="dxa"/>
            <w:right w:w="0" w:type="dxa"/>
          </w:tblCellMar>
        </w:tblPrEx>
        <w:tc>
          <w:tcPr>
            <w:tcW w:w="317"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123" w:type="pct"/>
            <w:tcBorders>
              <w:top w:val="single" w:sz="4" w:space="0" w:color="auto"/>
              <w:left w:val="single" w:sz="4" w:space="0" w:color="auto"/>
              <w:bottom w:val="nil"/>
              <w:right w:val="nil"/>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Văn phòng Cục</w:t>
            </w:r>
          </w:p>
        </w:tc>
        <w:tc>
          <w:tcPr>
            <w:tcW w:w="330"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230" w:type="pct"/>
            <w:tcBorders>
              <w:top w:val="single" w:sz="4" w:space="0" w:color="auto"/>
              <w:left w:val="single" w:sz="4" w:space="0" w:color="auto"/>
              <w:bottom w:val="nil"/>
              <w:right w:val="single" w:sz="4" w:space="0" w:color="auto"/>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Phòng Quản lý giá thuốc</w:t>
            </w:r>
          </w:p>
        </w:tc>
      </w:tr>
      <w:tr w:rsidR="001B5663" w:rsidRPr="00B35387">
        <w:tblPrEx>
          <w:tblCellMar>
            <w:top w:w="0" w:type="dxa"/>
            <w:left w:w="0" w:type="dxa"/>
            <w:bottom w:w="0" w:type="dxa"/>
            <w:right w:w="0" w:type="dxa"/>
          </w:tblCellMar>
        </w:tblPrEx>
        <w:tc>
          <w:tcPr>
            <w:tcW w:w="317"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123" w:type="pct"/>
            <w:tcBorders>
              <w:top w:val="single" w:sz="4" w:space="0" w:color="auto"/>
              <w:left w:val="single" w:sz="4" w:space="0" w:color="auto"/>
              <w:bottom w:val="nil"/>
              <w:right w:val="nil"/>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Phòng Pháp chế Thanh tra</w:t>
            </w:r>
          </w:p>
        </w:tc>
        <w:tc>
          <w:tcPr>
            <w:tcW w:w="330"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230" w:type="pct"/>
            <w:tcBorders>
              <w:top w:val="single" w:sz="4" w:space="0" w:color="auto"/>
              <w:left w:val="single" w:sz="4" w:space="0" w:color="auto"/>
              <w:bottom w:val="nil"/>
              <w:right w:val="single" w:sz="4" w:space="0" w:color="auto"/>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Phòng Quản lý mỹ phẩm</w:t>
            </w:r>
          </w:p>
        </w:tc>
      </w:tr>
      <w:tr w:rsidR="001B5663" w:rsidRPr="00B35387">
        <w:tblPrEx>
          <w:tblCellMar>
            <w:top w:w="0" w:type="dxa"/>
            <w:left w:w="0" w:type="dxa"/>
            <w:bottom w:w="0" w:type="dxa"/>
            <w:right w:w="0" w:type="dxa"/>
          </w:tblCellMar>
        </w:tblPrEx>
        <w:tc>
          <w:tcPr>
            <w:tcW w:w="317"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123" w:type="pct"/>
            <w:tcBorders>
              <w:top w:val="single" w:sz="4" w:space="0" w:color="auto"/>
              <w:left w:val="single" w:sz="4" w:space="0" w:color="auto"/>
              <w:bottom w:val="nil"/>
              <w:right w:val="nil"/>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Phòng Quản lý kinh doanh dược</w:t>
            </w:r>
          </w:p>
        </w:tc>
        <w:tc>
          <w:tcPr>
            <w:tcW w:w="330" w:type="pct"/>
            <w:tcBorders>
              <w:top w:val="single" w:sz="4" w:space="0" w:color="auto"/>
              <w:left w:val="single" w:sz="4" w:space="0" w:color="auto"/>
              <w:bottom w:val="nil"/>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230" w:type="pct"/>
            <w:tcBorders>
              <w:top w:val="single" w:sz="4" w:space="0" w:color="auto"/>
              <w:left w:val="single" w:sz="4" w:space="0" w:color="auto"/>
              <w:bottom w:val="nil"/>
              <w:right w:val="single" w:sz="4" w:space="0" w:color="auto"/>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Trung tâm Đào tạo và Hỗ trợ doanh nghiệp dược, mỹ phẩm</w:t>
            </w:r>
          </w:p>
        </w:tc>
      </w:tr>
      <w:tr w:rsidR="001B5663" w:rsidRPr="00B35387">
        <w:tblPrEx>
          <w:tblCellMar>
            <w:top w:w="0" w:type="dxa"/>
            <w:left w:w="0" w:type="dxa"/>
            <w:bottom w:w="0" w:type="dxa"/>
            <w:right w:w="0" w:type="dxa"/>
          </w:tblCellMar>
        </w:tblPrEx>
        <w:tc>
          <w:tcPr>
            <w:tcW w:w="317" w:type="pct"/>
            <w:tcBorders>
              <w:top w:val="single" w:sz="4" w:space="0" w:color="auto"/>
              <w:left w:val="single" w:sz="4" w:space="0" w:color="auto"/>
              <w:bottom w:val="single" w:sz="4" w:space="0" w:color="auto"/>
              <w:right w:val="nil"/>
            </w:tcBorders>
            <w:shd w:val="clear" w:color="auto" w:fill="FFFFFF"/>
            <w:vAlign w:val="center"/>
          </w:tcPr>
          <w:p w:rsidR="001B5663"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1905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123" w:type="pct"/>
            <w:tcBorders>
              <w:top w:val="single" w:sz="4" w:space="0" w:color="auto"/>
              <w:left w:val="single" w:sz="4" w:space="0" w:color="auto"/>
              <w:bottom w:val="single" w:sz="4" w:space="0" w:color="auto"/>
              <w:right w:val="nil"/>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Văn phòng NRA</w:t>
            </w:r>
          </w:p>
        </w:tc>
        <w:tc>
          <w:tcPr>
            <w:tcW w:w="330" w:type="pct"/>
            <w:tcBorders>
              <w:top w:val="single" w:sz="4" w:space="0" w:color="auto"/>
              <w:left w:val="single" w:sz="4" w:space="0" w:color="auto"/>
              <w:bottom w:val="single" w:sz="4" w:space="0" w:color="auto"/>
              <w:right w:val="nil"/>
            </w:tcBorders>
            <w:shd w:val="clear" w:color="auto" w:fill="FFFFFF"/>
            <w:vAlign w:val="center"/>
          </w:tcPr>
          <w:p w:rsidR="001B5663" w:rsidRPr="00B35387" w:rsidRDefault="001B5663" w:rsidP="00371D75">
            <w:pPr>
              <w:spacing w:before="120"/>
              <w:jc w:val="center"/>
              <w:rPr>
                <w:rFonts w:ascii="Times New Roman" w:hAnsi="Times New Roman" w:cs="Times New Roman"/>
                <w:sz w:val="26"/>
                <w:szCs w:val="26"/>
              </w:rPr>
            </w:pPr>
          </w:p>
        </w:tc>
        <w:tc>
          <w:tcPr>
            <w:tcW w:w="2230" w:type="pct"/>
            <w:tcBorders>
              <w:top w:val="single" w:sz="4" w:space="0" w:color="auto"/>
              <w:left w:val="single" w:sz="4" w:space="0" w:color="auto"/>
              <w:bottom w:val="single" w:sz="4" w:space="0" w:color="auto"/>
              <w:right w:val="single" w:sz="4" w:space="0" w:color="auto"/>
            </w:tcBorders>
            <w:shd w:val="clear" w:color="auto" w:fill="FFFFFF"/>
            <w:vAlign w:val="center"/>
          </w:tcPr>
          <w:p w:rsidR="001B5663" w:rsidRPr="00B35387" w:rsidRDefault="001B5663" w:rsidP="00371D75">
            <w:pPr>
              <w:spacing w:before="120"/>
              <w:rPr>
                <w:rFonts w:ascii="Times New Roman" w:hAnsi="Times New Roman" w:cs="Times New Roman"/>
                <w:b/>
                <w:sz w:val="26"/>
                <w:szCs w:val="26"/>
              </w:rPr>
            </w:pPr>
          </w:p>
        </w:tc>
      </w:tr>
    </w:tbl>
    <w:p w:rsidR="00F86F53" w:rsidRPr="00B35387" w:rsidRDefault="00F86F53" w:rsidP="00371D75">
      <w:pPr>
        <w:spacing w:before="120"/>
        <w:rPr>
          <w:rFonts w:ascii="Times New Roman" w:hAnsi="Times New Roman" w:cs="Times New Roman"/>
          <w:sz w:val="26"/>
          <w:szCs w:val="26"/>
          <w:lang w:val="en-US"/>
        </w:rPr>
      </w:pPr>
    </w:p>
    <w:p w:rsidR="00DE4964" w:rsidRPr="00B35387" w:rsidRDefault="00F86F53"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BẢNG THEO DÕI TÌNH TRẠNG SỬA ĐỔI</w:t>
      </w:r>
    </w:p>
    <w:tbl>
      <w:tblPr>
        <w:tblW w:w="5000" w:type="pct"/>
        <w:tblCellMar>
          <w:left w:w="0" w:type="dxa"/>
          <w:right w:w="0" w:type="dxa"/>
        </w:tblCellMar>
        <w:tblLook w:val="0000" w:firstRow="0" w:lastRow="0" w:firstColumn="0" w:lastColumn="0" w:noHBand="0" w:noVBand="0"/>
      </w:tblPr>
      <w:tblGrid>
        <w:gridCol w:w="563"/>
        <w:gridCol w:w="1326"/>
        <w:gridCol w:w="944"/>
        <w:gridCol w:w="4895"/>
        <w:gridCol w:w="1353"/>
      </w:tblGrid>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STT</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Ngày sửa đổi</w:t>
            </w: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Vị trí sửa đổi</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Nội dung sửa đổi</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Ghi chú</w:t>
            </w: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DE4964" w:rsidRPr="00B35387">
              <w:rPr>
                <w:rFonts w:ascii="Times New Roman" w:hAnsi="Times New Roman" w:cs="Times New Roman"/>
                <w:sz w:val="26"/>
                <w:szCs w:val="26"/>
              </w:rPr>
              <w:t xml:space="preserve"> 3 Tài liệu tham chi</w:t>
            </w:r>
            <w:r w:rsidR="00F86F53" w:rsidRPr="00B35387">
              <w:rPr>
                <w:rFonts w:ascii="Times New Roman" w:hAnsi="Times New Roman" w:cs="Times New Roman"/>
                <w:sz w:val="26"/>
                <w:szCs w:val="26"/>
                <w:lang w:val="en-US"/>
              </w:rPr>
              <w:t>ế</w:t>
            </w:r>
            <w:r w:rsidR="00DE4964" w:rsidRPr="00B35387">
              <w:rPr>
                <w:rFonts w:ascii="Times New Roman" w:hAnsi="Times New Roman" w:cs="Times New Roman"/>
                <w:sz w:val="26"/>
                <w:szCs w:val="26"/>
              </w:rPr>
              <w:t>u</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S</w:t>
            </w:r>
            <w:r w:rsidR="00F86F53"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đổi, </w:t>
            </w:r>
            <w:r w:rsidR="005548E0" w:rsidRPr="00B35387">
              <w:rPr>
                <w:rFonts w:ascii="Times New Roman" w:hAnsi="Times New Roman" w:cs="Times New Roman"/>
                <w:sz w:val="26"/>
                <w:szCs w:val="26"/>
              </w:rPr>
              <w:t>bổ sung</w:t>
            </w:r>
            <w:r w:rsidRPr="00B35387">
              <w:rPr>
                <w:rFonts w:ascii="Times New Roman" w:hAnsi="Times New Roman" w:cs="Times New Roman"/>
                <w:sz w:val="26"/>
                <w:szCs w:val="26"/>
              </w:rPr>
              <w:t xml:space="preserve"> tài liệu tham chiếu về quy chế hoạt động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hội đồng, Thông tư số</w:t>
            </w:r>
            <w:r w:rsidR="00F86F53" w:rsidRPr="00B35387">
              <w:rPr>
                <w:rFonts w:ascii="Times New Roman" w:hAnsi="Times New Roman" w:cs="Times New Roman"/>
                <w:sz w:val="26"/>
                <w:szCs w:val="26"/>
              </w:rPr>
              <w:t xml:space="preserve"> 29/2020/TT-</w:t>
            </w:r>
            <w:r w:rsidRPr="00B35387">
              <w:rPr>
                <w:rFonts w:ascii="Times New Roman" w:hAnsi="Times New Roman" w:cs="Times New Roman"/>
                <w:sz w:val="26"/>
                <w:szCs w:val="26"/>
              </w:rPr>
              <w:t xml:space="preserve">BYT ngày 31/12/2020 của </w:t>
            </w:r>
            <w:r w:rsidR="005548E0" w:rsidRPr="00B35387">
              <w:rPr>
                <w:rFonts w:ascii="Times New Roman" w:hAnsi="Times New Roman" w:cs="Times New Roman"/>
                <w:sz w:val="26"/>
                <w:szCs w:val="26"/>
              </w:rPr>
              <w:t>Bộ trưởng</w:t>
            </w:r>
            <w:r w:rsidRPr="00B35387">
              <w:rPr>
                <w:rFonts w:ascii="Times New Roman" w:hAnsi="Times New Roman" w:cs="Times New Roman"/>
                <w:sz w:val="26"/>
                <w:szCs w:val="26"/>
              </w:rPr>
              <w:t xml:space="preserve"> Bộ Y tế sửa đổi, bổ sung và bãi bỏ một số văn bản quy phạm pháp luật do Bộ trưởng Bộ Y tế ban hành, liên tịch ban hành.</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F86F53" w:rsidRPr="00B35387">
              <w:rPr>
                <w:rFonts w:ascii="Times New Roman" w:hAnsi="Times New Roman" w:cs="Times New Roman"/>
                <w:sz w:val="26"/>
                <w:szCs w:val="26"/>
                <w:lang w:val="en-US"/>
              </w:rPr>
              <w:t xml:space="preserve"> </w:t>
            </w:r>
            <w:r w:rsidR="00DE4964" w:rsidRPr="00B35387">
              <w:rPr>
                <w:rFonts w:ascii="Times New Roman" w:hAnsi="Times New Roman" w:cs="Times New Roman"/>
                <w:sz w:val="26"/>
                <w:szCs w:val="26"/>
              </w:rPr>
              <w:t>4.2.</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Cập nhật chữ viết tắt</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DE4964" w:rsidRPr="00B35387">
              <w:rPr>
                <w:rFonts w:ascii="Times New Roman" w:hAnsi="Times New Roman" w:cs="Times New Roman"/>
                <w:sz w:val="26"/>
                <w:szCs w:val="26"/>
              </w:rPr>
              <w:t xml:space="preserve"> 6.</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Mô tả rõ hơn nguyên t</w:t>
            </w:r>
            <w:r w:rsidR="00F86F53" w:rsidRPr="00B35387">
              <w:rPr>
                <w:rFonts w:ascii="Times New Roman" w:hAnsi="Times New Roman" w:cs="Times New Roman"/>
                <w:sz w:val="26"/>
                <w:szCs w:val="26"/>
                <w:lang w:val="en-US"/>
              </w:rPr>
              <w:t>ắ</w:t>
            </w:r>
            <w:r w:rsidRPr="00B35387">
              <w:rPr>
                <w:rFonts w:ascii="Times New Roman" w:hAnsi="Times New Roman" w:cs="Times New Roman"/>
                <w:sz w:val="26"/>
                <w:szCs w:val="26"/>
              </w:rPr>
              <w:t xml:space="preserve">c đưa HS ra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hoạt động thẩm định HS</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F86F53" w:rsidRPr="00B35387">
              <w:rPr>
                <w:rFonts w:ascii="Times New Roman" w:hAnsi="Times New Roman" w:cs="Times New Roman"/>
                <w:sz w:val="26"/>
                <w:szCs w:val="26"/>
                <w:lang w:val="en-US"/>
              </w:rPr>
              <w:t xml:space="preserve"> </w:t>
            </w:r>
            <w:r w:rsidR="00DE4964" w:rsidRPr="00B35387">
              <w:rPr>
                <w:rFonts w:ascii="Times New Roman" w:hAnsi="Times New Roman" w:cs="Times New Roman"/>
                <w:sz w:val="26"/>
                <w:szCs w:val="26"/>
              </w:rPr>
              <w:t>6.5</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Mô tả rõ hơn nhiệm vụ và trách nhiệm của Lãnh đạo Cục, TP. ĐKT, LĐP. ĐKT, CVPT, QLHS, CG/các đơn vị tham gia thẩm định HS</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5.</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DE4964" w:rsidRPr="00B35387">
              <w:rPr>
                <w:rFonts w:ascii="Times New Roman" w:hAnsi="Times New Roman" w:cs="Times New Roman"/>
                <w:sz w:val="26"/>
                <w:szCs w:val="26"/>
              </w:rPr>
              <w:t xml:space="preserve"> 7.1, 7.2</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Trình bày lại theo quy trình thẩm định và trả </w:t>
            </w:r>
            <w:r w:rsidR="005548E0" w:rsidRPr="00B35387">
              <w:rPr>
                <w:rFonts w:ascii="Times New Roman" w:hAnsi="Times New Roman" w:cs="Times New Roman"/>
                <w:sz w:val="26"/>
                <w:szCs w:val="26"/>
              </w:rPr>
              <w:t>kết quả</w:t>
            </w:r>
            <w:r w:rsidRPr="00B35387">
              <w:rPr>
                <w:rFonts w:ascii="Times New Roman" w:hAnsi="Times New Roman" w:cs="Times New Roman"/>
                <w:sz w:val="26"/>
                <w:szCs w:val="26"/>
              </w:rPr>
              <w:t xml:space="preserve"> thẩm định trên hệ thống trực tuyến đối với các HS đã nộp, cắt giảm một số bước bàn giao HS, chuẩn bị biên bản, </w:t>
            </w:r>
            <w:r w:rsidR="00C67878" w:rsidRPr="00B35387">
              <w:rPr>
                <w:rFonts w:ascii="Times New Roman" w:hAnsi="Times New Roman" w:cs="Times New Roman"/>
                <w:sz w:val="26"/>
                <w:szCs w:val="26"/>
              </w:rPr>
              <w:t>điều</w:t>
            </w:r>
            <w:r w:rsidR="005548E0" w:rsidRPr="00B35387">
              <w:rPr>
                <w:rFonts w:ascii="Times New Roman" w:hAnsi="Times New Roman" w:cs="Times New Roman"/>
                <w:sz w:val="26"/>
                <w:szCs w:val="26"/>
              </w:rPr>
              <w:t xml:space="preserve"> chỉnh</w:t>
            </w:r>
            <w:r w:rsidRPr="00B35387">
              <w:rPr>
                <w:rFonts w:ascii="Times New Roman" w:hAnsi="Times New Roman" w:cs="Times New Roman"/>
                <w:sz w:val="26"/>
                <w:szCs w:val="26"/>
              </w:rPr>
              <w:t xml:space="preserve"> thời gian các bước theo quy trình mới.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lastRenderedPageBreak/>
              <w:t xml:space="preserve">- Bổ sung việc trao đổi thông tin với phòng QLCL </w:t>
            </w:r>
            <w:r w:rsidR="005548E0" w:rsidRPr="00B35387">
              <w:rPr>
                <w:rFonts w:ascii="Times New Roman" w:hAnsi="Times New Roman" w:cs="Times New Roman"/>
                <w:sz w:val="26"/>
                <w:szCs w:val="26"/>
              </w:rPr>
              <w:t>đối với</w:t>
            </w:r>
            <w:r w:rsidRPr="00B35387">
              <w:rPr>
                <w:rFonts w:ascii="Times New Roman" w:hAnsi="Times New Roman" w:cs="Times New Roman"/>
                <w:sz w:val="26"/>
                <w:szCs w:val="26"/>
              </w:rPr>
              <w:t xml:space="preserve"> việc đánh giá GMP cho phù hợp với thời gian đánh giá HS theo quy định.</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6.</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DE4964" w:rsidRPr="00B35387">
              <w:rPr>
                <w:rFonts w:ascii="Times New Roman" w:hAnsi="Times New Roman" w:cs="Times New Roman"/>
                <w:sz w:val="26"/>
                <w:szCs w:val="26"/>
              </w:rPr>
              <w:t xml:space="preserve"> 7.1, 7.2</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Điều</w:t>
            </w:r>
            <w:r w:rsidR="005548E0" w:rsidRPr="00B35387">
              <w:rPr>
                <w:rFonts w:ascii="Times New Roman" w:hAnsi="Times New Roman" w:cs="Times New Roman"/>
                <w:sz w:val="26"/>
                <w:szCs w:val="26"/>
              </w:rPr>
              <w:t xml:space="preserve"> chỉnh</w:t>
            </w:r>
            <w:r w:rsidR="00DE4964" w:rsidRPr="00B35387">
              <w:rPr>
                <w:rFonts w:ascii="Times New Roman" w:hAnsi="Times New Roman" w:cs="Times New Roman"/>
                <w:sz w:val="26"/>
                <w:szCs w:val="26"/>
              </w:rPr>
              <w:t xml:space="preserve"> quy trình trình Hội đồng, họp Hội đồng theo quy định mới (có sự tham gia </w:t>
            </w:r>
            <w:r w:rsidR="005548E0" w:rsidRPr="00B35387">
              <w:rPr>
                <w:rFonts w:ascii="Times New Roman" w:hAnsi="Times New Roman" w:cs="Times New Roman"/>
                <w:sz w:val="26"/>
                <w:szCs w:val="26"/>
              </w:rPr>
              <w:t>của</w:t>
            </w:r>
            <w:r w:rsidR="00DE4964" w:rsidRPr="00B35387">
              <w:rPr>
                <w:rFonts w:ascii="Times New Roman" w:hAnsi="Times New Roman" w:cs="Times New Roman"/>
                <w:sz w:val="26"/>
                <w:szCs w:val="26"/>
              </w:rPr>
              <w:t xml:space="preserve"> Văn phòng Hội đồng), cập nhật nguyên tắc trình Hội đồng.</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7.</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Mục</w:t>
            </w:r>
            <w:r w:rsidR="00DE4964" w:rsidRPr="00B35387">
              <w:rPr>
                <w:rFonts w:ascii="Times New Roman" w:hAnsi="Times New Roman" w:cs="Times New Roman"/>
                <w:sz w:val="26"/>
                <w:szCs w:val="26"/>
              </w:rPr>
              <w:t xml:space="preserve"> 7 2.7</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5548E0" w:rsidP="00371D75">
            <w:pPr>
              <w:spacing w:before="120"/>
              <w:rPr>
                <w:rFonts w:ascii="Times New Roman" w:hAnsi="Times New Roman" w:cs="Times New Roman"/>
                <w:sz w:val="26"/>
                <w:szCs w:val="26"/>
              </w:rPr>
            </w:pPr>
            <w:r w:rsidRPr="00B35387">
              <w:rPr>
                <w:rFonts w:ascii="Times New Roman" w:hAnsi="Times New Roman" w:cs="Times New Roman"/>
                <w:sz w:val="26"/>
                <w:szCs w:val="26"/>
              </w:rPr>
              <w:t>Bổ sung</w:t>
            </w:r>
            <w:r w:rsidR="00DE4964" w:rsidRPr="00B35387">
              <w:rPr>
                <w:rFonts w:ascii="Times New Roman" w:hAnsi="Times New Roman" w:cs="Times New Roman"/>
                <w:sz w:val="26"/>
                <w:szCs w:val="26"/>
              </w:rPr>
              <w:t xml:space="preserve"> cập nhật thông tin lên website Cục Quản lý Dược</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8.</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Biểu mẫu, Phụ lục</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Bổ sung</w:t>
            </w:r>
            <w:r w:rsidRPr="00B35387">
              <w:rPr>
                <w:rFonts w:ascii="Times New Roman" w:hAnsi="Times New Roman" w:cs="Times New Roman"/>
                <w:sz w:val="26"/>
                <w:szCs w:val="26"/>
              </w:rPr>
              <w:t xml:space="preserve"> các mẫu công văn trả lời doanh nghiệp trên hệ thống trực tuyến, </w:t>
            </w:r>
            <w:r w:rsidR="00C67878" w:rsidRPr="00B35387">
              <w:rPr>
                <w:rFonts w:ascii="Times New Roman" w:hAnsi="Times New Roman" w:cs="Times New Roman"/>
                <w:sz w:val="26"/>
                <w:szCs w:val="26"/>
              </w:rPr>
              <w:t>điều</w:t>
            </w:r>
            <w:r w:rsidR="005548E0" w:rsidRPr="00B35387">
              <w:rPr>
                <w:rFonts w:ascii="Times New Roman" w:hAnsi="Times New Roman" w:cs="Times New Roman"/>
                <w:sz w:val="26"/>
                <w:szCs w:val="26"/>
              </w:rPr>
              <w:t xml:space="preserve"> chỉnh</w:t>
            </w:r>
            <w:r w:rsidRPr="00B35387">
              <w:rPr>
                <w:rFonts w:ascii="Times New Roman" w:hAnsi="Times New Roman" w:cs="Times New Roman"/>
                <w:sz w:val="26"/>
                <w:szCs w:val="26"/>
              </w:rPr>
              <w:t xml:space="preserve"> mẫu phiếu rà soát trước khi họp Hội đồng, hướng dẫn trả nhãn cho </w:t>
            </w:r>
            <w:r w:rsidR="005548E0" w:rsidRPr="00B35387">
              <w:rPr>
                <w:rFonts w:ascii="Times New Roman" w:hAnsi="Times New Roman" w:cs="Times New Roman"/>
                <w:sz w:val="26"/>
                <w:szCs w:val="26"/>
              </w:rPr>
              <w:t>phù hợp</w:t>
            </w:r>
            <w:r w:rsidRPr="00B35387">
              <w:rPr>
                <w:rFonts w:ascii="Times New Roman" w:hAnsi="Times New Roman" w:cs="Times New Roman"/>
                <w:sz w:val="26"/>
                <w:szCs w:val="26"/>
              </w:rPr>
              <w:t xml:space="preserve"> với hệ thống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Bỏ phụ lục và biểu mẫu trả bản sao HS cho đơn vị (Viện Kiểm nghiệm thuốc Trung Ương, Viện Ki</w:t>
            </w:r>
            <w:r w:rsidR="00F86F53" w:rsidRPr="00B35387">
              <w:rPr>
                <w:rFonts w:ascii="Times New Roman" w:hAnsi="Times New Roman" w:cs="Times New Roman"/>
                <w:sz w:val="26"/>
                <w:szCs w:val="26"/>
                <w:lang w:val="en-US"/>
              </w:rPr>
              <w:t>ể</w:t>
            </w:r>
            <w:r w:rsidRPr="00B35387">
              <w:rPr>
                <w:rFonts w:ascii="Times New Roman" w:hAnsi="Times New Roman" w:cs="Times New Roman"/>
                <w:sz w:val="26"/>
                <w:szCs w:val="26"/>
              </w:rPr>
              <w:t>m nghiệm thu</w:t>
            </w:r>
            <w:r w:rsidR="00F86F53" w:rsidRPr="00B35387">
              <w:rPr>
                <w:rFonts w:ascii="Times New Roman" w:hAnsi="Times New Roman" w:cs="Times New Roman"/>
                <w:sz w:val="26"/>
                <w:szCs w:val="26"/>
                <w:lang w:val="en-US"/>
              </w:rPr>
              <w:t>ố</w:t>
            </w:r>
            <w:r w:rsidRPr="00B35387">
              <w:rPr>
                <w:rFonts w:ascii="Times New Roman" w:hAnsi="Times New Roman" w:cs="Times New Roman"/>
                <w:sz w:val="26"/>
                <w:szCs w:val="26"/>
              </w:rPr>
              <w:t>c H</w:t>
            </w:r>
            <w:r w:rsidR="00F86F53" w:rsidRPr="00B35387">
              <w:rPr>
                <w:rFonts w:ascii="Times New Roman" w:hAnsi="Times New Roman" w:cs="Times New Roman"/>
                <w:sz w:val="26"/>
                <w:szCs w:val="26"/>
                <w:lang w:val="en-US"/>
              </w:rPr>
              <w:t>ồ</w:t>
            </w:r>
            <w:r w:rsidRPr="00B35387">
              <w:rPr>
                <w:rFonts w:ascii="Times New Roman" w:hAnsi="Times New Roman" w:cs="Times New Roman"/>
                <w:sz w:val="26"/>
                <w:szCs w:val="26"/>
              </w:rPr>
              <w:t xml:space="preserve"> Chí Minh, Viện Kiểm định vắc xin, sinh phẩm) tại quy trình giải quyết HS gia hạn do không liên quan đến HS kỹ thuật.</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9.</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18/4/2022</w:t>
            </w: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Toàn bộ quy trình</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Nội dung s</w:t>
            </w:r>
            <w:r w:rsidR="008E0017" w:rsidRPr="00B35387">
              <w:rPr>
                <w:rFonts w:ascii="Times New Roman" w:hAnsi="Times New Roman" w:cs="Times New Roman"/>
                <w:sz w:val="26"/>
                <w:szCs w:val="26"/>
                <w:lang w:val="en-US"/>
              </w:rPr>
              <w:t>ử</w:t>
            </w:r>
            <w:r w:rsidRPr="00B35387">
              <w:rPr>
                <w:rFonts w:ascii="Times New Roman" w:hAnsi="Times New Roman" w:cs="Times New Roman"/>
                <w:sz w:val="26"/>
                <w:szCs w:val="26"/>
              </w:rPr>
              <w:t>a đổi cụ thể so với Quy trình QT.ĐK. 16.04 được đính kèm theo SOP.</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10.</w:t>
            </w:r>
          </w:p>
        </w:tc>
        <w:tc>
          <w:tcPr>
            <w:tcW w:w="73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17/6/2022</w:t>
            </w:r>
          </w:p>
        </w:tc>
        <w:tc>
          <w:tcPr>
            <w:tcW w:w="520"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Toàn bộ quy trình</w:t>
            </w:r>
          </w:p>
        </w:tc>
        <w:tc>
          <w:tcPr>
            <w:tcW w:w="2695"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Nội dung sửa đổi cụ thể so với Quy trình QT.ĐK. 16.05 được đính kèm theo SOP.</w:t>
            </w:r>
          </w:p>
        </w:tc>
        <w:tc>
          <w:tcPr>
            <w:tcW w:w="745"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310" w:type="pct"/>
            <w:tcBorders>
              <w:top w:val="single" w:sz="4" w:space="0" w:color="auto"/>
              <w:left w:val="single" w:sz="4" w:space="0" w:color="auto"/>
              <w:bottom w:val="single" w:sz="4" w:space="0" w:color="auto"/>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11.</w:t>
            </w:r>
          </w:p>
        </w:tc>
        <w:tc>
          <w:tcPr>
            <w:tcW w:w="730" w:type="pct"/>
            <w:tcBorders>
              <w:top w:val="single" w:sz="4" w:space="0" w:color="auto"/>
              <w:left w:val="single" w:sz="4" w:space="0" w:color="auto"/>
              <w:bottom w:val="single" w:sz="4" w:space="0" w:color="auto"/>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20/02/2023</w:t>
            </w:r>
          </w:p>
        </w:tc>
        <w:tc>
          <w:tcPr>
            <w:tcW w:w="520" w:type="pct"/>
            <w:tcBorders>
              <w:top w:val="single" w:sz="4" w:space="0" w:color="auto"/>
              <w:left w:val="single" w:sz="4" w:space="0" w:color="auto"/>
              <w:bottom w:val="single" w:sz="4" w:space="0" w:color="auto"/>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Toàn bộ quy tr</w:t>
            </w:r>
            <w:r w:rsidR="008E0017" w:rsidRPr="00B35387">
              <w:rPr>
                <w:rFonts w:ascii="Times New Roman" w:hAnsi="Times New Roman" w:cs="Times New Roman"/>
                <w:sz w:val="26"/>
                <w:szCs w:val="26"/>
                <w:lang w:val="en-US"/>
              </w:rPr>
              <w:t>ì</w:t>
            </w:r>
            <w:r w:rsidRPr="00B35387">
              <w:rPr>
                <w:rFonts w:ascii="Times New Roman" w:hAnsi="Times New Roman" w:cs="Times New Roman"/>
                <w:sz w:val="26"/>
                <w:szCs w:val="26"/>
              </w:rPr>
              <w:t>nh</w:t>
            </w:r>
          </w:p>
        </w:tc>
        <w:tc>
          <w:tcPr>
            <w:tcW w:w="2695" w:type="pct"/>
            <w:tcBorders>
              <w:top w:val="single" w:sz="4" w:space="0" w:color="auto"/>
              <w:left w:val="single" w:sz="4" w:space="0" w:color="auto"/>
              <w:bottom w:val="single" w:sz="4" w:space="0" w:color="auto"/>
              <w:right w:val="nil"/>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Cập nhật toàn bộ quy trình và biểu mẫu theo quy định tại Thông tư số 08/2022/TT-BYT ngày 05/9/2022 và Chủ trương Hội đồng Đợt 110.3 - thuốc nước ngoài</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DE4964" w:rsidRPr="00B35387" w:rsidRDefault="00DE4964" w:rsidP="00371D75">
            <w:pPr>
              <w:spacing w:before="120"/>
              <w:rPr>
                <w:rFonts w:ascii="Times New Roman" w:hAnsi="Times New Roman" w:cs="Times New Roman"/>
                <w:sz w:val="26"/>
                <w:szCs w:val="26"/>
              </w:rPr>
            </w:pPr>
          </w:p>
        </w:tc>
      </w:tr>
    </w:tbl>
    <w:p w:rsidR="00DE4964" w:rsidRPr="00B35387" w:rsidRDefault="00DE4964" w:rsidP="00371D75">
      <w:pPr>
        <w:spacing w:before="120"/>
        <w:rPr>
          <w:rFonts w:ascii="Times New Roman" w:hAnsi="Times New Roman" w:cs="Times New Roman"/>
          <w:b/>
          <w:sz w:val="26"/>
          <w:szCs w:val="26"/>
        </w:rPr>
      </w:pPr>
      <w:bookmarkStart w:id="10" w:name="dieu_1_1"/>
      <w:r w:rsidRPr="00B35387">
        <w:rPr>
          <w:rFonts w:ascii="Times New Roman" w:hAnsi="Times New Roman" w:cs="Times New Roman"/>
          <w:b/>
          <w:sz w:val="26"/>
          <w:szCs w:val="26"/>
        </w:rPr>
        <w:t>1.</w:t>
      </w:r>
      <w:r w:rsidR="005548E0" w:rsidRPr="00B35387">
        <w:rPr>
          <w:rFonts w:ascii="Times New Roman" w:hAnsi="Times New Roman" w:cs="Times New Roman"/>
          <w:b/>
          <w:sz w:val="26"/>
          <w:szCs w:val="26"/>
        </w:rPr>
        <w:t xml:space="preserve"> </w:t>
      </w:r>
      <w:r w:rsidR="00C67878" w:rsidRPr="00B35387">
        <w:rPr>
          <w:rFonts w:ascii="Times New Roman" w:hAnsi="Times New Roman" w:cs="Times New Roman"/>
          <w:b/>
          <w:sz w:val="26"/>
          <w:szCs w:val="26"/>
        </w:rPr>
        <w:t>MỤC</w:t>
      </w:r>
      <w:r w:rsidRPr="00B35387">
        <w:rPr>
          <w:rFonts w:ascii="Times New Roman" w:hAnsi="Times New Roman" w:cs="Times New Roman"/>
          <w:b/>
          <w:sz w:val="26"/>
          <w:szCs w:val="26"/>
        </w:rPr>
        <w:t xml:space="preserve"> ĐÍCH</w:t>
      </w:r>
      <w:bookmarkEnd w:id="10"/>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1.1.</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Quy trình này nhằm quy định thống nhất thực hiện việc tiếp nhận, tổ chức thẩm định và trình Hội đồng tư vấn cấp giấy ĐKLH thuốc, nguyên liệu làm thuốc (sau đây gọi t</w:t>
      </w:r>
      <w:r w:rsidR="002907D3" w:rsidRPr="00B35387">
        <w:rPr>
          <w:rFonts w:ascii="Times New Roman" w:hAnsi="Times New Roman" w:cs="Times New Roman"/>
          <w:sz w:val="26"/>
          <w:szCs w:val="26"/>
          <w:lang w:val="en-US"/>
        </w:rPr>
        <w:t>ắ</w:t>
      </w:r>
      <w:r w:rsidRPr="00B35387">
        <w:rPr>
          <w:rFonts w:ascii="Times New Roman" w:hAnsi="Times New Roman" w:cs="Times New Roman"/>
          <w:sz w:val="26"/>
          <w:szCs w:val="26"/>
        </w:rPr>
        <w:t xml:space="preserve">t là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HS sau họp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đối với</w:t>
      </w:r>
      <w:r w:rsidRPr="00B35387">
        <w:rPr>
          <w:rFonts w:ascii="Times New Roman" w:hAnsi="Times New Roman" w:cs="Times New Roman"/>
          <w:sz w:val="26"/>
          <w:szCs w:val="26"/>
        </w:rPr>
        <w:t xml:space="preserve"> HS </w:t>
      </w:r>
      <w:r w:rsidR="005548E0" w:rsidRPr="00B35387">
        <w:rPr>
          <w:rFonts w:ascii="Times New Roman" w:hAnsi="Times New Roman" w:cs="Times New Roman"/>
          <w:sz w:val="26"/>
          <w:szCs w:val="26"/>
        </w:rPr>
        <w:t>đề nghị</w:t>
      </w:r>
      <w:r w:rsidRPr="00B35387">
        <w:rPr>
          <w:rFonts w:ascii="Times New Roman" w:hAnsi="Times New Roman" w:cs="Times New Roman"/>
          <w:sz w:val="26"/>
          <w:szCs w:val="26"/>
        </w:rPr>
        <w:t xml:space="preserve"> gia hạn gi</w:t>
      </w:r>
      <w:r w:rsidR="002907D3" w:rsidRPr="00B35387">
        <w:rPr>
          <w:rFonts w:ascii="Times New Roman" w:hAnsi="Times New Roman" w:cs="Times New Roman"/>
          <w:sz w:val="26"/>
          <w:szCs w:val="26"/>
          <w:lang w:val="en-US"/>
        </w:rPr>
        <w:t>ấ</w:t>
      </w:r>
      <w:r w:rsidRPr="00B35387">
        <w:rPr>
          <w:rFonts w:ascii="Times New Roman" w:hAnsi="Times New Roman" w:cs="Times New Roman"/>
          <w:sz w:val="26"/>
          <w:szCs w:val="26"/>
        </w:rPr>
        <w:t>y ĐKLH thuốc, nguyên liệu làm thuốc kể từ khi tiếp nhận đến khi hoàn tất quá trình xử lý (đ</w:t>
      </w:r>
      <w:r w:rsidR="002907D3" w:rsidRPr="00B35387">
        <w:rPr>
          <w:rFonts w:ascii="Times New Roman" w:hAnsi="Times New Roman" w:cs="Times New Roman"/>
          <w:sz w:val="26"/>
          <w:szCs w:val="26"/>
          <w:lang w:val="en-US"/>
        </w:rPr>
        <w:t>ồ</w:t>
      </w:r>
      <w:r w:rsidRPr="00B35387">
        <w:rPr>
          <w:rFonts w:ascii="Times New Roman" w:hAnsi="Times New Roman" w:cs="Times New Roman"/>
          <w:sz w:val="26"/>
          <w:szCs w:val="26"/>
        </w:rPr>
        <w:t>ng ý gia hạn gi</w:t>
      </w:r>
      <w:r w:rsidR="002907D3" w:rsidRPr="00B35387">
        <w:rPr>
          <w:rFonts w:ascii="Times New Roman" w:hAnsi="Times New Roman" w:cs="Times New Roman"/>
          <w:sz w:val="26"/>
          <w:szCs w:val="26"/>
          <w:lang w:val="en-US"/>
        </w:rPr>
        <w:t>ấ</w:t>
      </w:r>
      <w:r w:rsidRPr="00B35387">
        <w:rPr>
          <w:rFonts w:ascii="Times New Roman" w:hAnsi="Times New Roman" w:cs="Times New Roman"/>
          <w:sz w:val="26"/>
          <w:szCs w:val="26"/>
        </w:rPr>
        <w:t>y ĐKLH hoặc không đ</w:t>
      </w:r>
      <w:r w:rsidR="002907D3" w:rsidRPr="00B35387">
        <w:rPr>
          <w:rFonts w:ascii="Times New Roman" w:hAnsi="Times New Roman" w:cs="Times New Roman"/>
          <w:sz w:val="26"/>
          <w:szCs w:val="26"/>
          <w:lang w:val="en-US"/>
        </w:rPr>
        <w:t>ồ</w:t>
      </w:r>
      <w:r w:rsidRPr="00B35387">
        <w:rPr>
          <w:rFonts w:ascii="Times New Roman" w:hAnsi="Times New Roman" w:cs="Times New Roman"/>
          <w:sz w:val="26"/>
          <w:szCs w:val="26"/>
        </w:rPr>
        <w:t>ng ý gia hạn gi</w:t>
      </w:r>
      <w:r w:rsidR="002907D3" w:rsidRPr="00B35387">
        <w:rPr>
          <w:rFonts w:ascii="Times New Roman" w:hAnsi="Times New Roman" w:cs="Times New Roman"/>
          <w:sz w:val="26"/>
          <w:szCs w:val="26"/>
          <w:lang w:val="en-US"/>
        </w:rPr>
        <w:t>ấ</w:t>
      </w:r>
      <w:r w:rsidRPr="00B35387">
        <w:rPr>
          <w:rFonts w:ascii="Times New Roman" w:hAnsi="Times New Roman" w:cs="Times New Roman"/>
          <w:sz w:val="26"/>
          <w:szCs w:val="26"/>
        </w:rPr>
        <w:t>y 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1.2.</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Để phù hợp với tình hình thực tế khi triển khai công tác tiếp nhận, xử lý, thẩm định và xét duyệt HS đề nghị gia hạn giấy ĐKLH thuốc tại Việt Nam.</w:t>
      </w:r>
    </w:p>
    <w:p w:rsidR="00DE4964" w:rsidRPr="00B35387" w:rsidRDefault="00DE4964" w:rsidP="00371D75">
      <w:pPr>
        <w:spacing w:before="120"/>
        <w:rPr>
          <w:rFonts w:ascii="Times New Roman" w:hAnsi="Times New Roman" w:cs="Times New Roman"/>
          <w:b/>
          <w:sz w:val="26"/>
          <w:szCs w:val="26"/>
        </w:rPr>
      </w:pPr>
      <w:bookmarkStart w:id="11" w:name="dieu_2_1"/>
      <w:r w:rsidRPr="00B35387">
        <w:rPr>
          <w:rFonts w:ascii="Times New Roman" w:hAnsi="Times New Roman" w:cs="Times New Roman"/>
          <w:b/>
          <w:sz w:val="26"/>
          <w:szCs w:val="26"/>
        </w:rPr>
        <w:t>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PHẠM VI ÁP DỤNG</w:t>
      </w:r>
      <w:bookmarkEnd w:id="11"/>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Áp dụng </w:t>
      </w:r>
      <w:r w:rsidR="005548E0" w:rsidRPr="00B35387">
        <w:rPr>
          <w:rFonts w:ascii="Times New Roman" w:hAnsi="Times New Roman" w:cs="Times New Roman"/>
          <w:sz w:val="26"/>
          <w:szCs w:val="26"/>
        </w:rPr>
        <w:t>đối với</w:t>
      </w:r>
      <w:r w:rsidRPr="00B35387">
        <w:rPr>
          <w:rFonts w:ascii="Times New Roman" w:hAnsi="Times New Roman" w:cs="Times New Roman"/>
          <w:sz w:val="26"/>
          <w:szCs w:val="26"/>
        </w:rPr>
        <w:t xml:space="preserve"> việc tiếp nhận, tổ chức thẩm định và trình Hội đồng,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HS sau họp Hội đồng đối với HS đề nghị gia hạn giấy ĐKLH thuốc, nguyên liệu làm thuốc theo quy định của Thông tư số 08/2022/TT-BYT ngày 05/9/2022 của Bộ Y tế.</w:t>
      </w:r>
    </w:p>
    <w:p w:rsidR="00DE4964" w:rsidRPr="00B35387" w:rsidRDefault="009D0E23" w:rsidP="00371D75">
      <w:pPr>
        <w:spacing w:before="120"/>
        <w:rPr>
          <w:rFonts w:ascii="Times New Roman" w:hAnsi="Times New Roman" w:cs="Times New Roman"/>
          <w:b/>
          <w:sz w:val="26"/>
          <w:szCs w:val="26"/>
        </w:rPr>
      </w:pPr>
      <w:bookmarkStart w:id="12" w:name="dieu_3_1"/>
      <w:r w:rsidRPr="00B35387">
        <w:rPr>
          <w:rFonts w:ascii="Times New Roman" w:hAnsi="Times New Roman" w:cs="Times New Roman"/>
          <w:b/>
          <w:sz w:val="26"/>
          <w:szCs w:val="26"/>
        </w:rPr>
        <w:t>3. TÀI LIỆU THAM CHIẾU</w:t>
      </w:r>
      <w:bookmarkEnd w:id="12"/>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Luật Dược số 105/2016/QH13 ngày 06/4/2016.</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Nghị định số 54/2017/NĐ-CP ngày 08/5/2017 của Chính phủ quy định chi tiết một số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và biện pháp thi hành Luật Dược.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Thông tư số 08/2022/TT-BYT ng</w:t>
      </w:r>
      <w:r w:rsidR="005548E0" w:rsidRPr="00B35387">
        <w:rPr>
          <w:rFonts w:ascii="Times New Roman" w:hAnsi="Times New Roman" w:cs="Times New Roman"/>
          <w:sz w:val="26"/>
          <w:szCs w:val="26"/>
        </w:rPr>
        <w:t>ày</w:t>
      </w:r>
      <w:r w:rsidRPr="00B35387">
        <w:rPr>
          <w:rFonts w:ascii="Times New Roman" w:hAnsi="Times New Roman" w:cs="Times New Roman"/>
          <w:sz w:val="26"/>
          <w:szCs w:val="26"/>
        </w:rPr>
        <w:t xml:space="preserve"> 05/9/2022 của Bộ trưởng Bộ Y tế quy định việc ĐKLH thuốc, nguyên liệu làm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Thông tư số 01/2018/TT-BYT ngày 18/01/2018 của </w:t>
      </w:r>
      <w:r w:rsidR="005548E0" w:rsidRPr="00B35387">
        <w:rPr>
          <w:rFonts w:ascii="Times New Roman" w:hAnsi="Times New Roman" w:cs="Times New Roman"/>
          <w:sz w:val="26"/>
          <w:szCs w:val="26"/>
        </w:rPr>
        <w:t>Bộ trưởng</w:t>
      </w:r>
      <w:r w:rsidRPr="00B35387">
        <w:rPr>
          <w:rFonts w:ascii="Times New Roman" w:hAnsi="Times New Roman" w:cs="Times New Roman"/>
          <w:sz w:val="26"/>
          <w:szCs w:val="26"/>
        </w:rPr>
        <w:t xml:space="preserve"> Bộ Y tế quy định việc ghi nhãn thuốc, nguyên liệu làm thuốc và tờ hướng dẫn sử dụng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Nghị định số 45/2020/NĐ-CP ngày 08/4/2020 của Chính phủ về thực hiện TTHC trên môi trường điện tử.</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Nghị định số 61/2018/NĐ-CP ngày 23/4/2018 của Chính phủ về thực hiện cơ chế một cửa, một cửa liên thông trong giải quyết TTHC.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Nghị định số 107/2021/NĐ-CP ngày 06/12/2021 của Chính phủ về sửa đổi, bổ sung </w:t>
      </w:r>
      <w:r w:rsidR="005548E0" w:rsidRPr="00B35387">
        <w:rPr>
          <w:rFonts w:ascii="Times New Roman" w:hAnsi="Times New Roman" w:cs="Times New Roman"/>
          <w:sz w:val="26"/>
          <w:szCs w:val="26"/>
        </w:rPr>
        <w:t>một số</w:t>
      </w: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của Nghị </w:t>
      </w:r>
      <w:r w:rsidR="005548E0" w:rsidRPr="00B35387">
        <w:rPr>
          <w:rFonts w:ascii="Times New Roman" w:hAnsi="Times New Roman" w:cs="Times New Roman"/>
          <w:sz w:val="26"/>
          <w:szCs w:val="26"/>
        </w:rPr>
        <w:t>định số</w:t>
      </w:r>
      <w:r w:rsidRPr="00B35387">
        <w:rPr>
          <w:rFonts w:ascii="Times New Roman" w:hAnsi="Times New Roman" w:cs="Times New Roman"/>
          <w:sz w:val="26"/>
          <w:szCs w:val="26"/>
        </w:rPr>
        <w:t xml:space="preserve"> 61/2018/NĐ-CP ngày 23/4/2018 của Chính phủ về thực hiện cơ ch</w:t>
      </w:r>
      <w:r w:rsidR="00405B07"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 một cửa, một c</w:t>
      </w:r>
      <w:r w:rsidR="00405B07"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liên thông trong giải </w:t>
      </w:r>
      <w:r w:rsidR="005548E0" w:rsidRPr="00B35387">
        <w:rPr>
          <w:rFonts w:ascii="Times New Roman" w:hAnsi="Times New Roman" w:cs="Times New Roman"/>
          <w:sz w:val="26"/>
          <w:szCs w:val="26"/>
        </w:rPr>
        <w:t>quyết</w:t>
      </w:r>
      <w:r w:rsidRPr="00B35387">
        <w:rPr>
          <w:rFonts w:ascii="Times New Roman" w:hAnsi="Times New Roman" w:cs="Times New Roman"/>
          <w:sz w:val="26"/>
          <w:szCs w:val="26"/>
        </w:rPr>
        <w:t xml:space="preserve"> thủ tục hành chính.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Quyết định số 5480/Q</w:t>
      </w:r>
      <w:r w:rsidR="00405B07"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-BYT ngày 23/12/2015 của </w:t>
      </w:r>
      <w:r w:rsidR="005548E0" w:rsidRPr="00B35387">
        <w:rPr>
          <w:rFonts w:ascii="Times New Roman" w:hAnsi="Times New Roman" w:cs="Times New Roman"/>
          <w:sz w:val="26"/>
          <w:szCs w:val="26"/>
        </w:rPr>
        <w:t>Bộ trưởng</w:t>
      </w:r>
      <w:r w:rsidRPr="00B35387">
        <w:rPr>
          <w:rFonts w:ascii="Times New Roman" w:hAnsi="Times New Roman" w:cs="Times New Roman"/>
          <w:sz w:val="26"/>
          <w:szCs w:val="26"/>
        </w:rPr>
        <w:t xml:space="preserve"> Bộ Y tế về việc triển khai dịch vụ công trực tuyến mức độ 4 trong lĩnh vực đăng ký thuốc.</w:t>
      </w:r>
    </w:p>
    <w:p w:rsidR="00DE4964" w:rsidRPr="00B35387" w:rsidRDefault="00B347ED" w:rsidP="00371D75">
      <w:pPr>
        <w:spacing w:before="120"/>
        <w:rPr>
          <w:rFonts w:ascii="Times New Roman" w:hAnsi="Times New Roman" w:cs="Times New Roman"/>
          <w:b/>
          <w:sz w:val="26"/>
          <w:szCs w:val="26"/>
        </w:rPr>
      </w:pPr>
      <w:bookmarkStart w:id="13" w:name="dieu_4"/>
      <w:r w:rsidRPr="00B35387">
        <w:rPr>
          <w:rFonts w:ascii="Times New Roman" w:hAnsi="Times New Roman" w:cs="Times New Roman"/>
          <w:b/>
          <w:sz w:val="26"/>
          <w:szCs w:val="26"/>
        </w:rPr>
        <w:t>4. ĐỊNH NGHĨA VÀ CHỮ VIẾT TẮT</w:t>
      </w:r>
      <w:bookmarkEnd w:id="13"/>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4.1.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Thuật ngữ</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lastRenderedPageBreak/>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Hệ thống dịch vụ công trực tuyến của Cục Quản lý Dược (sau đây gọi tắt là Hệ thống): là Hệ thống thông tin cung cấp dịch vụ hành chính công của Cục Quản lý Dược trên môi trường mạng, địa chỉ truy cập của Hệ thống https://dichvucong.dav.gov.vn.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Quyết định gia hạn giấy ĐKLH thuốc, nguyên liệu làm thuốc:</w:t>
      </w:r>
      <w:r w:rsidRPr="00B35387">
        <w:rPr>
          <w:rFonts w:ascii="Times New Roman" w:hAnsi="Times New Roman" w:cs="Times New Roman"/>
          <w:sz w:val="26"/>
          <w:szCs w:val="26"/>
        </w:rPr>
        <w:t xml:space="preserve"> là văn bản quản lý hành chính do cơ quan có </w:t>
      </w:r>
      <w:r w:rsidR="005548E0" w:rsidRPr="00B35387">
        <w:rPr>
          <w:rFonts w:ascii="Times New Roman" w:hAnsi="Times New Roman" w:cs="Times New Roman"/>
          <w:sz w:val="26"/>
          <w:szCs w:val="26"/>
        </w:rPr>
        <w:t>thẩm quyền</w:t>
      </w:r>
      <w:r w:rsidRPr="00B35387">
        <w:rPr>
          <w:rFonts w:ascii="Times New Roman" w:hAnsi="Times New Roman" w:cs="Times New Roman"/>
          <w:sz w:val="26"/>
          <w:szCs w:val="26"/>
        </w:rPr>
        <w:t xml:space="preserve"> ban hành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các thuốc, nguyên liệu làm thuốc sản xuất trong nước hoặc nước ngoài được gia hạn giấy ĐKLH tại Việt Nam.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Chuyên viên phụ trách:</w:t>
      </w:r>
      <w:r w:rsidRPr="00B35387">
        <w:rPr>
          <w:rFonts w:ascii="Times New Roman" w:hAnsi="Times New Roman" w:cs="Times New Roman"/>
          <w:sz w:val="26"/>
          <w:szCs w:val="26"/>
        </w:rPr>
        <w:t xml:space="preserve"> là chuyên viên được giao nhiệm vụ thụ lý HS đăng ký thuốc sản xuất trong nước, thuốc nước ngoài, vắc xin, sinh phẩm theo bảng phân công công việc của Phòng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Chuyên viên đầu mối:</w:t>
      </w:r>
      <w:r w:rsidRPr="00B35387">
        <w:rPr>
          <w:rFonts w:ascii="Times New Roman" w:hAnsi="Times New Roman" w:cs="Times New Roman"/>
          <w:sz w:val="26"/>
          <w:szCs w:val="26"/>
        </w:rPr>
        <w:t xml:space="preserve"> là chuyên viên được giao thực hiện chức năng, nhiệm vụ cụ thể trong bảng phân công công việc của Phòng </w:t>
      </w:r>
      <w:r w:rsidR="005548E0" w:rsidRPr="00B35387">
        <w:rPr>
          <w:rFonts w:ascii="Times New Roman" w:hAnsi="Times New Roman" w:cs="Times New Roman"/>
          <w:sz w:val="26"/>
          <w:szCs w:val="26"/>
        </w:rPr>
        <w:t>Đăng ký</w:t>
      </w:r>
      <w:r w:rsidRPr="00B35387">
        <w:rPr>
          <w:rFonts w:ascii="Times New Roman" w:hAnsi="Times New Roman" w:cs="Times New Roman"/>
          <w:sz w:val="26"/>
          <w:szCs w:val="26"/>
        </w:rPr>
        <w:t xml:space="preserve"> thuốc liên quan đ</w:t>
      </w:r>
      <w:r w:rsidR="006B41C1" w:rsidRPr="00B35387">
        <w:rPr>
          <w:rFonts w:ascii="Times New Roman" w:hAnsi="Times New Roman" w:cs="Times New Roman"/>
          <w:sz w:val="26"/>
          <w:szCs w:val="26"/>
          <w:lang w:val="en-US"/>
        </w:rPr>
        <w:t>ế</w:t>
      </w:r>
      <w:r w:rsidRPr="00B35387">
        <w:rPr>
          <w:rFonts w:ascii="Times New Roman" w:hAnsi="Times New Roman" w:cs="Times New Roman"/>
          <w:sz w:val="26"/>
          <w:szCs w:val="26"/>
        </w:rPr>
        <w:t>n các bước trong quy trình.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Bộ phận quản lý HS đăng ký thuốc và tổ chức thẩm định:</w:t>
      </w:r>
      <w:r w:rsidRPr="00B35387">
        <w:rPr>
          <w:rFonts w:ascii="Times New Roman" w:hAnsi="Times New Roman" w:cs="Times New Roman"/>
          <w:sz w:val="26"/>
          <w:szCs w:val="26"/>
        </w:rPr>
        <w:t xml:space="preserve"> là bộ phận được phân công quản lý HS lần đầu và HS bổ sung sau khi tiếp nhận từ Bộ phận Một cửa - Cục QLD và tổ chức thẩm định theo đúng quy trình.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Hội đồng:</w:t>
      </w:r>
      <w:r w:rsidRPr="00B35387">
        <w:rPr>
          <w:rFonts w:ascii="Times New Roman" w:hAnsi="Times New Roman" w:cs="Times New Roman"/>
          <w:sz w:val="26"/>
          <w:szCs w:val="26"/>
        </w:rPr>
        <w:t xml:space="preserve"> là Hội đồng tư vấn cấp giấy đăng ký lưu hành thuốc, nguyên liệu làm thuốc được thành lập theo Quyết định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Bộ trưởng Bộ Y tế.</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Chuyên gia/đơn vị thẩm định hồ sơ:</w:t>
      </w:r>
      <w:r w:rsidRPr="00B35387">
        <w:rPr>
          <w:rFonts w:ascii="Times New Roman" w:hAnsi="Times New Roman" w:cs="Times New Roman"/>
          <w:sz w:val="26"/>
          <w:szCs w:val="26"/>
        </w:rPr>
        <w:t xml:space="preserve"> là các chuyên gia/đơn vị thực hiện việc thẩm định hồ sơ gia hạn theo Quyết định của Cục trưởng Cục Quản lý Dược hoặc Quyết định của Trưởng đơn vị được giao nhiệm vụ tổ chức thẩm định hồ sơ đăng ký thuốc về việc ban hành danh sách chuyên gia thẩm định.</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i/>
          <w:sz w:val="26"/>
          <w:szCs w:val="26"/>
        </w:rPr>
        <w:t xml:space="preserve">Danh </w:t>
      </w:r>
      <w:r w:rsidR="00C67878" w:rsidRPr="00B35387">
        <w:rPr>
          <w:rFonts w:ascii="Times New Roman" w:hAnsi="Times New Roman" w:cs="Times New Roman"/>
          <w:i/>
          <w:sz w:val="26"/>
          <w:szCs w:val="26"/>
        </w:rPr>
        <w:t>mục</w:t>
      </w:r>
      <w:r w:rsidRPr="00B35387">
        <w:rPr>
          <w:rFonts w:ascii="Times New Roman" w:hAnsi="Times New Roman" w:cs="Times New Roman"/>
          <w:i/>
          <w:sz w:val="26"/>
          <w:szCs w:val="26"/>
        </w:rPr>
        <w:t xml:space="preserve"> HS trình Hội đồng:</w:t>
      </w:r>
      <w:r w:rsidRPr="00B35387">
        <w:rPr>
          <w:rFonts w:ascii="Times New Roman" w:hAnsi="Times New Roman" w:cs="Times New Roman"/>
          <w:sz w:val="26"/>
          <w:szCs w:val="26"/>
        </w:rPr>
        <w:t xml:space="preserve"> bao gồm 03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đã hoàn thành thẩm định của các doanh nghiệp để trình hội đồng, bao gồm: (1) HS được thẩm định đạt yêu cầu, (2) HS được thẩm định không đạt yêu cầu, (3) HS đã thẩm định còn có các ý kiến khác nhau để trình Hội đồng thẩm định và quyết định.</w:t>
      </w:r>
    </w:p>
    <w:p w:rsidR="001520FC" w:rsidRPr="00B35387" w:rsidRDefault="001520FC"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 xml:space="preserve">4.2. Chữ viết </w:t>
      </w:r>
      <w:r w:rsidRPr="00B35387">
        <w:rPr>
          <w:rFonts w:ascii="Times New Roman" w:hAnsi="Times New Roman" w:cs="Times New Roman"/>
          <w:b/>
          <w:sz w:val="26"/>
          <w:szCs w:val="26"/>
          <w:lang w:val="en-US"/>
        </w:rPr>
        <w:t>tắt</w:t>
      </w:r>
    </w:p>
    <w:tbl>
      <w:tblPr>
        <w:tblW w:w="5000" w:type="pct"/>
        <w:tblCellMar>
          <w:left w:w="0" w:type="dxa"/>
          <w:right w:w="0" w:type="dxa"/>
        </w:tblCellMar>
        <w:tblLook w:val="0000" w:firstRow="0" w:lastRow="0" w:firstColumn="0" w:lastColumn="0" w:noHBand="0" w:noVBand="0"/>
      </w:tblPr>
      <w:tblGrid>
        <w:gridCol w:w="1517"/>
        <w:gridCol w:w="7564"/>
      </w:tblGrid>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1520FC"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BB</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Biên bản</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Cục QLD</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Cục Quản lý Dược</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CG</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chuyên gia</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ĐKT</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Đăng ký thuốc</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QLHS</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Bộ phận quản lý HS và </w:t>
            </w:r>
            <w:r w:rsidR="005548E0" w:rsidRPr="00B35387">
              <w:rPr>
                <w:rFonts w:ascii="Times New Roman" w:hAnsi="Times New Roman" w:cs="Times New Roman"/>
                <w:sz w:val="26"/>
                <w:szCs w:val="26"/>
              </w:rPr>
              <w:t>tổ chức</w:t>
            </w:r>
            <w:r w:rsidRPr="00B35387">
              <w:rPr>
                <w:rFonts w:ascii="Times New Roman" w:hAnsi="Times New Roman" w:cs="Times New Roman"/>
                <w:sz w:val="26"/>
                <w:szCs w:val="26"/>
              </w:rPr>
              <w:t xml:space="preserve"> thẩm định</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DN</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Doanh nghiệp, công ty, cơ </w:t>
            </w:r>
            <w:r w:rsidR="005548E0" w:rsidRPr="00B35387">
              <w:rPr>
                <w:rFonts w:ascii="Times New Roman" w:hAnsi="Times New Roman" w:cs="Times New Roman"/>
                <w:sz w:val="26"/>
                <w:szCs w:val="26"/>
              </w:rPr>
              <w:t>sở</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9A62DF"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FIFO</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First In - First Out</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HĐ</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Hội đồng tư vấn cấp giấy ĐKLH thuốc, nguyên liệu làm thuốc/</w:t>
            </w:r>
            <w:r w:rsidR="001520FC" w:rsidRPr="00B35387">
              <w:rPr>
                <w:rFonts w:ascii="Times New Roman" w:hAnsi="Times New Roman" w:cs="Times New Roman"/>
                <w:sz w:val="26"/>
                <w:szCs w:val="26"/>
                <w:lang w:val="en-US"/>
              </w:rPr>
              <w:t>VX</w:t>
            </w:r>
            <w:r w:rsidRPr="00B35387">
              <w:rPr>
                <w:rFonts w:ascii="Times New Roman" w:hAnsi="Times New Roman" w:cs="Times New Roman"/>
                <w:sz w:val="26"/>
                <w:szCs w:val="26"/>
              </w:rPr>
              <w:t>, sinh phẩm</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HDSD</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Tờ hướng dẫn sử dụng</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HS</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Hồ sơ đề nghị gia hạn giấy ĐKLH thuốc, nguyên liệu làm thuốc</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1D7270"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DM</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Danh </w:t>
            </w:r>
            <w:r w:rsidR="00C67878" w:rsidRPr="00B35387">
              <w:rPr>
                <w:rFonts w:ascii="Times New Roman" w:hAnsi="Times New Roman" w:cs="Times New Roman"/>
                <w:sz w:val="26"/>
                <w:szCs w:val="26"/>
              </w:rPr>
              <w:t>mục</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LĐ</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Lãnh đạo</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KL</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Kết luận</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1D7270" w:rsidRPr="00B35387">
              <w:rPr>
                <w:rFonts w:ascii="Times New Roman" w:hAnsi="Times New Roman" w:cs="Times New Roman"/>
                <w:sz w:val="26"/>
                <w:szCs w:val="26"/>
                <w:lang w:val="en-US"/>
              </w:rPr>
              <w:t>P</w:t>
            </w:r>
            <w:r w:rsidRPr="00B35387">
              <w:rPr>
                <w:rFonts w:ascii="Times New Roman" w:hAnsi="Times New Roman" w:cs="Times New Roman"/>
                <w:sz w:val="26"/>
                <w:szCs w:val="26"/>
              </w:rPr>
              <w:t>. ĐKT</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Phòng Đăng ký thuốc</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CVPT</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Chuyên viên phụ trách</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1D7270"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ĐKLH</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Đăng ký lưu hành</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TĐ</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Thẩm định</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1D7270"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TP</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Trư</w:t>
            </w:r>
            <w:r w:rsidR="00FC378D" w:rsidRPr="00B35387">
              <w:rPr>
                <w:rFonts w:ascii="Times New Roman" w:hAnsi="Times New Roman" w:cs="Times New Roman"/>
                <w:sz w:val="26"/>
                <w:szCs w:val="26"/>
                <w:lang w:val="en-US"/>
              </w:rPr>
              <w:t>ở</w:t>
            </w:r>
            <w:r w:rsidRPr="00B35387">
              <w:rPr>
                <w:rFonts w:ascii="Times New Roman" w:hAnsi="Times New Roman" w:cs="Times New Roman"/>
                <w:sz w:val="26"/>
                <w:szCs w:val="26"/>
              </w:rPr>
              <w:t>ng phòng</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VPC</w:t>
            </w:r>
          </w:p>
        </w:tc>
        <w:tc>
          <w:tcPr>
            <w:tcW w:w="4165"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Văn Phòng Cục</w:t>
            </w:r>
          </w:p>
        </w:tc>
      </w:tr>
      <w:tr w:rsidR="00DE4964" w:rsidRPr="00B35387">
        <w:tblPrEx>
          <w:tblCellMar>
            <w:top w:w="0" w:type="dxa"/>
            <w:left w:w="0" w:type="dxa"/>
            <w:bottom w:w="0" w:type="dxa"/>
            <w:right w:w="0" w:type="dxa"/>
          </w:tblCellMar>
        </w:tblPrEx>
        <w:tc>
          <w:tcPr>
            <w:tcW w:w="835"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VT</w:t>
            </w:r>
          </w:p>
        </w:tc>
        <w:tc>
          <w:tcPr>
            <w:tcW w:w="4165"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Văn thư</w:t>
            </w:r>
          </w:p>
        </w:tc>
      </w:tr>
      <w:tr w:rsidR="001D7270" w:rsidRPr="00B35387">
        <w:tblPrEx>
          <w:tblCellMar>
            <w:top w:w="0" w:type="dxa"/>
            <w:left w:w="0" w:type="dxa"/>
            <w:bottom w:w="0" w:type="dxa"/>
            <w:right w:w="0" w:type="dxa"/>
          </w:tblCellMar>
        </w:tblPrEx>
        <w:tc>
          <w:tcPr>
            <w:tcW w:w="835" w:type="pct"/>
            <w:tcBorders>
              <w:top w:val="single" w:sz="4" w:space="0" w:color="auto"/>
              <w:left w:val="single" w:sz="4" w:space="0" w:color="auto"/>
              <w:bottom w:val="single" w:sz="4" w:space="0" w:color="auto"/>
              <w:right w:val="nil"/>
            </w:tcBorders>
            <w:shd w:val="clear" w:color="auto" w:fill="FFFFFF"/>
          </w:tcPr>
          <w:p w:rsidR="001D7270" w:rsidRPr="00B35387" w:rsidRDefault="001D7270"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xml:space="preserve">- </w:t>
            </w:r>
            <w:r w:rsidRPr="00B35387">
              <w:rPr>
                <w:rFonts w:ascii="Times New Roman" w:hAnsi="Times New Roman" w:cs="Times New Roman"/>
                <w:sz w:val="26"/>
                <w:szCs w:val="26"/>
                <w:lang w:val="en-US"/>
              </w:rPr>
              <w:t>VX</w:t>
            </w:r>
          </w:p>
        </w:tc>
        <w:tc>
          <w:tcPr>
            <w:tcW w:w="4165" w:type="pct"/>
            <w:tcBorders>
              <w:top w:val="single" w:sz="4" w:space="0" w:color="auto"/>
              <w:left w:val="single" w:sz="4" w:space="0" w:color="auto"/>
              <w:bottom w:val="single" w:sz="4" w:space="0" w:color="auto"/>
              <w:right w:val="single" w:sz="4" w:space="0" w:color="auto"/>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Vắc xin</w:t>
            </w:r>
          </w:p>
        </w:tc>
      </w:tr>
      <w:tr w:rsidR="001D7270" w:rsidRPr="00B35387">
        <w:tblPrEx>
          <w:tblCellMar>
            <w:top w:w="0" w:type="dxa"/>
            <w:left w:w="0" w:type="dxa"/>
            <w:bottom w:w="0" w:type="dxa"/>
            <w:right w:w="0" w:type="dxa"/>
          </w:tblCellMar>
        </w:tblPrEx>
        <w:tc>
          <w:tcPr>
            <w:tcW w:w="835" w:type="pct"/>
            <w:tcBorders>
              <w:top w:val="single" w:sz="4" w:space="0" w:color="auto"/>
              <w:left w:val="single" w:sz="4" w:space="0" w:color="auto"/>
              <w:bottom w:val="single" w:sz="4" w:space="0" w:color="auto"/>
              <w:right w:val="nil"/>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Website</w:t>
            </w:r>
          </w:p>
        </w:tc>
        <w:tc>
          <w:tcPr>
            <w:tcW w:w="4165" w:type="pct"/>
            <w:tcBorders>
              <w:top w:val="single" w:sz="4" w:space="0" w:color="auto"/>
              <w:left w:val="single" w:sz="4" w:space="0" w:color="auto"/>
              <w:bottom w:val="single" w:sz="4" w:space="0" w:color="auto"/>
              <w:right w:val="single" w:sz="4" w:space="0" w:color="auto"/>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Trang thông tin điện tử Cục QLD</w:t>
            </w:r>
          </w:p>
        </w:tc>
      </w:tr>
      <w:tr w:rsidR="001D7270" w:rsidRPr="00B35387">
        <w:tblPrEx>
          <w:tblCellMar>
            <w:top w:w="0" w:type="dxa"/>
            <w:left w:w="0" w:type="dxa"/>
            <w:bottom w:w="0" w:type="dxa"/>
            <w:right w:w="0" w:type="dxa"/>
          </w:tblCellMar>
        </w:tblPrEx>
        <w:tc>
          <w:tcPr>
            <w:tcW w:w="835" w:type="pct"/>
            <w:tcBorders>
              <w:top w:val="single" w:sz="4" w:space="0" w:color="auto"/>
              <w:left w:val="single" w:sz="4" w:space="0" w:color="auto"/>
              <w:bottom w:val="single" w:sz="4" w:space="0" w:color="auto"/>
              <w:right w:val="nil"/>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VPHĐ</w:t>
            </w:r>
          </w:p>
        </w:tc>
        <w:tc>
          <w:tcPr>
            <w:tcW w:w="4165" w:type="pct"/>
            <w:tcBorders>
              <w:top w:val="single" w:sz="4" w:space="0" w:color="auto"/>
              <w:left w:val="single" w:sz="4" w:space="0" w:color="auto"/>
              <w:bottom w:val="single" w:sz="4" w:space="0" w:color="auto"/>
              <w:right w:val="single" w:sz="4" w:space="0" w:color="auto"/>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Văn phòng Hội đồng tư vấn cấp Giấy đăng ký lưu hành thuốc, nguyên liệu làm thuốc</w:t>
            </w:r>
          </w:p>
        </w:tc>
      </w:tr>
      <w:tr w:rsidR="001D7270" w:rsidRPr="00B35387">
        <w:tblPrEx>
          <w:tblCellMar>
            <w:top w:w="0" w:type="dxa"/>
            <w:left w:w="0" w:type="dxa"/>
            <w:bottom w:w="0" w:type="dxa"/>
            <w:right w:w="0" w:type="dxa"/>
          </w:tblCellMar>
        </w:tblPrEx>
        <w:tc>
          <w:tcPr>
            <w:tcW w:w="835" w:type="pct"/>
            <w:tcBorders>
              <w:top w:val="single" w:sz="4" w:space="0" w:color="auto"/>
              <w:left w:val="single" w:sz="4" w:space="0" w:color="auto"/>
              <w:bottom w:val="single" w:sz="4" w:space="0" w:color="auto"/>
              <w:right w:val="nil"/>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CVPHĐ</w:t>
            </w:r>
          </w:p>
        </w:tc>
        <w:tc>
          <w:tcPr>
            <w:tcW w:w="4165" w:type="pct"/>
            <w:tcBorders>
              <w:top w:val="single" w:sz="4" w:space="0" w:color="auto"/>
              <w:left w:val="single" w:sz="4" w:space="0" w:color="auto"/>
              <w:bottom w:val="single" w:sz="4" w:space="0" w:color="auto"/>
              <w:right w:val="single" w:sz="4" w:space="0" w:color="auto"/>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Chánh Văn phòng Hội đồng tư vấn cấp Giấy đăng ký lưu hành thuốc, nguyên liệu làm thuốc</w:t>
            </w:r>
          </w:p>
        </w:tc>
      </w:tr>
      <w:tr w:rsidR="001D7270" w:rsidRPr="00B35387">
        <w:tblPrEx>
          <w:tblCellMar>
            <w:top w:w="0" w:type="dxa"/>
            <w:left w:w="0" w:type="dxa"/>
            <w:bottom w:w="0" w:type="dxa"/>
            <w:right w:w="0" w:type="dxa"/>
          </w:tblCellMar>
        </w:tblPrEx>
        <w:tc>
          <w:tcPr>
            <w:tcW w:w="835" w:type="pct"/>
            <w:tcBorders>
              <w:top w:val="single" w:sz="4" w:space="0" w:color="auto"/>
              <w:left w:val="single" w:sz="4" w:space="0" w:color="auto"/>
              <w:bottom w:val="single" w:sz="4" w:space="0" w:color="auto"/>
              <w:right w:val="nil"/>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CTHĐ</w:t>
            </w:r>
          </w:p>
        </w:tc>
        <w:tc>
          <w:tcPr>
            <w:tcW w:w="4165" w:type="pct"/>
            <w:tcBorders>
              <w:top w:val="single" w:sz="4" w:space="0" w:color="auto"/>
              <w:left w:val="single" w:sz="4" w:space="0" w:color="auto"/>
              <w:bottom w:val="single" w:sz="4" w:space="0" w:color="auto"/>
              <w:right w:val="single" w:sz="4" w:space="0" w:color="auto"/>
            </w:tcBorders>
            <w:shd w:val="clear" w:color="auto" w:fill="FFFFFF"/>
          </w:tcPr>
          <w:p w:rsidR="001D7270" w:rsidRPr="00B35387" w:rsidRDefault="001D727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Chủ tịch Hội đồng tư vấn cấp Giấy đăng ký lưu hành thuốc, nguyên liệu làm thuốc</w:t>
            </w:r>
          </w:p>
        </w:tc>
      </w:tr>
    </w:tbl>
    <w:p w:rsidR="00DE4964" w:rsidRPr="00B35387" w:rsidRDefault="009D0E23" w:rsidP="00371D75">
      <w:pPr>
        <w:spacing w:before="120"/>
        <w:rPr>
          <w:rFonts w:ascii="Times New Roman" w:hAnsi="Times New Roman" w:cs="Times New Roman"/>
          <w:b/>
          <w:sz w:val="26"/>
          <w:szCs w:val="26"/>
        </w:rPr>
      </w:pPr>
      <w:bookmarkStart w:id="14" w:name="dieu_5"/>
      <w:r w:rsidRPr="00B35387">
        <w:rPr>
          <w:rFonts w:ascii="Times New Roman" w:hAnsi="Times New Roman" w:cs="Times New Roman"/>
          <w:b/>
          <w:sz w:val="26"/>
          <w:szCs w:val="26"/>
        </w:rPr>
        <w:t>5. TRÁCH NHIỆM THỰC HIỆN</w:t>
      </w:r>
      <w:bookmarkEnd w:id="14"/>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Lãnh đạo chất lượng, Ban QMS có trách nhiệm kiểm tra và bảo đảm những quy định trong quy trình này được thực hiện và tuân thủ theo yêu cầu của Hệ thống quản lý chất lượng.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Lãnh đạo phòng ĐKT có trách nhiệm thường xuyên kiểm tra, đôn đốc, tổ chức thực hiện theo đúng quy định tại quy trình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Lãnh đạo Cục, Lãnh đạo phòng ĐKT và chuyên viên có liên quan của phòng ĐKT, Văn phòng Cục có trách nhiệm thực hiện và tuân thủ những quy định trong quy </w:t>
      </w:r>
      <w:r w:rsidR="005548E0" w:rsidRPr="00B35387">
        <w:rPr>
          <w:rFonts w:ascii="Times New Roman" w:hAnsi="Times New Roman" w:cs="Times New Roman"/>
          <w:sz w:val="26"/>
          <w:szCs w:val="26"/>
        </w:rPr>
        <w:t>trình</w:t>
      </w:r>
      <w:r w:rsidRPr="00B35387">
        <w:rPr>
          <w:rFonts w:ascii="Times New Roman" w:hAnsi="Times New Roman" w:cs="Times New Roman"/>
          <w:sz w:val="26"/>
          <w:szCs w:val="26"/>
        </w:rPr>
        <w:t xml:space="preserve">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Lãnh đạo các phòng có liên quan trong Cục QLD có trách nhiệm phối hợp, </w:t>
      </w:r>
      <w:r w:rsidR="005548E0" w:rsidRPr="00B35387">
        <w:rPr>
          <w:rFonts w:ascii="Times New Roman" w:hAnsi="Times New Roman" w:cs="Times New Roman"/>
          <w:sz w:val="26"/>
          <w:szCs w:val="26"/>
        </w:rPr>
        <w:t>kiểm tra</w:t>
      </w:r>
      <w:r w:rsidRPr="00B35387">
        <w:rPr>
          <w:rFonts w:ascii="Times New Roman" w:hAnsi="Times New Roman" w:cs="Times New Roman"/>
          <w:sz w:val="26"/>
          <w:szCs w:val="26"/>
        </w:rPr>
        <w:t xml:space="preserve"> và bảo đảm những quy định trong quy trình này được thực hiện và tuân thủ một cách đồng bộ và thống nhất.</w:t>
      </w:r>
    </w:p>
    <w:p w:rsidR="00DE4964" w:rsidRPr="00B35387" w:rsidRDefault="00DE4964" w:rsidP="00371D75">
      <w:pPr>
        <w:spacing w:before="120"/>
        <w:rPr>
          <w:rFonts w:ascii="Times New Roman" w:hAnsi="Times New Roman" w:cs="Times New Roman"/>
          <w:b/>
          <w:sz w:val="26"/>
          <w:szCs w:val="26"/>
        </w:rPr>
      </w:pPr>
      <w:bookmarkStart w:id="15" w:name="dieu_6"/>
      <w:r w:rsidRPr="00B35387">
        <w:rPr>
          <w:rFonts w:ascii="Times New Roman" w:hAnsi="Times New Roman" w:cs="Times New Roman"/>
          <w:b/>
          <w:sz w:val="26"/>
          <w:szCs w:val="26"/>
        </w:rPr>
        <w:t>6.</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QUY ĐỊNH CHUNG</w:t>
      </w:r>
      <w:bookmarkEnd w:id="15"/>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6.1.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Một số quy định chung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6.1.1.</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Quy trình này được thống nhất áp dụng và thực hiện chung cho tất cả các bộ phận có liên quan của Cục QLD.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nội dung tương ứng quy định trong các quy trình tham chi</w:t>
      </w:r>
      <w:r w:rsidR="007248E0" w:rsidRPr="00B35387">
        <w:rPr>
          <w:rFonts w:ascii="Times New Roman" w:hAnsi="Times New Roman" w:cs="Times New Roman"/>
          <w:sz w:val="26"/>
          <w:szCs w:val="26"/>
          <w:lang w:val="en-US"/>
        </w:rPr>
        <w:t>ế</w:t>
      </w:r>
      <w:r w:rsidRPr="00B35387">
        <w:rPr>
          <w:rFonts w:ascii="Times New Roman" w:hAnsi="Times New Roman" w:cs="Times New Roman"/>
          <w:sz w:val="26"/>
          <w:szCs w:val="26"/>
        </w:rPr>
        <w:t>u khác với nội dung quy định trong quy trình này thì thống nhất áp dụng theo quy định của quy trình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6.1.2.</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Việc giải quyết hồ sơ gia hạn GĐKLH trên hệ thống dịch vụ công trực t</w:t>
      </w:r>
      <w:r w:rsidR="007248E0" w:rsidRPr="00B35387">
        <w:rPr>
          <w:rFonts w:ascii="Times New Roman" w:hAnsi="Times New Roman" w:cs="Times New Roman"/>
          <w:sz w:val="26"/>
          <w:szCs w:val="26"/>
          <w:lang w:val="en-US"/>
        </w:rPr>
        <w:t>uyế</w:t>
      </w:r>
      <w:r w:rsidRPr="00B35387">
        <w:rPr>
          <w:rFonts w:ascii="Times New Roman" w:hAnsi="Times New Roman" w:cs="Times New Roman"/>
          <w:sz w:val="26"/>
          <w:szCs w:val="26"/>
        </w:rPr>
        <w:t xml:space="preserve">n tại quy trình này được áp dụng </w:t>
      </w:r>
      <w:r w:rsidR="005548E0" w:rsidRPr="00B35387">
        <w:rPr>
          <w:rFonts w:ascii="Times New Roman" w:hAnsi="Times New Roman" w:cs="Times New Roman"/>
          <w:sz w:val="26"/>
          <w:szCs w:val="26"/>
        </w:rPr>
        <w:t>đối với</w:t>
      </w:r>
      <w:r w:rsidRPr="00B35387">
        <w:rPr>
          <w:rFonts w:ascii="Times New Roman" w:hAnsi="Times New Roman" w:cs="Times New Roman"/>
          <w:sz w:val="26"/>
          <w:szCs w:val="26"/>
        </w:rPr>
        <w:t xml:space="preserve"> các giai đoạn: (1) </w:t>
      </w:r>
      <w:r w:rsidR="005548E0" w:rsidRPr="00B35387">
        <w:rPr>
          <w:rFonts w:ascii="Times New Roman" w:hAnsi="Times New Roman" w:cs="Times New Roman"/>
          <w:sz w:val="26"/>
          <w:szCs w:val="26"/>
        </w:rPr>
        <w:t>Tiếp</w:t>
      </w:r>
      <w:r w:rsidRPr="00B35387">
        <w:rPr>
          <w:rFonts w:ascii="Times New Roman" w:hAnsi="Times New Roman" w:cs="Times New Roman"/>
          <w:sz w:val="26"/>
          <w:szCs w:val="26"/>
        </w:rPr>
        <w:t xml:space="preserve"> nhận và chuy</w:t>
      </w:r>
      <w:r w:rsidR="002C2938" w:rsidRPr="00B35387">
        <w:rPr>
          <w:rFonts w:ascii="Times New Roman" w:hAnsi="Times New Roman" w:cs="Times New Roman"/>
          <w:sz w:val="26"/>
          <w:szCs w:val="26"/>
          <w:lang w:val="en-US"/>
        </w:rPr>
        <w:t>ển</w:t>
      </w:r>
      <w:r w:rsidRPr="00B35387">
        <w:rPr>
          <w:rFonts w:ascii="Times New Roman" w:hAnsi="Times New Roman" w:cs="Times New Roman"/>
          <w:sz w:val="26"/>
          <w:szCs w:val="26"/>
        </w:rPr>
        <w:t xml:space="preserve"> thẩm định; (2) Thẩm định hồ sơ và (3) Thông báo kết quả thẩm định và Phòng ĐKT rà soát,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6.1.3.</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Việc nhận bàn giao HS đề nghị gia hạn giấ</w:t>
      </w:r>
      <w:r w:rsidR="00D414D2" w:rsidRPr="00B35387">
        <w:rPr>
          <w:rFonts w:ascii="Times New Roman" w:hAnsi="Times New Roman" w:cs="Times New Roman"/>
          <w:sz w:val="26"/>
          <w:szCs w:val="26"/>
          <w:lang w:val="en-US"/>
        </w:rPr>
        <w:t>y</w:t>
      </w:r>
      <w:r w:rsidRPr="00B35387">
        <w:rPr>
          <w:rFonts w:ascii="Times New Roman" w:hAnsi="Times New Roman" w:cs="Times New Roman"/>
          <w:sz w:val="26"/>
          <w:szCs w:val="26"/>
        </w:rPr>
        <w:t xml:space="preserve"> ĐKLH (bản giấy) từ Bộ phận Một cửa - Cục QLD được thực hiện theo Quy trình tiếp nhận và bàn giao HS tại Bộ phận Một cửa hiện hành.</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6.2.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Nguyên tắc đ</w:t>
      </w:r>
      <w:r w:rsidR="00D414D2" w:rsidRPr="00B35387">
        <w:rPr>
          <w:rFonts w:ascii="Times New Roman" w:hAnsi="Times New Roman" w:cs="Times New Roman"/>
          <w:b/>
          <w:sz w:val="26"/>
          <w:szCs w:val="26"/>
          <w:lang w:val="en-US"/>
        </w:rPr>
        <w:t>ư</w:t>
      </w:r>
      <w:r w:rsidRPr="00B35387">
        <w:rPr>
          <w:rFonts w:ascii="Times New Roman" w:hAnsi="Times New Roman" w:cs="Times New Roman"/>
          <w:b/>
          <w:sz w:val="26"/>
          <w:szCs w:val="26"/>
        </w:rPr>
        <w:t>a HS ra thẩm định, tổ chức thẩm định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Nguyên tắc đưa HS ra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Đối với các thuốc thuộc các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được thực hiện theo quy trình thẩm định nhanh quy định tại </w:t>
      </w:r>
      <w:bookmarkStart w:id="16" w:name="dc_1"/>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33 Thông tư số 08/2022/TT-BYT</w:t>
      </w:r>
      <w:bookmarkEnd w:id="16"/>
      <w:r w:rsidRPr="00B35387">
        <w:rPr>
          <w:rFonts w:ascii="Times New Roman" w:hAnsi="Times New Roman" w:cs="Times New Roman"/>
          <w:sz w:val="26"/>
          <w:szCs w:val="26"/>
        </w:rPr>
        <w:t>: đưa hồ sơ ra thẩm định ưu tiên theo quy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các thuốc còn lại: thực hiện theo nguyên tắc F</w:t>
      </w:r>
      <w:r w:rsidR="00D414D2" w:rsidRPr="00B35387">
        <w:rPr>
          <w:rFonts w:ascii="Times New Roman" w:hAnsi="Times New Roman" w:cs="Times New Roman"/>
          <w:sz w:val="26"/>
          <w:szCs w:val="26"/>
          <w:lang w:val="en-US"/>
        </w:rPr>
        <w:t>ir</w:t>
      </w:r>
      <w:r w:rsidRPr="00B35387">
        <w:rPr>
          <w:rFonts w:ascii="Times New Roman" w:hAnsi="Times New Roman" w:cs="Times New Roman"/>
          <w:sz w:val="26"/>
          <w:szCs w:val="26"/>
        </w:rPr>
        <w:t>st In - First Out (FIFO) theo ngày hoàn thành thủ tục nộp phí. HS hoàn thành thủ tục nộp phí trước được đưa ra thẩm định trước, HS hoàn thành thủ tục nộp phí sau đưa ra thẩm định sau.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Tổ chức thẩm định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Cục Quản lý Dược tổ chức thẩm định hồ sơ gia hạn trên hệ thống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Trong trường hợp việc thẩm định hồ sơ chưa đáp ứng thời gian quy định, Lãnh đạo </w:t>
      </w:r>
      <w:r w:rsidR="00FB7565" w:rsidRPr="00B35387">
        <w:rPr>
          <w:rFonts w:ascii="Times New Roman" w:hAnsi="Times New Roman" w:cs="Times New Roman"/>
          <w:sz w:val="26"/>
          <w:szCs w:val="26"/>
          <w:lang w:val="en-US"/>
        </w:rPr>
        <w:t>P</w:t>
      </w:r>
      <w:r w:rsidRPr="00B35387">
        <w:rPr>
          <w:rFonts w:ascii="Times New Roman" w:hAnsi="Times New Roman" w:cs="Times New Roman"/>
          <w:sz w:val="26"/>
          <w:szCs w:val="26"/>
        </w:rPr>
        <w:t xml:space="preserve">. ĐKT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phối thời gian, nhóm thẩm định để đảm bảo cung ứng thuốc, đảm b</w:t>
      </w:r>
      <w:r w:rsidR="008A1661" w:rsidRPr="00B35387">
        <w:rPr>
          <w:rFonts w:ascii="Times New Roman" w:hAnsi="Times New Roman" w:cs="Times New Roman"/>
          <w:sz w:val="26"/>
          <w:szCs w:val="26"/>
          <w:lang w:val="en-US"/>
        </w:rPr>
        <w:t>ả</w:t>
      </w:r>
      <w:r w:rsidRPr="00B35387">
        <w:rPr>
          <w:rFonts w:ascii="Times New Roman" w:hAnsi="Times New Roman" w:cs="Times New Roman"/>
          <w:sz w:val="26"/>
          <w:szCs w:val="26"/>
        </w:rPr>
        <w:t>o thời gian giải quyết các hồ sơ có giấy ĐKLH hết hiệu lực trước.</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6.3.</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Nhiệm vụ và trách nhiệm của Cục trưởng, Phó Cục trưởng phụ trách lĩnh vực ĐKT, Lãnh đạo phòng ĐKT, CVPT, QLHS, CG/các đơn vị tham gia thẩm định HS tại quy trình này</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6.3.1.</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Cục trưởng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Xem xét số lượng các thuốc thuộc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 </w:t>
      </w:r>
      <w:r w:rsidR="005548E0" w:rsidRPr="00B35387">
        <w:rPr>
          <w:rFonts w:ascii="Times New Roman" w:hAnsi="Times New Roman" w:cs="Times New Roman"/>
          <w:sz w:val="26"/>
          <w:szCs w:val="26"/>
        </w:rPr>
        <w:t>phù hợp</w:t>
      </w:r>
      <w:r w:rsidRPr="00B35387">
        <w:rPr>
          <w:rFonts w:ascii="Times New Roman" w:hAnsi="Times New Roman" w:cs="Times New Roman"/>
          <w:sz w:val="26"/>
          <w:szCs w:val="26"/>
        </w:rPr>
        <w:t xml:space="preserve"> với số lượng các HS trình kèm theo Phiếu trình báo cáo của </w:t>
      </w:r>
      <w:r w:rsidR="00A81FE8"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các Phiếu rà soát, biên bản thẩm định HS và ý kiến của Phó Cục trưởng phụ trách lĩnh vực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Xem xét, cho ý kiến đối với các chủ trương dự kiến trình Hội đồng trên cơ sở nội dung đã được </w:t>
      </w:r>
      <w:r w:rsidR="00B2383E"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rà soát, tổng hợp và ý kiến của Phó Cục trư</w:t>
      </w:r>
      <w:r w:rsidR="009A0017" w:rsidRPr="00B35387">
        <w:rPr>
          <w:rFonts w:ascii="Times New Roman" w:hAnsi="Times New Roman" w:cs="Times New Roman"/>
          <w:sz w:val="26"/>
          <w:szCs w:val="26"/>
          <w:lang w:val="en-US"/>
        </w:rPr>
        <w:t>ở</w:t>
      </w:r>
      <w:r w:rsidRPr="00B35387">
        <w:rPr>
          <w:rFonts w:ascii="Times New Roman" w:hAnsi="Times New Roman" w:cs="Times New Roman"/>
          <w:sz w:val="26"/>
          <w:szCs w:val="26"/>
        </w:rPr>
        <w:t>ng phụ trách lĩnh vực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Xem xét ký hoặc giao Phó Cục trưởng phụ trách lĩnh vực đăng ký thu</w:t>
      </w:r>
      <w:r w:rsidR="00EC7D0F" w:rsidRPr="00B35387">
        <w:rPr>
          <w:rFonts w:ascii="Times New Roman" w:hAnsi="Times New Roman" w:cs="Times New Roman"/>
          <w:sz w:val="26"/>
          <w:szCs w:val="26"/>
          <w:lang w:val="en-US"/>
        </w:rPr>
        <w:t>ố</w:t>
      </w:r>
      <w:r w:rsidRPr="00B35387">
        <w:rPr>
          <w:rFonts w:ascii="Times New Roman" w:hAnsi="Times New Roman" w:cs="Times New Roman"/>
          <w:sz w:val="26"/>
          <w:szCs w:val="26"/>
        </w:rPr>
        <w:t>c hoặc ủy quy</w:t>
      </w:r>
      <w:r w:rsidR="009A0017" w:rsidRPr="00B35387">
        <w:rPr>
          <w:rFonts w:ascii="Times New Roman" w:hAnsi="Times New Roman" w:cs="Times New Roman"/>
          <w:sz w:val="26"/>
          <w:szCs w:val="26"/>
          <w:lang w:val="en-US"/>
        </w:rPr>
        <w:t>ề</w:t>
      </w:r>
      <w:r w:rsidRPr="00B35387">
        <w:rPr>
          <w:rFonts w:ascii="Times New Roman" w:hAnsi="Times New Roman" w:cs="Times New Roman"/>
          <w:sz w:val="26"/>
          <w:szCs w:val="26"/>
        </w:rPr>
        <w:t xml:space="preserve">n cho TP ĐKT ký công văn chuyên Văn phòng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 và các chủ trương trình Hội đồng,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CTHĐ.</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6.3.2.</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 xml:space="preserve">Phó Cục trưởng phụ trách lĩnh vực </w:t>
      </w:r>
      <w:r w:rsidR="005548E0" w:rsidRPr="00B35387">
        <w:rPr>
          <w:rFonts w:ascii="Times New Roman" w:hAnsi="Times New Roman" w:cs="Times New Roman"/>
          <w:b/>
          <w:i/>
          <w:sz w:val="26"/>
          <w:szCs w:val="26"/>
        </w:rPr>
        <w:t>đăng ký</w:t>
      </w:r>
      <w:r w:rsidRPr="00B35387">
        <w:rPr>
          <w:rFonts w:ascii="Times New Roman" w:hAnsi="Times New Roman" w:cs="Times New Roman"/>
          <w:b/>
          <w:i/>
          <w:sz w:val="26"/>
          <w:szCs w:val="26"/>
        </w:rPr>
        <w:t xml:space="preserve">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Xem xét số lượng các thuốc thuộc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 phù hợp với số lượng các HS trình kèm theo Phiếu trình báo cáo của </w:t>
      </w:r>
      <w:r w:rsidR="00744C67"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các Phiếu rà soát và biên bản thẩm định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Xem xét, cho ý kiến đối với đề xuất của </w:t>
      </w:r>
      <w:r w:rsidR="000F2723" w:rsidRPr="00B35387">
        <w:rPr>
          <w:rFonts w:ascii="Times New Roman" w:hAnsi="Times New Roman" w:cs="Times New Roman"/>
          <w:sz w:val="26"/>
          <w:szCs w:val="26"/>
        </w:rPr>
        <w:t xml:space="preserve">P. </w:t>
      </w:r>
      <w:r w:rsidRPr="00B35387">
        <w:rPr>
          <w:rFonts w:ascii="Times New Roman" w:hAnsi="Times New Roman" w:cs="Times New Roman"/>
          <w:sz w:val="26"/>
          <w:szCs w:val="26"/>
        </w:rPr>
        <w:t>ĐKT đối với các nội dung báo cáo đối với các HS cụ thể cần xin ý kiến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Xem xét, cho ý kiến đối với các chủ trương dự kiến trình Hội đồng do </w:t>
      </w:r>
      <w:r w:rsidR="006409E7"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đề xuất.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Xem xét và k</w:t>
      </w:r>
      <w:r w:rsidR="005A375F" w:rsidRPr="00B35387">
        <w:rPr>
          <w:rFonts w:ascii="Times New Roman" w:hAnsi="Times New Roman" w:cs="Times New Roman"/>
          <w:sz w:val="26"/>
          <w:szCs w:val="26"/>
          <w:lang w:val="en-US"/>
        </w:rPr>
        <w:t>ý</w:t>
      </w:r>
      <w:r w:rsidRPr="00B35387">
        <w:rPr>
          <w:rFonts w:ascii="Times New Roman" w:hAnsi="Times New Roman" w:cs="Times New Roman"/>
          <w:sz w:val="26"/>
          <w:szCs w:val="26"/>
        </w:rPr>
        <w:t xml:space="preserve"> công văn chuyển Văn phòng Hội đồng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được thẩm định đạt yêu cầu,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được thẩm định không đạt yêu cầu,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hồ sơ đã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còn có các ý ki</w:t>
      </w:r>
      <w:r w:rsidR="00D514BE" w:rsidRPr="00B35387">
        <w:rPr>
          <w:rFonts w:ascii="Times New Roman" w:hAnsi="Times New Roman" w:cs="Times New Roman"/>
          <w:sz w:val="26"/>
          <w:szCs w:val="26"/>
          <w:lang w:val="en-US"/>
        </w:rPr>
        <w:t>ế</w:t>
      </w:r>
      <w:r w:rsidRPr="00B35387">
        <w:rPr>
          <w:rFonts w:ascii="Times New Roman" w:hAnsi="Times New Roman" w:cs="Times New Roman"/>
          <w:sz w:val="26"/>
          <w:szCs w:val="26"/>
        </w:rPr>
        <w:t>n khác nhau đ</w:t>
      </w:r>
      <w:r w:rsidR="00D514BE"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trình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xem xét, </w:t>
      </w:r>
      <w:r w:rsidR="005548E0" w:rsidRPr="00B35387">
        <w:rPr>
          <w:rFonts w:ascii="Times New Roman" w:hAnsi="Times New Roman" w:cs="Times New Roman"/>
          <w:sz w:val="26"/>
          <w:szCs w:val="26"/>
        </w:rPr>
        <w:t>quyết</w:t>
      </w:r>
      <w:r w:rsidRPr="00B35387">
        <w:rPr>
          <w:rFonts w:ascii="Times New Roman" w:hAnsi="Times New Roman" w:cs="Times New Roman"/>
          <w:sz w:val="26"/>
          <w:szCs w:val="26"/>
        </w:rPr>
        <w:t xml:space="preserve"> định và các chủ trương trình Hội đồng,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CTHĐ khi được Cục trưởng phân công.</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6.3.3.</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TP</w:t>
      </w:r>
      <w:r w:rsidR="000F2723" w:rsidRPr="00B35387">
        <w:rPr>
          <w:rFonts w:ascii="Times New Roman" w:hAnsi="Times New Roman" w:cs="Times New Roman"/>
          <w:b/>
          <w:i/>
          <w:sz w:val="26"/>
          <w:szCs w:val="26"/>
          <w:lang w:val="en-US"/>
        </w:rPr>
        <w:t xml:space="preserve"> </w:t>
      </w:r>
      <w:r w:rsidRPr="00B35387">
        <w:rPr>
          <w:rFonts w:ascii="Times New Roman" w:hAnsi="Times New Roman" w:cs="Times New Roman"/>
          <w:b/>
          <w:i/>
          <w:sz w:val="26"/>
          <w:szCs w:val="26"/>
        </w:rPr>
        <w:t>ĐKT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ký tắt trên từng trang của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hoặc duyệt từng hồ sơ trên hệ thống dịch vụ công trực tuyến để báo cáo Lãnh đạo Cục xem xét trình Hội đồng sau khi có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của các PTP phụ trách trên cơ sở xem xét sự </w:t>
      </w:r>
      <w:r w:rsidR="005548E0" w:rsidRPr="00B35387">
        <w:rPr>
          <w:rFonts w:ascii="Times New Roman" w:hAnsi="Times New Roman" w:cs="Times New Roman"/>
          <w:sz w:val="26"/>
          <w:szCs w:val="26"/>
        </w:rPr>
        <w:t>phù hợp</w:t>
      </w:r>
      <w:r w:rsidRPr="00B35387">
        <w:rPr>
          <w:rFonts w:ascii="Times New Roman" w:hAnsi="Times New Roman" w:cs="Times New Roman"/>
          <w:sz w:val="26"/>
          <w:szCs w:val="26"/>
        </w:rPr>
        <w:t xml:space="preserve"> của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với biên bản thẩm định và các Phiếu rà soát, bao gồm các thông tin sau: Tên thuốc, hoạt chất, dạng bào chế, quy cách đóng gói, tiêu chuẩn, hạn dùng, cơ sở sản xuất, cơ sở đăng ký và nội dung báo cáo, đề xuất trình Hội đồng/trình CTHĐ.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Rà soát và ký tắt nội dung đề xuất các chủ trương để báo cáo Lãnh đạo Cục xem xét trình Hội đồng trên cơ sở tổng hợp của chuyên viên đầu mối tổng hợp chủ trương và ý kiến của các PTP được phân công.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Ký Phiếu trình báo cáo Lãnh đạo Cục về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Hội đồng, trình CTHĐ và chủ trương trình Hội đồng, trong đó bao gồm số lượng thuốc tại Phiếu trình phù hợp với số lượng tại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Trường hợp</w:t>
      </w:r>
      <w:r w:rsidRPr="00B35387">
        <w:rPr>
          <w:rFonts w:ascii="Times New Roman" w:hAnsi="Times New Roman" w:cs="Times New Roman"/>
          <w:sz w:val="26"/>
          <w:szCs w:val="26"/>
        </w:rPr>
        <w:t xml:space="preserve"> Lãnh đạo Cục phân cấp trực tiếp cho PTP ĐKT tại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6.3.4, TP chịu trách nhiệm chung và đôn đốc, giám sát việc triển khai các nội dung công việc đã phân cấp cho các PTP để báo cáo Lãnh đạo Cục.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Ký công văn chuyển Văn phòng Hội đồng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và chủ trương trình Hội đồng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được Cục trưởng ủy quyền.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Chỉ đạo việc triển khai kết luận theo BB họp HĐ và ký tắt các phiếu trình,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ký tắt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Quyết định gia hạn giấy 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Ký thừa lệnh Cục trư</w:t>
      </w:r>
      <w:r w:rsidR="00D45638" w:rsidRPr="00B35387">
        <w:rPr>
          <w:rFonts w:ascii="Times New Roman" w:hAnsi="Times New Roman" w:cs="Times New Roman"/>
          <w:sz w:val="26"/>
          <w:szCs w:val="26"/>
          <w:lang w:val="en-US"/>
        </w:rPr>
        <w:t>ở</w:t>
      </w:r>
      <w:r w:rsidRPr="00B35387">
        <w:rPr>
          <w:rFonts w:ascii="Times New Roman" w:hAnsi="Times New Roman" w:cs="Times New Roman"/>
          <w:sz w:val="26"/>
          <w:szCs w:val="26"/>
        </w:rPr>
        <w:t>ng hoặc ủy quyền cho PTP ký công văn thông báo kết quả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Duyệt kế hoạch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phối chung trong trường hợp cần thiết để giải quyết HS tồn đọng.</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6.3.4. Phó TP ĐKT (PTP ĐKT)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Theo thẩm quyền được phân công, các PTP chịu trách nhiệm trực tiếp chỉ đạo,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hành công việc liên quan đến tổ chức thẩm định; thúc đẩy công tác thẩm định; theo dõi và đôn </w:t>
      </w:r>
      <w:r w:rsidR="005548E0" w:rsidRPr="00B35387">
        <w:rPr>
          <w:rFonts w:ascii="Times New Roman" w:hAnsi="Times New Roman" w:cs="Times New Roman"/>
          <w:sz w:val="26"/>
          <w:szCs w:val="26"/>
        </w:rPr>
        <w:t>đốc</w:t>
      </w:r>
      <w:r w:rsidRPr="00B35387">
        <w:rPr>
          <w:rFonts w:ascii="Times New Roman" w:hAnsi="Times New Roman" w:cs="Times New Roman"/>
          <w:sz w:val="26"/>
          <w:szCs w:val="26"/>
        </w:rPr>
        <w:t xml:space="preserve"> chuyên viên thụ lý thực hiện trách nhiệm của mình trong giải </w:t>
      </w:r>
      <w:r w:rsidR="005548E0" w:rsidRPr="00B35387">
        <w:rPr>
          <w:rFonts w:ascii="Times New Roman" w:hAnsi="Times New Roman" w:cs="Times New Roman"/>
          <w:sz w:val="26"/>
          <w:szCs w:val="26"/>
        </w:rPr>
        <w:t>quyết</w:t>
      </w:r>
      <w:r w:rsidRPr="00B35387">
        <w:rPr>
          <w:rFonts w:ascii="Times New Roman" w:hAnsi="Times New Roman" w:cs="Times New Roman"/>
          <w:sz w:val="26"/>
          <w:szCs w:val="26"/>
        </w:rPr>
        <w:t xml:space="preserve"> hồ sơ đề nghị gia hạn giấy ĐKLH; trên cơ sở thẩm định của các Tiểu ban thẩm định ghi ý kiến kết luận về kết quả thẩm định của các tiểu ban trên BB thẩm định; và đề </w:t>
      </w:r>
      <w:r w:rsidR="005548E0" w:rsidRPr="00B35387">
        <w:rPr>
          <w:rFonts w:ascii="Times New Roman" w:hAnsi="Times New Roman" w:cs="Times New Roman"/>
          <w:sz w:val="26"/>
          <w:szCs w:val="26"/>
        </w:rPr>
        <w:t>xuất</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trình Hội đồng trên biên bản thẩm định và báo cáo Trưởng phòng thống nh</w:t>
      </w:r>
      <w:r w:rsidR="00012E75" w:rsidRPr="00B35387">
        <w:rPr>
          <w:rFonts w:ascii="Times New Roman" w:hAnsi="Times New Roman" w:cs="Times New Roman"/>
          <w:sz w:val="26"/>
          <w:szCs w:val="26"/>
          <w:lang w:val="en-US"/>
        </w:rPr>
        <w:t>ấ</w:t>
      </w:r>
      <w:r w:rsidRPr="00B35387">
        <w:rPr>
          <w:rFonts w:ascii="Times New Roman" w:hAnsi="Times New Roman" w:cs="Times New Roman"/>
          <w:sz w:val="26"/>
          <w:szCs w:val="26"/>
        </w:rPr>
        <w:t xml:space="preserve">t </w:t>
      </w:r>
      <w:r w:rsidR="005548E0" w:rsidRPr="00B35387">
        <w:rPr>
          <w:rFonts w:ascii="Times New Roman" w:hAnsi="Times New Roman" w:cs="Times New Roman"/>
          <w:sz w:val="26"/>
          <w:szCs w:val="26"/>
        </w:rPr>
        <w:t>để báo cáo</w:t>
      </w:r>
      <w:r w:rsidRPr="00B35387">
        <w:rPr>
          <w:rFonts w:ascii="Times New Roman" w:hAnsi="Times New Roman" w:cs="Times New Roman"/>
          <w:sz w:val="26"/>
          <w:szCs w:val="26"/>
        </w:rPr>
        <w:t xml:space="preserve"> Phó Cục trưởng phụ trách lĩnh vực để thực hiện giải quyết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Phân công CG thẩm định hồ sơ hoặc phân công lại CG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CG đã thôi việc hoặc chưa hoàn thành việc thẩm định hồ sơ theo quy trình.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cho ý kiến kết luận về kết quả thẩm định của các tiểu ban trên </w:t>
      </w:r>
      <w:r w:rsidR="005548E0" w:rsidRPr="00B35387">
        <w:rPr>
          <w:rFonts w:ascii="Times New Roman" w:hAnsi="Times New Roman" w:cs="Times New Roman"/>
          <w:sz w:val="26"/>
          <w:szCs w:val="26"/>
        </w:rPr>
        <w:t>hệ thống</w:t>
      </w:r>
      <w:r w:rsidRPr="00B35387">
        <w:rPr>
          <w:rFonts w:ascii="Times New Roman" w:hAnsi="Times New Roman" w:cs="Times New Roman"/>
          <w:sz w:val="26"/>
          <w:szCs w:val="26"/>
        </w:rPr>
        <w:t xml:space="preserve">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Xem xét Phiếu rà soát trình Hội đồng/trình CTHĐ căn cứ các tiêu chí tại Phiếu rà soát, cho ý kiến về nội dung đề xuất, báo cáo của chuyên viên và ký/duyệt Phiếu rà soát của từng HS thuộc phạm vi phụ trách.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ký tắt trên từng trang của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hoặc duyệt từng hồ sơ trên hệ th</w:t>
      </w:r>
      <w:r w:rsidR="005E288C" w:rsidRPr="00B35387">
        <w:rPr>
          <w:rFonts w:ascii="Times New Roman" w:hAnsi="Times New Roman" w:cs="Times New Roman"/>
          <w:sz w:val="26"/>
          <w:szCs w:val="26"/>
          <w:lang w:val="en-US"/>
        </w:rPr>
        <w:t>ố</w:t>
      </w:r>
      <w:r w:rsidRPr="00B35387">
        <w:rPr>
          <w:rFonts w:ascii="Times New Roman" w:hAnsi="Times New Roman" w:cs="Times New Roman"/>
          <w:sz w:val="26"/>
          <w:szCs w:val="26"/>
        </w:rPr>
        <w:t>ng dịch vụ công trực tuy</w:t>
      </w:r>
      <w:r w:rsidR="00C553DF"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n trình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trên cơ sở xem xét sự phù hợp của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với bi</w:t>
      </w:r>
      <w:r w:rsidR="00C553DF" w:rsidRPr="00B35387">
        <w:rPr>
          <w:rFonts w:ascii="Times New Roman" w:hAnsi="Times New Roman" w:cs="Times New Roman"/>
          <w:sz w:val="26"/>
          <w:szCs w:val="26"/>
          <w:lang w:val="en-US"/>
        </w:rPr>
        <w:t>ê</w:t>
      </w:r>
      <w:r w:rsidRPr="00B35387">
        <w:rPr>
          <w:rFonts w:ascii="Times New Roman" w:hAnsi="Times New Roman" w:cs="Times New Roman"/>
          <w:sz w:val="26"/>
          <w:szCs w:val="26"/>
        </w:rPr>
        <w:t xml:space="preserve">n bản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và các Phiếu rà soát kèm theo, bao gồm các thông tin sau: </w:t>
      </w:r>
      <w:r w:rsidR="000843B0" w:rsidRPr="00B35387">
        <w:rPr>
          <w:rFonts w:ascii="Times New Roman" w:hAnsi="Times New Roman" w:cs="Times New Roman"/>
          <w:sz w:val="26"/>
          <w:szCs w:val="26"/>
          <w:lang w:val="en-US"/>
        </w:rPr>
        <w:t>S</w:t>
      </w:r>
      <w:r w:rsidRPr="00B35387">
        <w:rPr>
          <w:rFonts w:ascii="Times New Roman" w:hAnsi="Times New Roman" w:cs="Times New Roman"/>
          <w:sz w:val="26"/>
          <w:szCs w:val="26"/>
        </w:rPr>
        <w:t>ố lượng thuốc, tên thuốc, hoạt chất, dạng bào chế, quy cách đón</w:t>
      </w:r>
      <w:r w:rsidR="000843B0" w:rsidRPr="00B35387">
        <w:rPr>
          <w:rFonts w:ascii="Times New Roman" w:hAnsi="Times New Roman" w:cs="Times New Roman"/>
          <w:sz w:val="26"/>
          <w:szCs w:val="26"/>
          <w:lang w:val="en-US"/>
        </w:rPr>
        <w:t>g</w:t>
      </w:r>
      <w:r w:rsidRPr="00B35387">
        <w:rPr>
          <w:rFonts w:ascii="Times New Roman" w:hAnsi="Times New Roman" w:cs="Times New Roman"/>
          <w:sz w:val="26"/>
          <w:szCs w:val="26"/>
        </w:rPr>
        <w:t xml:space="preserve"> gói, tiêu chuẩn, tuổi thọ, cơ sở sản xuất, cơ sở đăng ký và nội dung báo cáo, đề </w:t>
      </w:r>
      <w:r w:rsidR="005548E0" w:rsidRPr="00B35387">
        <w:rPr>
          <w:rFonts w:ascii="Times New Roman" w:hAnsi="Times New Roman" w:cs="Times New Roman"/>
          <w:sz w:val="26"/>
          <w:szCs w:val="26"/>
        </w:rPr>
        <w:t>xuất</w:t>
      </w:r>
      <w:r w:rsidRPr="00B35387">
        <w:rPr>
          <w:rFonts w:ascii="Times New Roman" w:hAnsi="Times New Roman" w:cs="Times New Roman"/>
          <w:sz w:val="26"/>
          <w:szCs w:val="26"/>
        </w:rPr>
        <w:t xml:space="preserve"> với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và ký tắt nội dung đề xuất các chủ trương để báo cáo Trưởng phòng thống nhất để báo cáo Lãnh đạo Cục xem xét trình Hội đồng trên cơ sở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của chuyên viên đầu mối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theo sự phân công của TP.</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Trường hợp được sự phân cấp của Lãnh đạo Cục, các PTP phụ trách lĩnh vực trực tiếp rà soát và ký tắt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Quyết định gia hạn giấy ĐKLH và báo cáo trực tiếp Phó Cục trưởng phụ trách lĩnh vực theo </w:t>
      </w:r>
      <w:r w:rsidR="00C67878" w:rsidRPr="00B35387">
        <w:rPr>
          <w:rFonts w:ascii="Times New Roman" w:hAnsi="Times New Roman" w:cs="Times New Roman"/>
          <w:sz w:val="26"/>
          <w:szCs w:val="26"/>
        </w:rPr>
        <w:t>phần</w:t>
      </w:r>
      <w:r w:rsidRPr="00B35387">
        <w:rPr>
          <w:rFonts w:ascii="Times New Roman" w:hAnsi="Times New Roman" w:cs="Times New Roman"/>
          <w:sz w:val="26"/>
          <w:szCs w:val="26"/>
        </w:rPr>
        <w:t xml:space="preserve"> công việc được phân công.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Ký công văn thông báo kết quả thẩm định theo ủy quyền của Cục trư</w:t>
      </w:r>
      <w:r w:rsidR="00FB7EBE" w:rsidRPr="00B35387">
        <w:rPr>
          <w:rFonts w:ascii="Times New Roman" w:hAnsi="Times New Roman" w:cs="Times New Roman"/>
          <w:sz w:val="26"/>
          <w:szCs w:val="26"/>
          <w:lang w:val="en-US"/>
        </w:rPr>
        <w:t>ở</w:t>
      </w:r>
      <w:r w:rsidRPr="00B35387">
        <w:rPr>
          <w:rFonts w:ascii="Times New Roman" w:hAnsi="Times New Roman" w:cs="Times New Roman"/>
          <w:sz w:val="26"/>
          <w:szCs w:val="26"/>
        </w:rPr>
        <w:t>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Ký bộ nhãn, HDSD trả DN và nhãn, HDSD lưu sau khi thuốc được gia hạn giấy ĐKLH trong trường hợp hồ sơ gia hạn có thay đổi nhãn, tờ HDSD.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thực hiện công bố mẫu nhãn và tờ HDSD trên hệ</w:t>
      </w:r>
      <w:r w:rsidR="00931A05"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thống dịch vụ công trực tuyến, LĐP ĐKT thực hiện công b</w:t>
      </w:r>
      <w:r w:rsidR="00931A05"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 nhãn trực tuyến khi có đề xuất của CVPT.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Thực hiện theo kế hoạch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phối giải quyết hồ sơ tồn đọng của </w:t>
      </w:r>
      <w:r w:rsidR="000D7EFF" w:rsidRPr="00B35387">
        <w:rPr>
          <w:rFonts w:ascii="Times New Roman" w:hAnsi="Times New Roman" w:cs="Times New Roman"/>
          <w:sz w:val="26"/>
          <w:szCs w:val="26"/>
          <w:lang w:val="en-US"/>
        </w:rPr>
        <w:t>P</w:t>
      </w:r>
      <w:r w:rsidRPr="00B35387">
        <w:rPr>
          <w:rFonts w:ascii="Times New Roman" w:hAnsi="Times New Roman" w:cs="Times New Roman"/>
          <w:sz w:val="26"/>
          <w:szCs w:val="26"/>
        </w:rPr>
        <w:t xml:space="preserve">. ĐKT.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cần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chỉnh, báo cáo Trưởng phòng xem xét để đảm b</w:t>
      </w:r>
      <w:r w:rsidR="000D7EFF" w:rsidRPr="00B35387">
        <w:rPr>
          <w:rFonts w:ascii="Times New Roman" w:hAnsi="Times New Roman" w:cs="Times New Roman"/>
          <w:sz w:val="26"/>
          <w:szCs w:val="26"/>
          <w:lang w:val="en-US"/>
        </w:rPr>
        <w:t>ả</w:t>
      </w:r>
      <w:r w:rsidRPr="00B35387">
        <w:rPr>
          <w:rFonts w:ascii="Times New Roman" w:hAnsi="Times New Roman" w:cs="Times New Roman"/>
          <w:sz w:val="26"/>
          <w:szCs w:val="26"/>
        </w:rPr>
        <w:t>o tiến độ giải quyết hồ sơ.</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6.3.5.</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Chuyên viên phụ trách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Thực hiện phân loại, rà soát HS lần đầu, HS bổ sung trước khi chuyển thẩm</w:t>
      </w:r>
      <w:r w:rsidR="0022534C"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các Biên bản thẩm định theo các nội dung tại Phiếu rà soát trước khi trình Hội đồng/ trình CTHĐ;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kết quả thẩm định, phân loại hồ sơ đạt/ hồ sơ phải bổ sung/ hồ sơ không đạt/ hồ sơ cần xin ý kiến 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Dự thảo công văn thông báo kết quả thẩm định đối với HS yêu cầu bổ sung hoặc hồ sơ không đạt theo ý kiến kết luận của 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Tổng hợp</w:t>
      </w:r>
      <w:r w:rsidRPr="00B35387">
        <w:rPr>
          <w:rFonts w:ascii="Times New Roman" w:hAnsi="Times New Roman" w:cs="Times New Roman"/>
          <w:sz w:val="26"/>
          <w:szCs w:val="26"/>
        </w:rPr>
        <w:t xml:space="preserve">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được thẩm định đạt yêu cầu/không đạt yêu cầu,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đã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cần xin ý kiến Hội đồng; cùng với nội dung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giải trình/ lý do không cấp và đề xuất củ</w:t>
      </w:r>
      <w:r w:rsidR="002329D4" w:rsidRPr="00B35387">
        <w:rPr>
          <w:rFonts w:ascii="Times New Roman" w:hAnsi="Times New Roman" w:cs="Times New Roman"/>
          <w:sz w:val="26"/>
          <w:szCs w:val="26"/>
        </w:rPr>
        <w:t xml:space="preserve">a </w:t>
      </w:r>
      <w:r w:rsidR="002329D4" w:rsidRPr="00B35387">
        <w:rPr>
          <w:rFonts w:ascii="Times New Roman" w:hAnsi="Times New Roman" w:cs="Times New Roman"/>
          <w:sz w:val="26"/>
          <w:szCs w:val="26"/>
          <w:lang w:val="en-US"/>
        </w:rPr>
        <w:t>P</w:t>
      </w:r>
      <w:r w:rsidRPr="00B35387">
        <w:rPr>
          <w:rFonts w:ascii="Times New Roman" w:hAnsi="Times New Roman" w:cs="Times New Roman"/>
          <w:sz w:val="26"/>
          <w:szCs w:val="26"/>
        </w:rPr>
        <w:t>. ĐKT/Cục Quản lý Dược đối với các HS cụ thể để báo cáo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Tổng hợp</w:t>
      </w:r>
      <w:r w:rsidRPr="00B35387">
        <w:rPr>
          <w:rFonts w:ascii="Times New Roman" w:hAnsi="Times New Roman" w:cs="Times New Roman"/>
          <w:sz w:val="26"/>
          <w:szCs w:val="26"/>
        </w:rPr>
        <w:t xml:space="preserve">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được thẩm định đạt yêu cầu để</w:t>
      </w:r>
      <w:r w:rsidR="00841436" w:rsidRPr="00B35387">
        <w:rPr>
          <w:rFonts w:ascii="Times New Roman" w:hAnsi="Times New Roman" w:cs="Times New Roman"/>
          <w:sz w:val="26"/>
          <w:szCs w:val="26"/>
        </w:rPr>
        <w:t xml:space="preserve"> tr</w:t>
      </w:r>
      <w:r w:rsidR="00841436" w:rsidRPr="00B35387">
        <w:rPr>
          <w:rFonts w:ascii="Times New Roman" w:hAnsi="Times New Roman" w:cs="Times New Roman"/>
          <w:sz w:val="26"/>
          <w:szCs w:val="26"/>
          <w:lang w:val="en-US"/>
        </w:rPr>
        <w:t>ì</w:t>
      </w:r>
      <w:r w:rsidRPr="00B35387">
        <w:rPr>
          <w:rFonts w:ascii="Times New Roman" w:hAnsi="Times New Roman" w:cs="Times New Roman"/>
          <w:sz w:val="26"/>
          <w:szCs w:val="26"/>
        </w:rPr>
        <w:t>nh CTHĐ.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Rà soát và chịu trách nhiệm (ký t</w:t>
      </w:r>
      <w:r w:rsidR="006038F4" w:rsidRPr="00B35387">
        <w:rPr>
          <w:rFonts w:ascii="Times New Roman" w:hAnsi="Times New Roman" w:cs="Times New Roman"/>
          <w:sz w:val="26"/>
          <w:szCs w:val="26"/>
          <w:lang w:val="en-US"/>
        </w:rPr>
        <w:t>ắ</w:t>
      </w:r>
      <w:r w:rsidRPr="00B35387">
        <w:rPr>
          <w:rFonts w:ascii="Times New Roman" w:hAnsi="Times New Roman" w:cs="Times New Roman"/>
          <w:sz w:val="26"/>
          <w:szCs w:val="26"/>
        </w:rPr>
        <w:t xml:space="preserve">t) về thông tin thuốc trong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gia hạn giấy ĐKLH đảm bảo phù hợp với hồ sơ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Ký tắt trên từng trang của bộ nhãn và HDSD bản giấy (b</w:t>
      </w:r>
      <w:r w:rsidR="000F2723" w:rsidRPr="00B35387">
        <w:rPr>
          <w:rFonts w:ascii="Times New Roman" w:hAnsi="Times New Roman" w:cs="Times New Roman"/>
          <w:sz w:val="26"/>
          <w:szCs w:val="26"/>
          <w:lang w:val="en-US"/>
        </w:rPr>
        <w:t>ả</w:t>
      </w:r>
      <w:r w:rsidRPr="00B35387">
        <w:rPr>
          <w:rFonts w:ascii="Times New Roman" w:hAnsi="Times New Roman" w:cs="Times New Roman"/>
          <w:sz w:val="26"/>
          <w:szCs w:val="26"/>
        </w:rPr>
        <w:t>n cuối được phê duyệt trong HS) hoặc xác nhận trên hệ thống trực tuyến bản cuối m</w:t>
      </w:r>
      <w:r w:rsidR="00902C46"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nhãn, hướng dẫn sử dụng trong HS để trình Lãnh đạo </w:t>
      </w:r>
      <w:r w:rsidR="00406AE3"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ký duyệ</w:t>
      </w:r>
      <w:r w:rsidR="00406AE3" w:rsidRPr="00B35387">
        <w:rPr>
          <w:rFonts w:ascii="Times New Roman" w:hAnsi="Times New Roman" w:cs="Times New Roman"/>
          <w:sz w:val="26"/>
          <w:szCs w:val="26"/>
          <w:lang w:val="en-US"/>
        </w:rPr>
        <w:t>t/</w:t>
      </w:r>
      <w:r w:rsidRPr="00B35387">
        <w:rPr>
          <w:rFonts w:ascii="Times New Roman" w:hAnsi="Times New Roman" w:cs="Times New Roman"/>
          <w:sz w:val="26"/>
          <w:szCs w:val="26"/>
        </w:rPr>
        <w:t>công b</w:t>
      </w:r>
      <w:r w:rsidR="00735CC1"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 trả DN sau khi HS được đồng ý gia hạn giấy ĐKLH.</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6.3.6.</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Chuyên viên đầu mối được TP</w:t>
      </w:r>
      <w:r w:rsidR="0087533C" w:rsidRPr="00B35387">
        <w:rPr>
          <w:rFonts w:ascii="Times New Roman" w:hAnsi="Times New Roman" w:cs="Times New Roman"/>
          <w:b/>
          <w:i/>
          <w:sz w:val="26"/>
          <w:szCs w:val="26"/>
          <w:lang w:val="en-US"/>
        </w:rPr>
        <w:t xml:space="preserve"> </w:t>
      </w:r>
      <w:r w:rsidRPr="00B35387">
        <w:rPr>
          <w:rFonts w:ascii="Times New Roman" w:hAnsi="Times New Roman" w:cs="Times New Roman"/>
          <w:b/>
          <w:i/>
          <w:sz w:val="26"/>
          <w:szCs w:val="26"/>
        </w:rPr>
        <w:t>phân công</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6.3.6.</w:t>
      </w:r>
      <w:r w:rsidR="00B01FBF" w:rsidRPr="00B35387">
        <w:rPr>
          <w:rFonts w:ascii="Times New Roman" w:hAnsi="Times New Roman" w:cs="Times New Roman"/>
          <w:b/>
          <w:sz w:val="26"/>
          <w:szCs w:val="26"/>
          <w:lang w:val="en-US"/>
        </w:rPr>
        <w:t>1</w:t>
      </w:r>
      <w:r w:rsidRPr="00B35387">
        <w:rPr>
          <w:rFonts w:ascii="Times New Roman" w:hAnsi="Times New Roman" w:cs="Times New Roman"/>
          <w:b/>
          <w:sz w:val="26"/>
          <w:szCs w:val="26"/>
        </w:rPr>
        <w:t>.</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 xml:space="preserve">Chuyên viên </w:t>
      </w:r>
      <w:r w:rsidR="005548E0" w:rsidRPr="00B35387">
        <w:rPr>
          <w:rFonts w:ascii="Times New Roman" w:hAnsi="Times New Roman" w:cs="Times New Roman"/>
          <w:b/>
          <w:sz w:val="26"/>
          <w:szCs w:val="26"/>
        </w:rPr>
        <w:t>tổng hợp</w:t>
      </w:r>
      <w:r w:rsidRPr="00B35387">
        <w:rPr>
          <w:rFonts w:ascii="Times New Roman" w:hAnsi="Times New Roman" w:cs="Times New Roman"/>
          <w:b/>
          <w:sz w:val="26"/>
          <w:szCs w:val="26"/>
        </w:rPr>
        <w:t xml:space="preserve"> danh </w:t>
      </w:r>
      <w:r w:rsidR="00C67878" w:rsidRPr="00B35387">
        <w:rPr>
          <w:rFonts w:ascii="Times New Roman" w:hAnsi="Times New Roman" w:cs="Times New Roman"/>
          <w:b/>
          <w:sz w:val="26"/>
          <w:szCs w:val="26"/>
        </w:rPr>
        <w:t>mục</w:t>
      </w:r>
      <w:r w:rsidRPr="00B35387">
        <w:rPr>
          <w:rFonts w:ascii="Times New Roman" w:hAnsi="Times New Roman" w:cs="Times New Roman"/>
          <w:b/>
          <w:sz w:val="26"/>
          <w:szCs w:val="26"/>
        </w:rPr>
        <w:t xml:space="preserve"> trình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Tổng hợp</w:t>
      </w:r>
      <w:r w:rsidRPr="00B35387">
        <w:rPr>
          <w:rFonts w:ascii="Times New Roman" w:hAnsi="Times New Roman" w:cs="Times New Roman"/>
          <w:sz w:val="26"/>
          <w:szCs w:val="26"/>
        </w:rPr>
        <w:t xml:space="preserve"> và báo cáo Lãnh đạo Phòng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 nội dung giải trình/lý do không cấp các HS cụ thể cần xin ý kiến Hội đồng/CTHĐ trên cơ </w:t>
      </w:r>
      <w:r w:rsidR="005548E0" w:rsidRPr="00B35387">
        <w:rPr>
          <w:rFonts w:ascii="Times New Roman" w:hAnsi="Times New Roman" w:cs="Times New Roman"/>
          <w:sz w:val="26"/>
          <w:szCs w:val="26"/>
        </w:rPr>
        <w:t>sở</w:t>
      </w:r>
      <w:r w:rsidRPr="00B35387">
        <w:rPr>
          <w:rFonts w:ascii="Times New Roman" w:hAnsi="Times New Roman" w:cs="Times New Roman"/>
          <w:sz w:val="26"/>
          <w:szCs w:val="26"/>
        </w:rPr>
        <w:t xml:space="preserve">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và nội dung tương ứng tiếp nhận từ chuyên viên phụ trách đã có ý kiến xem xét của PTP;</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Dự thảo các nội dung trình TP bao gồm: (1) Phiếu trình báo cáo Lãnh đạo Cục về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Hội đồng/trình CTHĐ; (2) Công văn chuyển Văn phòng Hội đồng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Hội đồng/trình CTHĐ.</w:t>
      </w:r>
    </w:p>
    <w:p w:rsidR="00DE4964" w:rsidRPr="00B35387" w:rsidRDefault="00571D07" w:rsidP="00371D75">
      <w:pPr>
        <w:spacing w:before="120"/>
        <w:rPr>
          <w:rFonts w:ascii="Times New Roman" w:hAnsi="Times New Roman" w:cs="Times New Roman"/>
          <w:b/>
          <w:sz w:val="26"/>
          <w:szCs w:val="26"/>
        </w:rPr>
      </w:pPr>
      <w:r w:rsidRPr="00B35387">
        <w:rPr>
          <w:rFonts w:ascii="Times New Roman" w:hAnsi="Times New Roman" w:cs="Times New Roman"/>
          <w:b/>
          <w:sz w:val="26"/>
          <w:szCs w:val="26"/>
          <w:lang w:val="en-US"/>
        </w:rPr>
        <w:t>6</w:t>
      </w:r>
      <w:r w:rsidR="00DE4964" w:rsidRPr="00B35387">
        <w:rPr>
          <w:rFonts w:ascii="Times New Roman" w:hAnsi="Times New Roman" w:cs="Times New Roman"/>
          <w:b/>
          <w:sz w:val="26"/>
          <w:szCs w:val="26"/>
        </w:rPr>
        <w:t xml:space="preserve">.3.6.2. Chuyên viên </w:t>
      </w:r>
      <w:r w:rsidR="005548E0" w:rsidRPr="00B35387">
        <w:rPr>
          <w:rFonts w:ascii="Times New Roman" w:hAnsi="Times New Roman" w:cs="Times New Roman"/>
          <w:b/>
          <w:sz w:val="26"/>
          <w:szCs w:val="26"/>
        </w:rPr>
        <w:t>tổng hợp</w:t>
      </w:r>
      <w:r w:rsidR="00DE4964" w:rsidRPr="00B35387">
        <w:rPr>
          <w:rFonts w:ascii="Times New Roman" w:hAnsi="Times New Roman" w:cs="Times New Roman"/>
          <w:b/>
          <w:sz w:val="26"/>
          <w:szCs w:val="26"/>
        </w:rPr>
        <w:t xml:space="preserve"> chủ tr</w:t>
      </w:r>
      <w:r w:rsidRPr="00B35387">
        <w:rPr>
          <w:rFonts w:ascii="Times New Roman" w:hAnsi="Times New Roman" w:cs="Times New Roman"/>
          <w:b/>
          <w:sz w:val="26"/>
          <w:szCs w:val="26"/>
          <w:lang w:val="en-US"/>
        </w:rPr>
        <w:t>ươ</w:t>
      </w:r>
      <w:r w:rsidR="00DE4964" w:rsidRPr="00B35387">
        <w:rPr>
          <w:rFonts w:ascii="Times New Roman" w:hAnsi="Times New Roman" w:cs="Times New Roman"/>
          <w:b/>
          <w:sz w:val="26"/>
          <w:szCs w:val="26"/>
        </w:rPr>
        <w:t>ng của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Tổng hợp</w:t>
      </w:r>
      <w:r w:rsidRPr="00B35387">
        <w:rPr>
          <w:rFonts w:ascii="Times New Roman" w:hAnsi="Times New Roman" w:cs="Times New Roman"/>
          <w:sz w:val="26"/>
          <w:szCs w:val="26"/>
        </w:rPr>
        <w:t xml:space="preserve"> các chủ trương của Hội đồng trong lĩnh vực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Thực hiện phân loại các chủ trương, xin ý kiến các PTP trước khi báo cáo TP.</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Dự thảo các nội dung trình TP bao gồm: (1) Phiếu trình báo cáo Lãnh đạo Cục về các chủ trương trình Hội đồ</w:t>
      </w:r>
      <w:r w:rsidR="00902C46" w:rsidRPr="00B35387">
        <w:rPr>
          <w:rFonts w:ascii="Times New Roman" w:hAnsi="Times New Roman" w:cs="Times New Roman"/>
          <w:sz w:val="26"/>
          <w:szCs w:val="26"/>
        </w:rPr>
        <w:t>ng; (2) Công văn chuy</w:t>
      </w:r>
      <w:r w:rsidR="00902C46"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n Văn phòng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các chủ trương để chuyển Văn phòng Hội đồng xin lịch họp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(3) Phi</w:t>
      </w:r>
      <w:r w:rsidR="00560D04"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u trình báo cáo Lãnh đạo Bộ về chủ trương (nếu có) theo nội dung đã được </w:t>
      </w:r>
      <w:r w:rsidR="005548E0" w:rsidRPr="00B35387">
        <w:rPr>
          <w:rFonts w:ascii="Times New Roman" w:hAnsi="Times New Roman" w:cs="Times New Roman"/>
          <w:sz w:val="26"/>
          <w:szCs w:val="26"/>
        </w:rPr>
        <w:t>Hội đồng</w:t>
      </w:r>
      <w:r w:rsidRPr="00B35387">
        <w:rPr>
          <w:rFonts w:ascii="Times New Roman" w:hAnsi="Times New Roman" w:cs="Times New Roman"/>
          <w:sz w:val="26"/>
          <w:szCs w:val="26"/>
        </w:rPr>
        <w:t xml:space="preserve"> thông qua.</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Ghi chú: Hội đồng, Văn phòng Hội đồng, chuyên gia và các đ</w:t>
      </w:r>
      <w:r w:rsidR="00560D04" w:rsidRPr="00B35387">
        <w:rPr>
          <w:rFonts w:ascii="Times New Roman" w:hAnsi="Times New Roman" w:cs="Times New Roman"/>
          <w:i/>
          <w:sz w:val="26"/>
          <w:szCs w:val="26"/>
          <w:lang w:val="en-US"/>
        </w:rPr>
        <w:t>ơn</w:t>
      </w:r>
      <w:r w:rsidRPr="00B35387">
        <w:rPr>
          <w:rFonts w:ascii="Times New Roman" w:hAnsi="Times New Roman" w:cs="Times New Roman"/>
          <w:i/>
          <w:sz w:val="26"/>
          <w:szCs w:val="26"/>
        </w:rPr>
        <w:t xml:space="preserve"> vị tham gia thẩm định hồ sơ thực hiện theo chức năng, nhiệm vụ được quy định tại </w:t>
      </w:r>
      <w:r w:rsidR="005548E0" w:rsidRPr="00B35387">
        <w:rPr>
          <w:rFonts w:ascii="Times New Roman" w:hAnsi="Times New Roman" w:cs="Times New Roman"/>
          <w:i/>
          <w:sz w:val="26"/>
          <w:szCs w:val="26"/>
        </w:rPr>
        <w:t>Quyết</w:t>
      </w:r>
      <w:r w:rsidRPr="00B35387">
        <w:rPr>
          <w:rFonts w:ascii="Times New Roman" w:hAnsi="Times New Roman" w:cs="Times New Roman"/>
          <w:i/>
          <w:sz w:val="26"/>
          <w:szCs w:val="26"/>
        </w:rPr>
        <w:t xml:space="preserve"> định ban hành chức năng, nhiệm vụ hoặc Quy chế hoạt động có liên quan.</w:t>
      </w:r>
    </w:p>
    <w:p w:rsidR="00DE4964" w:rsidRPr="00B35387" w:rsidRDefault="00DE4964" w:rsidP="00371D75">
      <w:pPr>
        <w:spacing w:before="120"/>
        <w:rPr>
          <w:rFonts w:ascii="Times New Roman" w:hAnsi="Times New Roman" w:cs="Times New Roman"/>
          <w:b/>
          <w:sz w:val="26"/>
          <w:szCs w:val="26"/>
        </w:rPr>
      </w:pPr>
      <w:bookmarkStart w:id="17" w:name="dieu_7"/>
      <w:r w:rsidRPr="00B35387">
        <w:rPr>
          <w:rFonts w:ascii="Times New Roman" w:hAnsi="Times New Roman" w:cs="Times New Roman"/>
          <w:b/>
          <w:sz w:val="26"/>
          <w:szCs w:val="26"/>
        </w:rPr>
        <w:t>7.</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NỘI DUNG QUY TRÌNH</w:t>
      </w:r>
      <w:bookmarkEnd w:id="17"/>
    </w:p>
    <w:p w:rsidR="00DE4964" w:rsidRPr="00B35387" w:rsidRDefault="00DE4964" w:rsidP="00371D75">
      <w:pPr>
        <w:spacing w:before="120"/>
        <w:rPr>
          <w:rFonts w:ascii="Times New Roman" w:hAnsi="Times New Roman" w:cs="Times New Roman"/>
          <w:b/>
          <w:sz w:val="26"/>
          <w:szCs w:val="26"/>
        </w:rPr>
      </w:pPr>
      <w:bookmarkStart w:id="18" w:name="dieu_7_1"/>
      <w:r w:rsidRPr="00B35387">
        <w:rPr>
          <w:rFonts w:ascii="Times New Roman" w:hAnsi="Times New Roman" w:cs="Times New Roman"/>
          <w:b/>
          <w:sz w:val="26"/>
          <w:szCs w:val="26"/>
        </w:rPr>
        <w:t>7.1.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Sơ đồ quy trình</w:t>
      </w:r>
      <w:bookmarkEnd w:id="18"/>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Ghi chú:</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 </w:t>
      </w:r>
      <w:r w:rsidR="005548E0" w:rsidRPr="00B35387">
        <w:rPr>
          <w:rFonts w:ascii="Times New Roman" w:hAnsi="Times New Roman" w:cs="Times New Roman"/>
          <w:i/>
          <w:sz w:val="26"/>
          <w:szCs w:val="26"/>
        </w:rPr>
        <w:t>Đối với</w:t>
      </w:r>
      <w:r w:rsidRPr="00B35387">
        <w:rPr>
          <w:rFonts w:ascii="Times New Roman" w:hAnsi="Times New Roman" w:cs="Times New Roman"/>
          <w:i/>
          <w:sz w:val="26"/>
          <w:szCs w:val="26"/>
        </w:rPr>
        <w:t xml:space="preserve"> các bước từ 7.2.1 đến 7.2.8; bước 7.2.15; 7.2.16: thời gian thực hiện được tính cho 01 hồ sơ</w:t>
      </w:r>
    </w:p>
    <w:p w:rsidR="002B0B73" w:rsidRPr="00B35387" w:rsidRDefault="002B0B73"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 xml:space="preserve">- Đối với các bước </w:t>
      </w:r>
      <w:r w:rsidRPr="00B35387">
        <w:rPr>
          <w:rFonts w:ascii="Times New Roman" w:hAnsi="Times New Roman" w:cs="Times New Roman"/>
          <w:i/>
          <w:sz w:val="26"/>
          <w:szCs w:val="26"/>
          <w:lang w:val="en-US"/>
        </w:rPr>
        <w:t>7.2.9; 7.2.10; 7.2.13; 7.2.14: thời gian thực hiện tính cho tổng số lượng hồ sơ cần xử lý tại bước đó.</w:t>
      </w:r>
    </w:p>
    <w:p w:rsidR="001011BB" w:rsidRPr="00B35387" w:rsidRDefault="00CF1E3E" w:rsidP="00371D75">
      <w:pPr>
        <w:spacing w:before="120"/>
        <w:jc w:val="center"/>
        <w:rPr>
          <w:rFonts w:ascii="Times New Roman" w:hAnsi="Times New Roman" w:cs="Times New Roman"/>
          <w:sz w:val="26"/>
          <w:szCs w:val="26"/>
          <w:lang w:val="en-US"/>
        </w:rPr>
      </w:pPr>
      <w:r w:rsidRPr="00B35387">
        <w:rPr>
          <w:rFonts w:ascii="Times New Roman" w:hAnsi="Times New Roman" w:cs="Times New Roman"/>
          <w:noProof/>
          <w:sz w:val="26"/>
          <w:szCs w:val="26"/>
          <w:lang w:val="en-US" w:eastAsia="en-US"/>
        </w:rPr>
        <w:drawing>
          <wp:inline distT="0" distB="0" distL="0" distR="0">
            <wp:extent cx="5238750" cy="457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4572000"/>
                    </a:xfrm>
                    <a:prstGeom prst="rect">
                      <a:avLst/>
                    </a:prstGeom>
                    <a:noFill/>
                    <a:ln>
                      <a:noFill/>
                    </a:ln>
                  </pic:spPr>
                </pic:pic>
              </a:graphicData>
            </a:graphic>
          </wp:inline>
        </w:drawing>
      </w:r>
    </w:p>
    <w:p w:rsidR="00DE4964" w:rsidRPr="00B35387" w:rsidRDefault="00CF1E3E" w:rsidP="00371D75">
      <w:pPr>
        <w:spacing w:before="120"/>
        <w:jc w:val="center"/>
        <w:rPr>
          <w:rFonts w:ascii="Times New Roman" w:hAnsi="Times New Roman" w:cs="Times New Roman"/>
          <w:sz w:val="26"/>
          <w:szCs w:val="26"/>
        </w:rPr>
      </w:pPr>
      <w:r w:rsidRPr="00B35387">
        <w:rPr>
          <w:rFonts w:ascii="Times New Roman" w:hAnsi="Times New Roman" w:cs="Times New Roman"/>
          <w:noProof/>
          <w:sz w:val="26"/>
          <w:szCs w:val="26"/>
          <w:lang w:val="en-US" w:eastAsia="en-US"/>
        </w:rPr>
        <w:drawing>
          <wp:inline distT="0" distB="0" distL="0" distR="0">
            <wp:extent cx="5276850" cy="5667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5667375"/>
                    </a:xfrm>
                    <a:prstGeom prst="rect">
                      <a:avLst/>
                    </a:prstGeom>
                    <a:noFill/>
                    <a:ln>
                      <a:noFill/>
                    </a:ln>
                  </pic:spPr>
                </pic:pic>
              </a:graphicData>
            </a:graphic>
          </wp:inline>
        </w:drawing>
      </w:r>
    </w:p>
    <w:p w:rsidR="001011BB" w:rsidRPr="00B35387" w:rsidRDefault="00CF1E3E" w:rsidP="00371D75">
      <w:pPr>
        <w:spacing w:before="120"/>
        <w:jc w:val="center"/>
        <w:rPr>
          <w:rFonts w:ascii="Times New Roman" w:hAnsi="Times New Roman" w:cs="Times New Roman"/>
          <w:sz w:val="26"/>
          <w:szCs w:val="26"/>
          <w:lang w:val="en-US"/>
        </w:rPr>
      </w:pPr>
      <w:r w:rsidRPr="00B35387">
        <w:rPr>
          <w:rFonts w:ascii="Times New Roman" w:hAnsi="Times New Roman" w:cs="Times New Roman"/>
          <w:noProof/>
          <w:sz w:val="26"/>
          <w:szCs w:val="26"/>
          <w:lang w:val="en-US" w:eastAsia="en-US"/>
        </w:rPr>
        <w:drawing>
          <wp:inline distT="0" distB="0" distL="0" distR="0">
            <wp:extent cx="5153025" cy="7162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7162800"/>
                    </a:xfrm>
                    <a:prstGeom prst="rect">
                      <a:avLst/>
                    </a:prstGeom>
                    <a:noFill/>
                    <a:ln>
                      <a:noFill/>
                    </a:ln>
                  </pic:spPr>
                </pic:pic>
              </a:graphicData>
            </a:graphic>
          </wp:inline>
        </w:drawing>
      </w:r>
    </w:p>
    <w:p w:rsidR="00DE4964" w:rsidRPr="00B35387" w:rsidRDefault="00DE4964" w:rsidP="00371D75">
      <w:pPr>
        <w:spacing w:before="120"/>
        <w:rPr>
          <w:rFonts w:ascii="Times New Roman" w:hAnsi="Times New Roman" w:cs="Times New Roman"/>
          <w:b/>
          <w:sz w:val="26"/>
          <w:szCs w:val="26"/>
        </w:rPr>
      </w:pPr>
      <w:bookmarkStart w:id="19" w:name="dieu_7_2"/>
      <w:r w:rsidRPr="00B35387">
        <w:rPr>
          <w:rFonts w:ascii="Times New Roman" w:hAnsi="Times New Roman" w:cs="Times New Roman"/>
          <w:b/>
          <w:sz w:val="26"/>
          <w:szCs w:val="26"/>
        </w:rPr>
        <w:t>7.2.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Mô tả các bước của quy trình</w:t>
      </w:r>
      <w:bookmarkEnd w:id="19"/>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Tiếp nhận, chuyển hồ sơ cho CG, đơn vị thẩm định trực tuyến</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02 ngày</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QLHS, Bộ phận Một cửa - Cục Quản lý Dược, CVPT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HS trên hệ thống được chuyển lên phòng ĐKT là các HS đã nộp bản giấy và đồng thời nộp online, được xác nhận đã nộp phí theo quy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HS từ Bộ phận Một cửa - Cục Quản lý Dược được chuyển về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TP hoặc về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PTP (trong trường hợp được ủy quyền) và xuất hiện trong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QLHS.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Hệ thống sẽ tự động chuyển hồ sơ đến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chuyên viên theo bảng phân công nhiệm vụ.</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hệ thống không tự động chuyển hồ sơ, Lãnh đạo Phòng hoặc QLHS (được TP phân công) thực hiện việc phân công HS vào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từng chuyên viên theo bảng phân công nhiệm vụ.</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HSBS: hệ thống sẽ ưu tiên gợi ý CVPT đã thụ lý HSLĐ.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Trường hợp</w:t>
      </w:r>
      <w:r w:rsidRPr="00B35387">
        <w:rPr>
          <w:rFonts w:ascii="Times New Roman" w:hAnsi="Times New Roman" w:cs="Times New Roman"/>
          <w:sz w:val="26"/>
          <w:szCs w:val="26"/>
        </w:rPr>
        <w:t xml:space="preserve"> HS được phân công không đúng CVPT: CVPT báo cáo TP/PTP để phân công lại đảm bảo theo đúng Bảng phân công nhiệm vụ.</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phát sinh</w:t>
      </w:r>
      <w:r w:rsidRPr="00B35387">
        <w:rPr>
          <w:rFonts w:ascii="Times New Roman" w:hAnsi="Times New Roman" w:cs="Times New Roman"/>
          <w:sz w:val="26"/>
          <w:szCs w:val="26"/>
        </w:rPr>
        <w:t xml:space="preserve"> hồ sơ không có trong bảng phân công nhiệm vụ của Phòng tại thời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tiếp nhận, QLHS báo cáo TP hoặc PTP đ</w:t>
      </w:r>
      <w:r w:rsidR="00902C46"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phân công trực tiếp cho CVPT trên hệ thống trực tuyến.</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7.2.2.</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Phân loại, gán mã c</w:t>
      </w:r>
      <w:r w:rsidR="00565B8B" w:rsidRPr="00B35387">
        <w:rPr>
          <w:rFonts w:ascii="Times New Roman" w:hAnsi="Times New Roman" w:cs="Times New Roman"/>
          <w:b/>
          <w:i/>
          <w:sz w:val="26"/>
          <w:szCs w:val="26"/>
          <w:lang w:val="en-US"/>
        </w:rPr>
        <w:t>ấ</w:t>
      </w:r>
      <w:r w:rsidR="00902C46" w:rsidRPr="00B35387">
        <w:rPr>
          <w:rFonts w:ascii="Times New Roman" w:hAnsi="Times New Roman" w:cs="Times New Roman"/>
          <w:b/>
          <w:i/>
          <w:sz w:val="26"/>
          <w:szCs w:val="26"/>
        </w:rPr>
        <w:t>u trúc S</w:t>
      </w:r>
      <w:r w:rsidR="00902C46" w:rsidRPr="00B35387">
        <w:rPr>
          <w:rFonts w:ascii="Times New Roman" w:hAnsi="Times New Roman" w:cs="Times New Roman"/>
          <w:b/>
          <w:i/>
          <w:sz w:val="26"/>
          <w:szCs w:val="26"/>
          <w:lang w:val="en-US"/>
        </w:rPr>
        <w:t>Đ</w:t>
      </w:r>
      <w:r w:rsidRPr="00B35387">
        <w:rPr>
          <w:rFonts w:ascii="Times New Roman" w:hAnsi="Times New Roman" w:cs="Times New Roman"/>
          <w:b/>
          <w:i/>
          <w:sz w:val="26"/>
          <w:szCs w:val="26"/>
        </w:rPr>
        <w:t>K, đề xuất tiểu ban thẩm định</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02 ngày</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CVPT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a)</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hồ sơ lần đầu:</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Phân loại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Phân loại HS theo các tiêu chí quy định tại BM.ĐK. 16.07/01: Hồ sơ đã được DN phân loại sơ bộ khi nộp, CVPT tiến hành rà soát lại và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chỉnh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cần thiết để xác nhận các nội dung sau: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Nhóm thuốc: Thuốc sản xuất trong nước hoặc thuốc nước ngoài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Các loại: thuốc hóa dược, nguyên liệu làm thuốc, thuốc dược liệu, vắc xin, sinh phẩm, thuốc phóng xạ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Hình thức sản xuất (nếu có): Thuốc gia công, thuốc chuyển giao công nghệ, thuốc đóng gói thứ cấp tại Việt Nam.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HS sau khi phân loại sẽ theo luồng thẩm định trên hệ thống trực tuyến để thực hiện các bước tiếp theo.</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Căn cứ phân loại: Căn cứ vào thành </w:t>
      </w:r>
      <w:r w:rsidR="00C67878" w:rsidRPr="00B35387">
        <w:rPr>
          <w:rFonts w:ascii="Times New Roman" w:hAnsi="Times New Roman" w:cs="Times New Roman"/>
          <w:sz w:val="26"/>
          <w:szCs w:val="26"/>
        </w:rPr>
        <w:t>phần</w:t>
      </w:r>
      <w:r w:rsidRPr="00B35387">
        <w:rPr>
          <w:rFonts w:ascii="Times New Roman" w:hAnsi="Times New Roman" w:cs="Times New Roman"/>
          <w:sz w:val="26"/>
          <w:szCs w:val="26"/>
        </w:rPr>
        <w:t xml:space="preserve"> hoạt chất, nhà sản xuất, các nội dung kê khai của DN và các quy định có liên quan.</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Gán mã cấ</w:t>
      </w:r>
      <w:r w:rsidR="00D555CC" w:rsidRPr="00B35387">
        <w:rPr>
          <w:rFonts w:ascii="Times New Roman" w:hAnsi="Times New Roman" w:cs="Times New Roman"/>
          <w:b/>
          <w:sz w:val="26"/>
          <w:szCs w:val="26"/>
        </w:rPr>
        <w:t>u trúc S</w:t>
      </w:r>
      <w:r w:rsidR="00D555CC" w:rsidRPr="00B35387">
        <w:rPr>
          <w:rFonts w:ascii="Times New Roman" w:hAnsi="Times New Roman" w:cs="Times New Roman"/>
          <w:b/>
          <w:sz w:val="26"/>
          <w:szCs w:val="26"/>
          <w:lang w:val="en-US"/>
        </w:rPr>
        <w:t>Đ</w:t>
      </w:r>
      <w:r w:rsidRPr="00B35387">
        <w:rPr>
          <w:rFonts w:ascii="Times New Roman" w:hAnsi="Times New Roman" w:cs="Times New Roman"/>
          <w:b/>
          <w:sz w:val="26"/>
          <w:szCs w:val="26"/>
        </w:rPr>
        <w:t>K:</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Trên cơ sở phân loại của doanh nghiệp và căn cứ vào Nguyên tắc gán ký tự </w:t>
      </w:r>
      <w:r w:rsidR="00927DA9" w:rsidRPr="00B35387">
        <w:rPr>
          <w:rFonts w:ascii="Times New Roman" w:hAnsi="Times New Roman" w:cs="Times New Roman"/>
          <w:sz w:val="26"/>
          <w:szCs w:val="26"/>
          <w:lang w:val="en-US"/>
        </w:rPr>
        <w:t>tro</w:t>
      </w:r>
      <w:r w:rsidRPr="00B35387">
        <w:rPr>
          <w:rFonts w:ascii="Times New Roman" w:hAnsi="Times New Roman" w:cs="Times New Roman"/>
          <w:sz w:val="26"/>
          <w:szCs w:val="26"/>
        </w:rPr>
        <w:t>ng ký hiệu số đăng ký thuốc, nguyên liệu làm thuốc theo quy định tại Thông tư</w:t>
      </w:r>
      <w:r w:rsidR="004E2BBE" w:rsidRPr="00B35387">
        <w:rPr>
          <w:rFonts w:ascii="Times New Roman" w:hAnsi="Times New Roman" w:cs="Times New Roman"/>
          <w:sz w:val="26"/>
          <w:szCs w:val="26"/>
          <w:lang w:val="en-US"/>
        </w:rPr>
        <w:t xml:space="preserve"> </w:t>
      </w:r>
      <w:r w:rsidR="004E2BBE" w:rsidRPr="00B35387">
        <w:rPr>
          <w:rFonts w:ascii="Times New Roman" w:hAnsi="Times New Roman" w:cs="Times New Roman"/>
          <w:sz w:val="26"/>
          <w:szCs w:val="26"/>
        </w:rPr>
        <w:t>08/2022/TT-BYT theo PL.ĐK.</w:t>
      </w:r>
      <w:r w:rsidRPr="00B35387">
        <w:rPr>
          <w:rFonts w:ascii="Times New Roman" w:hAnsi="Times New Roman" w:cs="Times New Roman"/>
          <w:sz w:val="26"/>
          <w:szCs w:val="26"/>
        </w:rPr>
        <w:t>16.07/02, CVPT thực hiện việc gắn mã 06 ch</w:t>
      </w:r>
      <w:r w:rsidR="004E2BBE"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số đầu trước khi chuyển hồ sơ ra thẩm định, bao gồm: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Mã Quốc gia: 03 ch</w:t>
      </w:r>
      <w:r w:rsidR="00827DD8"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số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Mã nhóm thuốc: 01 chữ số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Mã phân loại thuốc kê đơn: 01 chữ số</w:t>
      </w:r>
    </w:p>
    <w:p w:rsidR="009E2E70"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Mã phân loại thuốc kiểm soát </w:t>
      </w:r>
      <w:r w:rsidR="009E2E70" w:rsidRPr="00B35387">
        <w:rPr>
          <w:rFonts w:ascii="Times New Roman" w:hAnsi="Times New Roman" w:cs="Times New Roman"/>
          <w:sz w:val="26"/>
          <w:szCs w:val="26"/>
          <w:lang w:val="en-US"/>
        </w:rPr>
        <w:t>đ</w:t>
      </w:r>
      <w:r w:rsidRPr="00B35387">
        <w:rPr>
          <w:rFonts w:ascii="Times New Roman" w:hAnsi="Times New Roman" w:cs="Times New Roman"/>
          <w:sz w:val="26"/>
          <w:szCs w:val="26"/>
        </w:rPr>
        <w:t>ặc biệt: 01 ch</w:t>
      </w:r>
      <w:r w:rsidR="009E2E70"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số</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 Rà soát HS để đề xuất tiểu ban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Chuyên viên đề xuất tiểu ban thẩm định và trình PTP ĐKT theo nguyên tắc</w:t>
      </w:r>
      <w:r w:rsidR="007B343E"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sau: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Tất cả các HS gia hạn được chuyển cho tiểu ban pháp chế thẩm định. Trường hợp HS có thay đổi hành chính khi đăng ký gia hạn, CVPT ghi ý kiến</w:t>
      </w:r>
      <w:r w:rsidR="00604BEF"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“Hồ sơ có thay đổi hành chính (ghi chú: nội dun</w:t>
      </w:r>
      <w:r w:rsidR="00604BEF" w:rsidRPr="00B35387">
        <w:rPr>
          <w:rFonts w:ascii="Times New Roman" w:hAnsi="Times New Roman" w:cs="Times New Roman"/>
          <w:sz w:val="26"/>
          <w:szCs w:val="26"/>
          <w:lang w:val="en-US"/>
        </w:rPr>
        <w:t>g</w:t>
      </w:r>
      <w:r w:rsidRPr="00B35387">
        <w:rPr>
          <w:rFonts w:ascii="Times New Roman" w:hAnsi="Times New Roman" w:cs="Times New Roman"/>
          <w:sz w:val="26"/>
          <w:szCs w:val="26"/>
        </w:rPr>
        <w:t xml:space="preserve"> thay đổi cụ thể) khi đăng ký gia hạn” để CG thẩm định có ý kiến.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Chuyển thêm tiểu ban dược lý thẩm định trong các trường hợp sau: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Thuốc đề nghị gia hạn có yêu cầu nộp báo cáo an toàn - hiệu quả theo </w:t>
      </w:r>
      <w:bookmarkStart w:id="20" w:name="dc_2"/>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56 Luật Dược</w:t>
      </w:r>
      <w:bookmarkEnd w:id="20"/>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Thuốc hóa dược đề nghị gia hạn không thuộc các trường hợp sau: Đã được công bố Biệt dược gốc; Có cùng hoạt chất, nồng </w:t>
      </w:r>
      <w:r w:rsidR="00B669C5" w:rsidRPr="00B35387">
        <w:rPr>
          <w:rFonts w:ascii="Times New Roman" w:hAnsi="Times New Roman" w:cs="Times New Roman"/>
          <w:sz w:val="26"/>
          <w:szCs w:val="26"/>
          <w:lang w:val="en-US"/>
        </w:rPr>
        <w:t>đ</w:t>
      </w:r>
      <w:r w:rsidRPr="00B35387">
        <w:rPr>
          <w:rFonts w:ascii="Times New Roman" w:hAnsi="Times New Roman" w:cs="Times New Roman"/>
          <w:sz w:val="26"/>
          <w:szCs w:val="26"/>
        </w:rPr>
        <w:t>ộ/hàm lượng, dạng bào chế với thuốc Biệt dược gốc đã công bố; Có cùng hoạt chất, nồng độ/hàm lượng, dạng bào chế, quy cách đóng gói với các thuốc hóa dược đã đ</w:t>
      </w:r>
      <w:r w:rsidR="005548E0" w:rsidRPr="00B35387">
        <w:rPr>
          <w:rFonts w:ascii="Times New Roman" w:hAnsi="Times New Roman" w:cs="Times New Roman"/>
          <w:sz w:val="26"/>
          <w:szCs w:val="26"/>
        </w:rPr>
        <w:t>ượ</w:t>
      </w:r>
      <w:r w:rsidRPr="00B35387">
        <w:rPr>
          <w:rFonts w:ascii="Times New Roman" w:hAnsi="Times New Roman" w:cs="Times New Roman"/>
          <w:sz w:val="26"/>
          <w:szCs w:val="26"/>
        </w:rPr>
        <w:t xml:space="preserve">c trình Hội đồng từ Đợt 168 (đối với thuốc trong nước); từ Đợt 105 (đối với thuốc nước ngoài) </w:t>
      </w:r>
      <w:r w:rsidR="005548E0" w:rsidRPr="00B35387">
        <w:rPr>
          <w:rFonts w:ascii="Times New Roman" w:hAnsi="Times New Roman" w:cs="Times New Roman"/>
          <w:sz w:val="26"/>
          <w:szCs w:val="26"/>
        </w:rPr>
        <w:t>đến</w:t>
      </w:r>
      <w:r w:rsidRPr="00B35387">
        <w:rPr>
          <w:rFonts w:ascii="Times New Roman" w:hAnsi="Times New Roman" w:cs="Times New Roman"/>
          <w:sz w:val="26"/>
          <w:szCs w:val="26"/>
        </w:rPr>
        <w:t xml:space="preserve"> nay và được cấp/gia hạn giấy 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b)</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hồ sơ bổ sung: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Chuyên viên phụ</w:t>
      </w:r>
      <w:r w:rsidR="007A2049" w:rsidRPr="00B35387">
        <w:rPr>
          <w:rFonts w:ascii="Times New Roman" w:hAnsi="Times New Roman" w:cs="Times New Roman"/>
          <w:sz w:val="26"/>
          <w:szCs w:val="26"/>
        </w:rPr>
        <w:t xml:space="preserve"> trách rà soát </w:t>
      </w:r>
      <w:r w:rsidR="007A2049" w:rsidRPr="00B35387">
        <w:rPr>
          <w:rFonts w:ascii="Times New Roman" w:hAnsi="Times New Roman" w:cs="Times New Roman"/>
          <w:sz w:val="26"/>
          <w:szCs w:val="26"/>
          <w:lang w:val="en-US"/>
        </w:rPr>
        <w:t>H</w:t>
      </w:r>
      <w:r w:rsidRPr="00B35387">
        <w:rPr>
          <w:rFonts w:ascii="Times New Roman" w:hAnsi="Times New Roman" w:cs="Times New Roman"/>
          <w:sz w:val="26"/>
          <w:szCs w:val="26"/>
        </w:rPr>
        <w:t xml:space="preserve">S, ghi </w:t>
      </w:r>
      <w:r w:rsidR="00A945C2"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ề xuất các tiểu ban thẩm định HS bổ sung căn cứ trên ý kiến kết luận của PTP ĐKT và các nội dung bổ sung </w:t>
      </w:r>
      <w:r w:rsidR="005548E0" w:rsidRPr="00B35387">
        <w:rPr>
          <w:rFonts w:ascii="Times New Roman" w:hAnsi="Times New Roman" w:cs="Times New Roman"/>
          <w:sz w:val="26"/>
          <w:szCs w:val="26"/>
        </w:rPr>
        <w:t>phát sinh</w:t>
      </w:r>
      <w:r w:rsidRPr="00B35387">
        <w:rPr>
          <w:rFonts w:ascii="Times New Roman" w:hAnsi="Times New Roman" w:cs="Times New Roman"/>
          <w:sz w:val="26"/>
          <w:szCs w:val="26"/>
        </w:rPr>
        <w:t xml:space="preserve"> ngoài công văn thông báo </w:t>
      </w:r>
      <w:r w:rsidR="005548E0" w:rsidRPr="00B35387">
        <w:rPr>
          <w:rFonts w:ascii="Times New Roman" w:hAnsi="Times New Roman" w:cs="Times New Roman"/>
          <w:sz w:val="26"/>
          <w:szCs w:val="26"/>
        </w:rPr>
        <w:t>kết</w:t>
      </w:r>
      <w:r w:rsidRPr="00B35387">
        <w:rPr>
          <w:rFonts w:ascii="Times New Roman" w:hAnsi="Times New Roman" w:cs="Times New Roman"/>
          <w:sz w:val="26"/>
          <w:szCs w:val="26"/>
        </w:rPr>
        <w:t xml:space="preserve"> quả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của Cục QLD do công ty đề nghị (nếu có) và trình PTP theo nguyên tắc giống như hồ sơ lần đầu.</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7.2.3.</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Phê duyệt, chuyển thẩm định</w:t>
      </w:r>
    </w:p>
    <w:p w:rsidR="00597DEC"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Thời gian thực hiệ</w:t>
      </w:r>
      <w:r w:rsidR="00597DEC" w:rsidRPr="00B35387">
        <w:rPr>
          <w:rFonts w:ascii="Times New Roman" w:hAnsi="Times New Roman" w:cs="Times New Roman"/>
          <w:i/>
          <w:sz w:val="26"/>
          <w:szCs w:val="26"/>
        </w:rPr>
        <w:t>n: 02 ngày</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w:t>
      </w:r>
      <w:r w:rsidR="00597DEC" w:rsidRPr="00B35387">
        <w:rPr>
          <w:rFonts w:ascii="Times New Roman" w:hAnsi="Times New Roman" w:cs="Times New Roman"/>
          <w:i/>
          <w:sz w:val="26"/>
          <w:szCs w:val="26"/>
          <w:lang w:val="en-US"/>
        </w:rPr>
        <w:t>ư</w:t>
      </w:r>
      <w:r w:rsidRPr="00B35387">
        <w:rPr>
          <w:rFonts w:ascii="Times New Roman" w:hAnsi="Times New Roman" w:cs="Times New Roman"/>
          <w:i/>
          <w:sz w:val="26"/>
          <w:szCs w:val="26"/>
        </w:rPr>
        <w:t>ời thực hiện: PTP ĐKT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Căn cứ duyệt phân loại, rà soát HS: Đề xuất của CVPT, HS, thông tin DN kê khai và các tài liệu, quy định có liên quan.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Trường hợp đồng ý với đề xuất của chuyên viên: PTP phân công CG thẩm</w:t>
      </w:r>
      <w:r w:rsidR="00782B80"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chưa đồng </w:t>
      </w:r>
      <w:r w:rsidR="00782B80" w:rsidRPr="00B35387">
        <w:rPr>
          <w:rFonts w:ascii="Times New Roman" w:hAnsi="Times New Roman" w:cs="Times New Roman"/>
          <w:sz w:val="26"/>
          <w:szCs w:val="26"/>
          <w:lang w:val="en-US"/>
        </w:rPr>
        <w:t>ý</w:t>
      </w:r>
      <w:r w:rsidRPr="00B35387">
        <w:rPr>
          <w:rFonts w:ascii="Times New Roman" w:hAnsi="Times New Roman" w:cs="Times New Roman"/>
          <w:sz w:val="26"/>
          <w:szCs w:val="26"/>
        </w:rPr>
        <w:t xml:space="preserve"> với đề xuất của chuyên viên: chọn trả lại HS cho chuyên viên, ghi rõ các lý do chưa đồng ý hoặc y</w:t>
      </w:r>
      <w:r w:rsidR="00CA2D31" w:rsidRPr="00B35387">
        <w:rPr>
          <w:rFonts w:ascii="Times New Roman" w:hAnsi="Times New Roman" w:cs="Times New Roman"/>
          <w:sz w:val="26"/>
          <w:szCs w:val="26"/>
          <w:lang w:val="en-US"/>
        </w:rPr>
        <w:t>ê</w:t>
      </w:r>
      <w:r w:rsidRPr="00B35387">
        <w:rPr>
          <w:rFonts w:ascii="Times New Roman" w:hAnsi="Times New Roman" w:cs="Times New Roman"/>
          <w:sz w:val="26"/>
          <w:szCs w:val="26"/>
        </w:rPr>
        <w:t>u cầu khác.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Nguyên tắc phân công CG: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Căn cứ số lượng HS và tình trạng thực t</w:t>
      </w:r>
      <w:r w:rsidR="00A20D2D"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 của các CG, PTP phụ trách phân bổ </w:t>
      </w:r>
      <w:r w:rsidR="005548E0" w:rsidRPr="00B35387">
        <w:rPr>
          <w:rFonts w:ascii="Times New Roman" w:hAnsi="Times New Roman" w:cs="Times New Roman"/>
          <w:sz w:val="26"/>
          <w:szCs w:val="26"/>
        </w:rPr>
        <w:t>hợp lý</w:t>
      </w:r>
      <w:r w:rsidRPr="00B35387">
        <w:rPr>
          <w:rFonts w:ascii="Times New Roman" w:hAnsi="Times New Roman" w:cs="Times New Roman"/>
          <w:sz w:val="26"/>
          <w:szCs w:val="26"/>
        </w:rPr>
        <w:t xml:space="preserve"> số lượng hồ sơ cho các CG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Hệ thống trực tuyến đã tự động gợi ý các chuyên gia thẩm định, Lãnh đạo Phòng xác nhận theo gợi ý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Hệ thống hoặc có</w:t>
      </w:r>
      <w:r w:rsidR="00E63267"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 xml:space="preserve">thể tự thay đổi chuyên gia theo Danh sách chuyên </w:t>
      </w:r>
      <w:r w:rsidR="004D1F65" w:rsidRPr="00B35387">
        <w:rPr>
          <w:rFonts w:ascii="Times New Roman" w:hAnsi="Times New Roman" w:cs="Times New Roman"/>
          <w:sz w:val="26"/>
          <w:szCs w:val="26"/>
          <w:lang w:val="en-US"/>
        </w:rPr>
        <w:t>g</w:t>
      </w:r>
      <w:r w:rsidRPr="00B35387">
        <w:rPr>
          <w:rFonts w:ascii="Times New Roman" w:hAnsi="Times New Roman" w:cs="Times New Roman"/>
          <w:sz w:val="26"/>
          <w:szCs w:val="26"/>
        </w:rPr>
        <w:t>ia trên nguyên tắc cân đối số lượng</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hồ sơ cho từng chuyên gia để đảm bảo tránh ách tắc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thẩm định tại Đơn vị thẩm định, PTP chỉ chọn chuyển cho đơn vị, việc phân công CG sẽ do Đơn vị thẩm định phân công theo quy định của Đơn vị.</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HS trên hệ thống đã được phân công CG sẽ tự động chuyển sang trạng thái</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đang thẩm định và xuất hiện trên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CG hoặc lãnh đạo đơn vị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HS bổ sung: hệ thống gợi ý CG thẩm định là các CG đã có tên trên BB lần trước. Căn cứ s</w:t>
      </w:r>
      <w:r w:rsidR="00A534D1"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 lượng HS và tình trạng thực tế của CG, PTP có thể đồng ý với gợi ý của hệ thống hoặc xem xét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chuyển CG khác.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CG/Đơn vị thẩm định không đảm bảo tiến độ thẩm định hồ sơ theo </w:t>
      </w:r>
      <w:r w:rsidR="005548E0" w:rsidRPr="00B35387">
        <w:rPr>
          <w:rFonts w:ascii="Times New Roman" w:hAnsi="Times New Roman" w:cs="Times New Roman"/>
          <w:sz w:val="26"/>
          <w:szCs w:val="26"/>
        </w:rPr>
        <w:t>quy</w:t>
      </w:r>
      <w:r w:rsidRPr="00B35387">
        <w:rPr>
          <w:rFonts w:ascii="Times New Roman" w:hAnsi="Times New Roman" w:cs="Times New Roman"/>
          <w:sz w:val="26"/>
          <w:szCs w:val="26"/>
        </w:rPr>
        <w:t xml:space="preserve"> định, </w:t>
      </w:r>
      <w:r w:rsidR="00874BF5" w:rsidRPr="00B35387">
        <w:rPr>
          <w:rFonts w:ascii="Times New Roman" w:hAnsi="Times New Roman" w:cs="Times New Roman"/>
          <w:sz w:val="26"/>
          <w:szCs w:val="26"/>
        </w:rPr>
        <w:t>P</w:t>
      </w:r>
      <w:r w:rsidRPr="00B35387">
        <w:rPr>
          <w:rFonts w:ascii="Times New Roman" w:hAnsi="Times New Roman" w:cs="Times New Roman"/>
          <w:sz w:val="26"/>
          <w:szCs w:val="26"/>
        </w:rPr>
        <w:t xml:space="preserve">. ĐKT có thể thu hồi lại hồ sơ để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phối, phân công lại, tránh tồn đọng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Trường hợp</w:t>
      </w:r>
      <w:r w:rsidRPr="00B35387">
        <w:rPr>
          <w:rFonts w:ascii="Times New Roman" w:hAnsi="Times New Roman" w:cs="Times New Roman"/>
          <w:sz w:val="26"/>
          <w:szCs w:val="26"/>
        </w:rPr>
        <w:t xml:space="preserve"> cần phân loại lại HS hoặc chuyển nhóm CG khác thẩm định, Lãnh đạo phòng cho ý kiến trên hệ thống trực tuyến. Thực hiện lại từ bước 7.2.2.</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7.2.4.</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Tổ chức thẩm định</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30 ngày</w:t>
      </w:r>
    </w:p>
    <w:p w:rsidR="00DE4964" w:rsidRPr="00B35387" w:rsidRDefault="005548E0"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w:t>
      </w:r>
      <w:r w:rsidR="00DE4964" w:rsidRPr="00B35387">
        <w:rPr>
          <w:rFonts w:ascii="Times New Roman" w:hAnsi="Times New Roman" w:cs="Times New Roman"/>
          <w:i/>
          <w:sz w:val="26"/>
          <w:szCs w:val="26"/>
        </w:rPr>
        <w:t xml:space="preserve"> thực hiện: LĐ Phòng ĐKT, CVPT, QLHS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Cục QLD tổ chức thẩm định HS gia hạn trên hệ thống trực tuyến, có s</w:t>
      </w:r>
      <w:r w:rsidR="00A534D1" w:rsidRPr="00B35387">
        <w:rPr>
          <w:rFonts w:ascii="Times New Roman" w:hAnsi="Times New Roman" w:cs="Times New Roman"/>
          <w:sz w:val="26"/>
          <w:szCs w:val="26"/>
          <w:lang w:val="en-US"/>
        </w:rPr>
        <w:t>ẵ</w:t>
      </w:r>
      <w:r w:rsidRPr="00B35387">
        <w:rPr>
          <w:rFonts w:ascii="Times New Roman" w:hAnsi="Times New Roman" w:cs="Times New Roman"/>
          <w:sz w:val="26"/>
          <w:szCs w:val="26"/>
        </w:rPr>
        <w:t>n mẫu biên bả</w:t>
      </w:r>
      <w:r w:rsidR="00A534D1" w:rsidRPr="00B35387">
        <w:rPr>
          <w:rFonts w:ascii="Times New Roman" w:hAnsi="Times New Roman" w:cs="Times New Roman"/>
          <w:sz w:val="26"/>
          <w:szCs w:val="26"/>
        </w:rPr>
        <w:t>n (BM.ĐK.</w:t>
      </w:r>
      <w:r w:rsidRPr="00B35387">
        <w:rPr>
          <w:rFonts w:ascii="Times New Roman" w:hAnsi="Times New Roman" w:cs="Times New Roman"/>
          <w:sz w:val="26"/>
          <w:szCs w:val="26"/>
        </w:rPr>
        <w:t>16.07/03). Khi CG đánh dấu hết các tiêu chí thẩm định bắt buộc trên biên bản mới có thể chọn hoàn thành thẩm định. Hệ thống cho phép chuyển lại CG một lần để trao đổi, khi đó, HS ở trạng thái “HS thẩm định lại”.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CG thẩm định HS theo Quy chế tổ chức, hoạt động của CG thẩm định HS đề nghị cấp, gia hạn, thay đổi, bổ sung giấy ĐKLH thuốc, nguyên liệu làm thuốc và thực hiện các thao tác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theo tài liệu hướng dẫn thẩm định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Mỗi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CG có đăng ký ch</w:t>
      </w:r>
      <w:r w:rsidR="00F77631"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ký điện tử, lãnh đạo đơn vị thẩm định có đăng ký ch</w:t>
      </w:r>
      <w:r w:rsidR="00F77631"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ký điện tử hoặc dấu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đơn vị thẩm định. Khi CG xác nhận hoàn thành thẩm định, hệ thống sẽ gắn chữ ký điện t</w:t>
      </w:r>
      <w:r w:rsidR="00F77631"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 của CG hoặc ch</w:t>
      </w:r>
      <w:r w:rsidR="00F77631"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ký của Lãnh đạo đơn vị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có thể</w:t>
      </w:r>
      <w:r w:rsidRPr="00B35387">
        <w:rPr>
          <w:rFonts w:ascii="Times New Roman" w:hAnsi="Times New Roman" w:cs="Times New Roman"/>
          <w:sz w:val="26"/>
          <w:szCs w:val="26"/>
        </w:rPr>
        <w:t xml:space="preserve"> có dấu của đơn vị) trên biên bản thẩm định. Hệ thống sẽ</w:t>
      </w:r>
      <w:r w:rsidR="00F77631" w:rsidRPr="00B35387">
        <w:rPr>
          <w:rFonts w:ascii="Times New Roman" w:hAnsi="Times New Roman" w:cs="Times New Roman"/>
          <w:sz w:val="26"/>
          <w:szCs w:val="26"/>
        </w:rPr>
        <w:t xml:space="preserve"> hi</w:t>
      </w:r>
      <w:r w:rsidR="00F77631" w:rsidRPr="00B35387">
        <w:rPr>
          <w:rFonts w:ascii="Times New Roman" w:hAnsi="Times New Roman" w:cs="Times New Roman"/>
          <w:sz w:val="26"/>
          <w:szCs w:val="26"/>
          <w:lang w:val="en-US"/>
        </w:rPr>
        <w:t>ể</w:t>
      </w:r>
      <w:r w:rsidRPr="00B35387">
        <w:rPr>
          <w:rFonts w:ascii="Times New Roman" w:hAnsi="Times New Roman" w:cs="Times New Roman"/>
          <w:sz w:val="26"/>
          <w:szCs w:val="26"/>
        </w:rPr>
        <w:t>n thị ngày, giờ hoàn thành việc thẩm định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không qua đơn vị thẩm định: khi các CG xác nhận hoàn thành thẩm định, HS được chuyển về trạng thái “Hồ sơ đã thẩm định xong”.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Đối với HS được các đơn vị thẩm định: khi các CG hoàn thành thẩm định, kết quả thẩm định sẽ được chuyển đến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Lãnh đạo đơn vị thẩm định để xem xét. Khi Lãnh đạo đơn vị xác nhận hoàn thành, hệ thống sẽ gắn ch</w:t>
      </w:r>
      <w:r w:rsidR="00B67ADC"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ký điện tử của Lãnh đạo đơn vị (hoặc kèm theo dấu của đơn vị), HS được chuyển về trạn</w:t>
      </w:r>
      <w:r w:rsidR="009707BA" w:rsidRPr="00B35387">
        <w:rPr>
          <w:rFonts w:ascii="Times New Roman" w:hAnsi="Times New Roman" w:cs="Times New Roman"/>
          <w:sz w:val="26"/>
          <w:szCs w:val="26"/>
          <w:lang w:val="en-US"/>
        </w:rPr>
        <w:t>g</w:t>
      </w:r>
      <w:r w:rsidRPr="00B35387">
        <w:rPr>
          <w:rFonts w:ascii="Times New Roman" w:hAnsi="Times New Roman" w:cs="Times New Roman"/>
          <w:sz w:val="26"/>
          <w:szCs w:val="26"/>
        </w:rPr>
        <w:t xml:space="preserve"> thái “Hồ sơ đã thẩm định xong”. Ý kiến của Lãnh đạo Đơn vị là ý kiến kết luận cu</w:t>
      </w:r>
      <w:r w:rsidR="009707BA" w:rsidRPr="00B35387">
        <w:rPr>
          <w:rFonts w:ascii="Times New Roman" w:hAnsi="Times New Roman" w:cs="Times New Roman"/>
          <w:sz w:val="26"/>
          <w:szCs w:val="26"/>
          <w:lang w:val="en-US"/>
        </w:rPr>
        <w:t>ố</w:t>
      </w:r>
      <w:r w:rsidRPr="00B35387">
        <w:rPr>
          <w:rFonts w:ascii="Times New Roman" w:hAnsi="Times New Roman" w:cs="Times New Roman"/>
          <w:sz w:val="26"/>
          <w:szCs w:val="26"/>
        </w:rPr>
        <w:t>i cùng về việc thẩm định của Tiểu ban thẩm định đối với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Khi HS đã được thẩm định xong, HS và biên bản thẩm định trên hệ thống được tự động chuyển trạng thái “Hồ sơ đ</w:t>
      </w:r>
      <w:r w:rsidR="009707BA" w:rsidRPr="00B35387">
        <w:rPr>
          <w:rFonts w:ascii="Times New Roman" w:hAnsi="Times New Roman" w:cs="Times New Roman"/>
          <w:sz w:val="26"/>
          <w:szCs w:val="26"/>
          <w:lang w:val="en-US"/>
        </w:rPr>
        <w:t>ã</w:t>
      </w:r>
      <w:r w:rsidRPr="00B35387">
        <w:rPr>
          <w:rFonts w:ascii="Times New Roman" w:hAnsi="Times New Roman" w:cs="Times New Roman"/>
          <w:sz w:val="26"/>
          <w:szCs w:val="26"/>
        </w:rPr>
        <w:t xml:space="preserve"> thẩm định xong” trong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CVPT và</w:t>
      </w:r>
      <w:r w:rsidR="009707BA"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QLHS.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HS ở trạng thái trao đổi chuyên gia, trong đó có chuyên gia nghỉ việc không hoàn thành việc trao đổi chuyên gia, </w:t>
      </w:r>
      <w:r w:rsidR="00434EB2"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đề nghị Viettel đổi chuyên</w:t>
      </w:r>
      <w:r w:rsidR="00434EB2"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 xml:space="preserve">gia khác hoặc trả hồ sơ về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Lãnh đạo phòng để chuyển chuyên gia khác thẩm định.</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7.2.5.</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Tổng hợp kết quả thẩm định trình PTP ĐKT</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02 ngày</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CVPT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Căn cứ vào ý kiến thẩm định của CG/đơn vị thẩm định/thành viên HĐ trên biên bản thẩm định, kết quả rà soát hồ sơ của CVPT và các quy định có liên quan hiện hành, CVPT đề xuất và trình PTP ĐKT theo các trường hợp sau: (1) HS trình HĐ đồng ý gia hạn giấy ĐKLH; (2) HS trình HĐ không đồng ý gia hạn giấy ĐKLH; (3) HS bổ sung; (4) HS xin ý kiến lãnh đạo phòng; (5) HS trình xin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HĐ; (6) Xin chuyển thêm tiểu ban.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trình HĐ đồng ý/không đồng ý gia hạn giấy 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CVPT hoàn thành các nội dung rà soát trước khi trình Hội đồ</w:t>
      </w:r>
      <w:r w:rsidR="00C938D5" w:rsidRPr="00B35387">
        <w:rPr>
          <w:rFonts w:ascii="Times New Roman" w:hAnsi="Times New Roman" w:cs="Times New Roman"/>
          <w:sz w:val="26"/>
          <w:szCs w:val="26"/>
        </w:rPr>
        <w:t>ng (theo BM.ĐK.</w:t>
      </w:r>
      <w:r w:rsidRPr="00B35387">
        <w:rPr>
          <w:rFonts w:ascii="Times New Roman" w:hAnsi="Times New Roman" w:cs="Times New Roman"/>
          <w:sz w:val="26"/>
          <w:szCs w:val="26"/>
        </w:rPr>
        <w:t>16.07/04) tại tab “Nội dung rà soát” và ghi nội dung đề xuất gia hạn (nếu có) để trình PTP xem xét và kết luận.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chưa đạt, cần tiếp tục bổ sung: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CVPT chọn tab “Tạo công văn động”, hệ thống s</w:t>
      </w:r>
      <w:r w:rsidR="0098022F" w:rsidRPr="00B35387">
        <w:rPr>
          <w:rFonts w:ascii="Times New Roman" w:hAnsi="Times New Roman" w:cs="Times New Roman"/>
          <w:sz w:val="26"/>
          <w:szCs w:val="26"/>
          <w:lang w:val="en-US"/>
        </w:rPr>
        <w:t>ẽ</w:t>
      </w:r>
      <w:r w:rsidRPr="00B35387">
        <w:rPr>
          <w:rFonts w:ascii="Times New Roman" w:hAnsi="Times New Roman" w:cs="Times New Roman"/>
          <w:sz w:val="26"/>
          <w:szCs w:val="26"/>
        </w:rPr>
        <w:t xml:space="preserve"> tự động tổng hợp ý kiến thẩm định của chuyên gia đối với nội dung yêu cầu phải bổ sung. CVPT rà soát, biên tập lại nội dung dự thảo công văn thông báo kết quả thẩm đị</w:t>
      </w:r>
      <w:r w:rsidR="0098022F" w:rsidRPr="00B35387">
        <w:rPr>
          <w:rFonts w:ascii="Times New Roman" w:hAnsi="Times New Roman" w:cs="Times New Roman"/>
          <w:sz w:val="26"/>
          <w:szCs w:val="26"/>
        </w:rPr>
        <w:t>nh (theo BM.ĐK.</w:t>
      </w:r>
      <w:r w:rsidRPr="00B35387">
        <w:rPr>
          <w:rFonts w:ascii="Times New Roman" w:hAnsi="Times New Roman" w:cs="Times New Roman"/>
          <w:sz w:val="26"/>
          <w:szCs w:val="26"/>
        </w:rPr>
        <w:t>16.07/02) để trình PTP xem xét và kết luận.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Đối với HS xin ý kiến lãnh đạo phòng: CVPT ghi nội dung xin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và đề xuất giải quyết, trình PTP xem xét và kết luận.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xin chuyển thêm tiểu ban: CVPT chọn tiểu ban cần xin thêm ý kiến, ghi nội dung xin ý kiến, trình PTP xem xét và kết luận.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Đối với HS đã trình qua các đợt họp HĐ trước đó và cần bổ sung hoặc xem lại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theo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của HĐ: CVPT tổng hợp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các hồ sơ đã được chuyên gia hoặc thành viên HĐ xem và kết luận Đạt, trình PTP xem xét và kết luận;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Trường hợp CG thẩm định có ý kiến thẩm định khác nhau hoặc CVPT có ý kiến khác: CVPT đề xuất ý kiến vào ô “Ý kiến đề xuất gửi Lãnh đạo Phòng”.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Trường hợp</w:t>
      </w:r>
      <w:r w:rsidRPr="00B35387">
        <w:rPr>
          <w:rFonts w:ascii="Times New Roman" w:hAnsi="Times New Roman" w:cs="Times New Roman"/>
          <w:sz w:val="26"/>
          <w:szCs w:val="26"/>
        </w:rPr>
        <w:t xml:space="preserve"> CG đề nghị thực hiện xác minh các giấy tờ pháp lý đã nộp trong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đề nghị</w:t>
      </w:r>
      <w:r w:rsidRPr="00B35387">
        <w:rPr>
          <w:rFonts w:ascii="Times New Roman" w:hAnsi="Times New Roman" w:cs="Times New Roman"/>
          <w:sz w:val="26"/>
          <w:szCs w:val="26"/>
        </w:rPr>
        <w:t xml:space="preserve"> gia hạn gi</w:t>
      </w:r>
      <w:r w:rsidR="003527D7" w:rsidRPr="00B35387">
        <w:rPr>
          <w:rFonts w:ascii="Times New Roman" w:hAnsi="Times New Roman" w:cs="Times New Roman"/>
          <w:sz w:val="26"/>
          <w:szCs w:val="26"/>
          <w:lang w:val="en-US"/>
        </w:rPr>
        <w:t>ấ</w:t>
      </w:r>
      <w:r w:rsidRPr="00B35387">
        <w:rPr>
          <w:rFonts w:ascii="Times New Roman" w:hAnsi="Times New Roman" w:cs="Times New Roman"/>
          <w:sz w:val="26"/>
          <w:szCs w:val="26"/>
        </w:rPr>
        <w:t>y ĐKLH, CVPT thực hiện theo Quy trình xác minh tính xác thực của giấy tờ pháp lý trong hồ sơ đăng ký thuốc, nguyên liệu làm thuốc (QT.ĐK.22....).</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7.2.6.</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 xml:space="preserve">Phê duyệt, ghi </w:t>
      </w:r>
      <w:r w:rsidR="005548E0" w:rsidRPr="00B35387">
        <w:rPr>
          <w:rFonts w:ascii="Times New Roman" w:hAnsi="Times New Roman" w:cs="Times New Roman"/>
          <w:b/>
          <w:i/>
          <w:sz w:val="26"/>
          <w:szCs w:val="26"/>
        </w:rPr>
        <w:t>ý kiến</w:t>
      </w:r>
      <w:r w:rsidRPr="00B35387">
        <w:rPr>
          <w:rFonts w:ascii="Times New Roman" w:hAnsi="Times New Roman" w:cs="Times New Roman"/>
          <w:b/>
          <w:i/>
          <w:sz w:val="26"/>
          <w:szCs w:val="26"/>
        </w:rPr>
        <w:t xml:space="preserve"> kết luận biên bản</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02 ngày sau khi CVPT trình BB thẩm định</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PTP ĐKT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Trên cơ sở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thẩm định và đề xuất của các CG thẩm định/đơn vị thẩm định trên biên bản, ý kiến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và đề xuất của CVPT và các quy định có liên quan hiện hành, PTP ghi ý kiến kết luận (theo hình thức: HS thẩm định đạt, HS th</w:t>
      </w:r>
      <w:r w:rsidR="00FC43CE" w:rsidRPr="00B35387">
        <w:rPr>
          <w:rFonts w:ascii="Times New Roman" w:hAnsi="Times New Roman" w:cs="Times New Roman"/>
          <w:sz w:val="26"/>
          <w:szCs w:val="26"/>
          <w:lang w:val="en-US"/>
        </w:rPr>
        <w:t>ẩ</w:t>
      </w:r>
      <w:r w:rsidRPr="00B35387">
        <w:rPr>
          <w:rFonts w:ascii="Times New Roman" w:hAnsi="Times New Roman" w:cs="Times New Roman"/>
          <w:sz w:val="26"/>
          <w:szCs w:val="26"/>
        </w:rPr>
        <w:t>m định không đạt, HS cần bổ sung, HS trình xin ý kiến Hội đồng) và xác nhận chuyển hồ sơ trên Hệ thống (sau ký xác nhận, Hệ thống tự động gắn ch</w:t>
      </w:r>
      <w:r w:rsidR="00FC43CE"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ký của Lãnh đạo Phòng trên BB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Đối với HS có ý kiến kết luận của PTP là thẩm định đạt/không đạt/ xin ý kiến Hội đồng: HS, BB, phiếu rà soát được chuyển về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các thành viên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ý kiến kết luận của PTP là bổ sung HS: PTP xem xét công văn thông báo, nếu đồng ý sẽ chọn duyệt công văn thông báo kết quả thẩm định, chuyển sang bước 7.2.8</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cần xin ý kiến PTP: PTP ghi rõ ý kiến trên BB, trường hợp cần trao đổi lại với CVPT, PTP chuyển lại HS và BB cho CVPT, thực hiện lại theo mô tả bước 7.2.6</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PTP có thể có ý kiến bổ sung hoặc chưa đồng ý với nội dung thẩm định của CG, khi đó, LĐP ghi rõ ý kiến vào BB.</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Trường hợp</w:t>
      </w:r>
      <w:r w:rsidRPr="00B35387">
        <w:rPr>
          <w:rFonts w:ascii="Times New Roman" w:hAnsi="Times New Roman" w:cs="Times New Roman"/>
          <w:sz w:val="26"/>
          <w:szCs w:val="26"/>
        </w:rPr>
        <w:t xml:space="preserve"> cần trao đổi lại với CG, LĐP lựa chọn CG cần trao đổi, BB và HS s</w:t>
      </w:r>
      <w:r w:rsidR="00AE4F18" w:rsidRPr="00B35387">
        <w:rPr>
          <w:rFonts w:ascii="Times New Roman" w:hAnsi="Times New Roman" w:cs="Times New Roman"/>
          <w:sz w:val="26"/>
          <w:szCs w:val="26"/>
          <w:lang w:val="en-US"/>
        </w:rPr>
        <w:t>ẽ</w:t>
      </w:r>
      <w:r w:rsidRPr="00B35387">
        <w:rPr>
          <w:rFonts w:ascii="Times New Roman" w:hAnsi="Times New Roman" w:cs="Times New Roman"/>
          <w:sz w:val="26"/>
          <w:szCs w:val="26"/>
        </w:rPr>
        <w:t xml:space="preserve"> được chuyển vào danh sách “HS cần xin lại ý kiến CG” của QLHS và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CG. QLHS thực hiện lại từ bước 7.2.4.</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7.2.7.</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Làm thủ tục thanh toán kinh phí thẩm định cho CG</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(Chỉ áp dụng đối với các chuyên gia th</w:t>
      </w:r>
      <w:r w:rsidR="00AE4F18" w:rsidRPr="00B35387">
        <w:rPr>
          <w:rFonts w:ascii="Times New Roman" w:hAnsi="Times New Roman" w:cs="Times New Roman"/>
          <w:i/>
          <w:sz w:val="26"/>
          <w:szCs w:val="26"/>
          <w:lang w:val="en-US"/>
        </w:rPr>
        <w:t>ẩ</w:t>
      </w:r>
      <w:r w:rsidRPr="00B35387">
        <w:rPr>
          <w:rFonts w:ascii="Times New Roman" w:hAnsi="Times New Roman" w:cs="Times New Roman"/>
          <w:i/>
          <w:sz w:val="26"/>
          <w:szCs w:val="26"/>
        </w:rPr>
        <w:t xml:space="preserve">m định hồ sơ theo Quyết định của Cục </w:t>
      </w:r>
      <w:r w:rsidR="005548E0" w:rsidRPr="00B35387">
        <w:rPr>
          <w:rFonts w:ascii="Times New Roman" w:hAnsi="Times New Roman" w:cs="Times New Roman"/>
          <w:i/>
          <w:sz w:val="26"/>
          <w:szCs w:val="26"/>
        </w:rPr>
        <w:t>Quản lý</w:t>
      </w:r>
      <w:r w:rsidRPr="00B35387">
        <w:rPr>
          <w:rFonts w:ascii="Times New Roman" w:hAnsi="Times New Roman" w:cs="Times New Roman"/>
          <w:i/>
          <w:sz w:val="26"/>
          <w:szCs w:val="26"/>
        </w:rPr>
        <w:t xml:space="preserve"> Dược (Hà Nội hoặc TP. Hồ Chí Minh))</w:t>
      </w:r>
    </w:p>
    <w:p w:rsidR="00AE4F18"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 xml:space="preserve">Thời gian thực hiện: 30 ngày sau khi </w:t>
      </w:r>
      <w:r w:rsidR="005548E0" w:rsidRPr="00B35387">
        <w:rPr>
          <w:rFonts w:ascii="Times New Roman" w:hAnsi="Times New Roman" w:cs="Times New Roman"/>
          <w:i/>
          <w:sz w:val="26"/>
          <w:szCs w:val="26"/>
        </w:rPr>
        <w:t>thẩm định</w:t>
      </w:r>
      <w:r w:rsidR="00AE4F18" w:rsidRPr="00B35387">
        <w:rPr>
          <w:rFonts w:ascii="Times New Roman" w:hAnsi="Times New Roman" w:cs="Times New Roman"/>
          <w:i/>
          <w:sz w:val="26"/>
          <w:szCs w:val="26"/>
        </w:rPr>
        <w:t xml:space="preserve"> xong</w:t>
      </w:r>
    </w:p>
    <w:p w:rsidR="00DE4964" w:rsidRPr="00B35387" w:rsidRDefault="005548E0"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w:t>
      </w:r>
      <w:r w:rsidR="00DE4964" w:rsidRPr="00B35387">
        <w:rPr>
          <w:rFonts w:ascii="Times New Roman" w:hAnsi="Times New Roman" w:cs="Times New Roman"/>
          <w:i/>
          <w:sz w:val="26"/>
          <w:szCs w:val="26"/>
        </w:rPr>
        <w:t xml:space="preserve"> thực hiện: QLHS, VPC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QLHS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số lượng HS của từng CG của m</w:t>
      </w:r>
      <w:r w:rsidR="00504F3F" w:rsidRPr="00B35387">
        <w:rPr>
          <w:rFonts w:ascii="Times New Roman" w:hAnsi="Times New Roman" w:cs="Times New Roman"/>
          <w:sz w:val="26"/>
          <w:szCs w:val="26"/>
          <w:lang w:val="en-US"/>
        </w:rPr>
        <w:t>ỗ</w:t>
      </w:r>
      <w:r w:rsidRPr="00B35387">
        <w:rPr>
          <w:rFonts w:ascii="Times New Roman" w:hAnsi="Times New Roman" w:cs="Times New Roman"/>
          <w:sz w:val="26"/>
          <w:szCs w:val="26"/>
        </w:rPr>
        <w:t>i tiểu ban thẩm định tại Cục QLD (Hà Nội hoặc TP. Hồ Chí Minh). Vào ngày làm việc cuối cùng của tháng, QLHS t</w:t>
      </w:r>
      <w:r w:rsidR="00534C13" w:rsidRPr="00B35387">
        <w:rPr>
          <w:rFonts w:ascii="Times New Roman" w:hAnsi="Times New Roman" w:cs="Times New Roman"/>
          <w:sz w:val="26"/>
          <w:szCs w:val="26"/>
          <w:lang w:val="en-US"/>
        </w:rPr>
        <w:t>ổ</w:t>
      </w:r>
      <w:r w:rsidRPr="00B35387">
        <w:rPr>
          <w:rFonts w:ascii="Times New Roman" w:hAnsi="Times New Roman" w:cs="Times New Roman"/>
          <w:sz w:val="26"/>
          <w:szCs w:val="26"/>
        </w:rPr>
        <w:t>ng hợp lại toàn bộ số lượng HS bổ sung đã thẩm định của từng CG trong tháng, in bảng kê chi tiết, ký tên và trình PTP ĐKT để ký xác nhận chuyển Văn phòng Cục làm thủ tục thanh toán theo quy định (HS thẩm định lần đầu và HS bổ sung).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HS thẩm định tại </w:t>
      </w:r>
      <w:r w:rsidR="005548E0" w:rsidRPr="00B35387">
        <w:rPr>
          <w:rFonts w:ascii="Times New Roman" w:hAnsi="Times New Roman" w:cs="Times New Roman"/>
          <w:sz w:val="26"/>
          <w:szCs w:val="26"/>
        </w:rPr>
        <w:t>đơn vị</w:t>
      </w:r>
      <w:r w:rsidRPr="00B35387">
        <w:rPr>
          <w:rFonts w:ascii="Times New Roman" w:hAnsi="Times New Roman" w:cs="Times New Roman"/>
          <w:sz w:val="26"/>
          <w:szCs w:val="26"/>
        </w:rPr>
        <w:t xml:space="preserve"> sẽ do </w:t>
      </w:r>
      <w:r w:rsidR="005548E0" w:rsidRPr="00B35387">
        <w:rPr>
          <w:rFonts w:ascii="Times New Roman" w:hAnsi="Times New Roman" w:cs="Times New Roman"/>
          <w:sz w:val="26"/>
          <w:szCs w:val="26"/>
        </w:rPr>
        <w:t>đơn vị</w:t>
      </w:r>
      <w:r w:rsidRPr="00B35387">
        <w:rPr>
          <w:rFonts w:ascii="Times New Roman" w:hAnsi="Times New Roman" w:cs="Times New Roman"/>
          <w:sz w:val="26"/>
          <w:szCs w:val="26"/>
        </w:rPr>
        <w:t xml:space="preserve"> thẩm định làm thủ tục thanh toán tiền cho CG thẩm định tại đơn vị mình.</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7.2.8.</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Phát hành công văn</w:t>
      </w:r>
    </w:p>
    <w:p w:rsidR="00C32FF4"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Thời gian thực hiệ</w:t>
      </w:r>
      <w:r w:rsidR="00C32FF4" w:rsidRPr="00B35387">
        <w:rPr>
          <w:rFonts w:ascii="Times New Roman" w:hAnsi="Times New Roman" w:cs="Times New Roman"/>
          <w:i/>
          <w:sz w:val="26"/>
          <w:szCs w:val="26"/>
        </w:rPr>
        <w:t>n: 01 ngày</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Văn thư Cục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Văn thư Cục chọn công văn để phát hành, hệ thống sẽ tự động điền số công văn, ngày phát hành công văn và gắn dấu của Cục lên văn bản phát hành.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Văn bản sẽ được chuyển tới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doanh nghiệp nộp HS.</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7.2.9.</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 xml:space="preserve">Lập </w:t>
      </w:r>
      <w:r w:rsidR="007D1AC1" w:rsidRPr="00B35387">
        <w:rPr>
          <w:rFonts w:ascii="Times New Roman" w:hAnsi="Times New Roman" w:cs="Times New Roman"/>
          <w:b/>
          <w:i/>
          <w:sz w:val="26"/>
          <w:szCs w:val="26"/>
          <w:lang w:val="en-US"/>
        </w:rPr>
        <w:t>d</w:t>
      </w:r>
      <w:r w:rsidRPr="00B35387">
        <w:rPr>
          <w:rFonts w:ascii="Times New Roman" w:hAnsi="Times New Roman" w:cs="Times New Roman"/>
          <w:b/>
          <w:i/>
          <w:sz w:val="26"/>
          <w:szCs w:val="26"/>
        </w:rPr>
        <w:t xml:space="preserve">anh </w:t>
      </w:r>
      <w:r w:rsidR="00C67878" w:rsidRPr="00B35387">
        <w:rPr>
          <w:rFonts w:ascii="Times New Roman" w:hAnsi="Times New Roman" w:cs="Times New Roman"/>
          <w:b/>
          <w:i/>
          <w:sz w:val="26"/>
          <w:szCs w:val="26"/>
        </w:rPr>
        <w:t>mục</w:t>
      </w:r>
      <w:r w:rsidRPr="00B35387">
        <w:rPr>
          <w:rFonts w:ascii="Times New Roman" w:hAnsi="Times New Roman" w:cs="Times New Roman"/>
          <w:b/>
          <w:i/>
          <w:sz w:val="26"/>
          <w:szCs w:val="26"/>
        </w:rPr>
        <w:t xml:space="preserve"> HS và tổng hợp các chủ trương về ĐKT trình Hội đồng, lập danh </w:t>
      </w:r>
      <w:r w:rsidR="00C67878" w:rsidRPr="00B35387">
        <w:rPr>
          <w:rFonts w:ascii="Times New Roman" w:hAnsi="Times New Roman" w:cs="Times New Roman"/>
          <w:b/>
          <w:i/>
          <w:sz w:val="26"/>
          <w:szCs w:val="26"/>
        </w:rPr>
        <w:t>mục</w:t>
      </w:r>
      <w:r w:rsidRPr="00B35387">
        <w:rPr>
          <w:rFonts w:ascii="Times New Roman" w:hAnsi="Times New Roman" w:cs="Times New Roman"/>
          <w:b/>
          <w:i/>
          <w:sz w:val="26"/>
          <w:szCs w:val="26"/>
        </w:rPr>
        <w:t xml:space="preserve"> thuốc trình CTHĐ và chuyển tài liệu cho Văn phòng Hội đồng</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Thời gian thực hiện: 02 </w:t>
      </w:r>
      <w:r w:rsidR="005548E0" w:rsidRPr="00B35387">
        <w:rPr>
          <w:rFonts w:ascii="Times New Roman" w:hAnsi="Times New Roman" w:cs="Times New Roman"/>
          <w:i/>
          <w:sz w:val="26"/>
          <w:szCs w:val="26"/>
        </w:rPr>
        <w:t>ngày</w:t>
      </w:r>
    </w:p>
    <w:p w:rsidR="00950098"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 xml:space="preserve">Người thực hiện: CVPT, </w:t>
      </w:r>
      <w:r w:rsidR="00950098" w:rsidRPr="00B35387">
        <w:rPr>
          <w:rFonts w:ascii="Times New Roman" w:hAnsi="Times New Roman" w:cs="Times New Roman"/>
          <w:i/>
          <w:sz w:val="26"/>
          <w:szCs w:val="26"/>
          <w:lang w:val="en-US"/>
        </w:rPr>
        <w:t>CV</w:t>
      </w:r>
      <w:r w:rsidRPr="00B35387">
        <w:rPr>
          <w:rFonts w:ascii="Times New Roman" w:hAnsi="Times New Roman" w:cs="Times New Roman"/>
          <w:i/>
          <w:sz w:val="26"/>
          <w:szCs w:val="26"/>
        </w:rPr>
        <w:t xml:space="preserve"> được phân công, TP ĐKT, PTP ĐKT.</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 xml:space="preserve">a) Lập danh </w:t>
      </w:r>
      <w:r w:rsidR="00C67878" w:rsidRPr="00B35387">
        <w:rPr>
          <w:rFonts w:ascii="Times New Roman" w:hAnsi="Times New Roman" w:cs="Times New Roman"/>
          <w:b/>
          <w:sz w:val="26"/>
          <w:szCs w:val="26"/>
        </w:rPr>
        <w:t>mục</w:t>
      </w:r>
      <w:r w:rsidRPr="00B35387">
        <w:rPr>
          <w:rFonts w:ascii="Times New Roman" w:hAnsi="Times New Roman" w:cs="Times New Roman"/>
          <w:b/>
          <w:sz w:val="26"/>
          <w:szCs w:val="26"/>
        </w:rPr>
        <w:t xml:space="preserve">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CVPT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được thẩm định đạt yêu cầu,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được thẩm định không đạt yêu cầu,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đã thẩm định cần xin ý kiến Hội đồng; cùng với nội dung t</w:t>
      </w:r>
      <w:r w:rsidR="00950098" w:rsidRPr="00B35387">
        <w:rPr>
          <w:rFonts w:ascii="Times New Roman" w:hAnsi="Times New Roman" w:cs="Times New Roman"/>
          <w:sz w:val="26"/>
          <w:szCs w:val="26"/>
          <w:lang w:val="en-US"/>
        </w:rPr>
        <w:t>ổ</w:t>
      </w:r>
      <w:r w:rsidRPr="00B35387">
        <w:rPr>
          <w:rFonts w:ascii="Times New Roman" w:hAnsi="Times New Roman" w:cs="Times New Roman"/>
          <w:sz w:val="26"/>
          <w:szCs w:val="26"/>
        </w:rPr>
        <w:t>ng h</w:t>
      </w:r>
      <w:r w:rsidR="00950098" w:rsidRPr="00B35387">
        <w:rPr>
          <w:rFonts w:ascii="Times New Roman" w:hAnsi="Times New Roman" w:cs="Times New Roman"/>
          <w:sz w:val="26"/>
          <w:szCs w:val="26"/>
          <w:lang w:val="en-US"/>
        </w:rPr>
        <w:t>ợ</w:t>
      </w:r>
      <w:r w:rsidRPr="00B35387">
        <w:rPr>
          <w:rFonts w:ascii="Times New Roman" w:hAnsi="Times New Roman" w:cs="Times New Roman"/>
          <w:sz w:val="26"/>
          <w:szCs w:val="26"/>
        </w:rPr>
        <w:t>p giải trình/lý do không cấp và đề xuất của Phòng ĐKT đối với các HS cụ thể được phân công phụ trách để báo cáo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PTP ĐKT rà soát, ký tắt trên từng trang của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hoặc duyệt từng hồ s</w:t>
      </w:r>
      <w:r w:rsidR="001D4FB2" w:rsidRPr="00B35387">
        <w:rPr>
          <w:rFonts w:ascii="Times New Roman" w:hAnsi="Times New Roman" w:cs="Times New Roman"/>
          <w:sz w:val="26"/>
          <w:szCs w:val="26"/>
          <w:lang w:val="en-US"/>
        </w:rPr>
        <w:t>ơ</w:t>
      </w:r>
      <w:r w:rsidRPr="00B35387">
        <w:rPr>
          <w:rFonts w:ascii="Times New Roman" w:hAnsi="Times New Roman" w:cs="Times New Roman"/>
          <w:sz w:val="26"/>
          <w:szCs w:val="26"/>
        </w:rPr>
        <w:t xml:space="preserve"> trên hệ thống dịch vụ công trực tuyến </w:t>
      </w:r>
      <w:r w:rsidR="005548E0" w:rsidRPr="00B35387">
        <w:rPr>
          <w:rFonts w:ascii="Times New Roman" w:hAnsi="Times New Roman" w:cs="Times New Roman"/>
          <w:sz w:val="26"/>
          <w:szCs w:val="26"/>
        </w:rPr>
        <w:t>để báo cáo</w:t>
      </w:r>
      <w:r w:rsidRPr="00B35387">
        <w:rPr>
          <w:rFonts w:ascii="Times New Roman" w:hAnsi="Times New Roman" w:cs="Times New Roman"/>
          <w:sz w:val="26"/>
          <w:szCs w:val="26"/>
        </w:rPr>
        <w:t xml:space="preserve"> Lãnh đạo Cục xem xét trình Hội đồng và rà soát, ký tắt trên từng trang của nội dung giải trình/ lý do không </w:t>
      </w:r>
      <w:r w:rsidR="005548E0" w:rsidRPr="00B35387">
        <w:rPr>
          <w:rFonts w:ascii="Times New Roman" w:hAnsi="Times New Roman" w:cs="Times New Roman"/>
          <w:sz w:val="26"/>
          <w:szCs w:val="26"/>
        </w:rPr>
        <w:t>cấp</w:t>
      </w:r>
      <w:r w:rsidRPr="00B35387">
        <w:rPr>
          <w:rFonts w:ascii="Times New Roman" w:hAnsi="Times New Roman" w:cs="Times New Roman"/>
          <w:sz w:val="26"/>
          <w:szCs w:val="26"/>
        </w:rPr>
        <w:t xml:space="preserve"> các HS cụ thể, trình TP.</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TP ĐKT ký tắt trên từng trang của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hoặc duyệt từn</w:t>
      </w:r>
      <w:r w:rsidR="00131004" w:rsidRPr="00B35387">
        <w:rPr>
          <w:rFonts w:ascii="Times New Roman" w:hAnsi="Times New Roman" w:cs="Times New Roman"/>
          <w:sz w:val="26"/>
          <w:szCs w:val="26"/>
          <w:lang w:val="en-US"/>
        </w:rPr>
        <w:t>g</w:t>
      </w:r>
      <w:r w:rsidRPr="00B35387">
        <w:rPr>
          <w:rFonts w:ascii="Times New Roman" w:hAnsi="Times New Roman" w:cs="Times New Roman"/>
          <w:sz w:val="26"/>
          <w:szCs w:val="26"/>
        </w:rPr>
        <w:t xml:space="preserve"> hồ sơ trên hệ thống dịch vụ công trực tuyến để báo cáo Lãnh đạo Cục xem xét Hội đồng, từng trang của nội dung giải trình/ lý do không cấp trên cơ sở đề xuất của PTP ĐKT, ký Phiếu trình báo cáo Lãnh đạo Cục về các nội dung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Trường hợp được sự phân cấp của Lãnh đạo Cục, các PTP phụ trách lĩnh vực trực tiếp rà soát và k</w:t>
      </w:r>
      <w:r w:rsidR="00131004" w:rsidRPr="00B35387">
        <w:rPr>
          <w:rFonts w:ascii="Times New Roman" w:hAnsi="Times New Roman" w:cs="Times New Roman"/>
          <w:sz w:val="26"/>
          <w:szCs w:val="26"/>
          <w:lang w:val="en-US"/>
        </w:rPr>
        <w:t>ý</w:t>
      </w:r>
      <w:r w:rsidRPr="00B35387">
        <w:rPr>
          <w:rFonts w:ascii="Times New Roman" w:hAnsi="Times New Roman" w:cs="Times New Roman"/>
          <w:sz w:val="26"/>
          <w:szCs w:val="26"/>
        </w:rPr>
        <w:t xml:space="preserve"> tắt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và Phiếu trình báo cáo trực tiếp Phó Cục trưởng phụ trách lĩnh vực theo mảng công việc được phân công.</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b)</w:t>
      </w:r>
      <w:r w:rsidR="005548E0" w:rsidRPr="00B35387">
        <w:rPr>
          <w:rFonts w:ascii="Times New Roman" w:hAnsi="Times New Roman" w:cs="Times New Roman"/>
          <w:b/>
          <w:sz w:val="26"/>
          <w:szCs w:val="26"/>
        </w:rPr>
        <w:t xml:space="preserve"> Tổng hợp</w:t>
      </w:r>
      <w:r w:rsidRPr="00B35387">
        <w:rPr>
          <w:rFonts w:ascii="Times New Roman" w:hAnsi="Times New Roman" w:cs="Times New Roman"/>
          <w:b/>
          <w:sz w:val="26"/>
          <w:szCs w:val="26"/>
        </w:rPr>
        <w:t xml:space="preserve"> các chủ trương về ĐKT trình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Chuyên viên được phân công dự thảo nội dung các chủ trương trình HĐ chuyển PTP ĐKT xem xét.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PTP ĐKT được phân công chịu trách nhiệm rà soát và ký tắt nội dung đề xuất các chủ trương trình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TP ĐKT ký tắt tr</w:t>
      </w:r>
      <w:r w:rsidR="00535FDE" w:rsidRPr="00B35387">
        <w:rPr>
          <w:rFonts w:ascii="Times New Roman" w:hAnsi="Times New Roman" w:cs="Times New Roman"/>
          <w:sz w:val="26"/>
          <w:szCs w:val="26"/>
          <w:lang w:val="en-US"/>
        </w:rPr>
        <w:t>ê</w:t>
      </w:r>
      <w:r w:rsidRPr="00B35387">
        <w:rPr>
          <w:rFonts w:ascii="Times New Roman" w:hAnsi="Times New Roman" w:cs="Times New Roman"/>
          <w:sz w:val="26"/>
          <w:szCs w:val="26"/>
        </w:rPr>
        <w:t>n từng trang nội dung đề xuất các chủ trương trình Hội đồng và ký Phiếu trình báo cáo Lãnh đạo Cục về các nội dung này.</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c)</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Đối với HS đã trình qua các đ</w:t>
      </w:r>
      <w:r w:rsidR="00535FDE" w:rsidRPr="00B35387">
        <w:rPr>
          <w:rFonts w:ascii="Times New Roman" w:hAnsi="Times New Roman" w:cs="Times New Roman"/>
          <w:b/>
          <w:sz w:val="26"/>
          <w:szCs w:val="26"/>
          <w:lang w:val="en-US"/>
        </w:rPr>
        <w:t>ợt</w:t>
      </w:r>
      <w:r w:rsidRPr="00B35387">
        <w:rPr>
          <w:rFonts w:ascii="Times New Roman" w:hAnsi="Times New Roman" w:cs="Times New Roman"/>
          <w:b/>
          <w:sz w:val="26"/>
          <w:szCs w:val="26"/>
        </w:rPr>
        <w:t xml:space="preserve"> họp, đã bổ sung, giải trình theo y</w:t>
      </w:r>
      <w:r w:rsidR="00535FDE" w:rsidRPr="00B35387">
        <w:rPr>
          <w:rFonts w:ascii="Times New Roman" w:hAnsi="Times New Roman" w:cs="Times New Roman"/>
          <w:b/>
          <w:sz w:val="26"/>
          <w:szCs w:val="26"/>
          <w:lang w:val="en-US"/>
        </w:rPr>
        <w:t>ê</w:t>
      </w:r>
      <w:r w:rsidRPr="00B35387">
        <w:rPr>
          <w:rFonts w:ascii="Times New Roman" w:hAnsi="Times New Roman" w:cs="Times New Roman"/>
          <w:b/>
          <w:sz w:val="26"/>
          <w:szCs w:val="26"/>
        </w:rPr>
        <w:t>u cầu của 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CVPT tổng hợp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CTHĐ hoặc trình lại HĐ theo kết luận của HĐ hoặc theo đề xuất, kiến nghị của chuyên gia thẩm định/thành viên HĐ trong đó tổng hợp nội dung báo cáo triển khai kết luận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HĐ tại các đợt họp trước và ý kiến kết luận của chuyên gia/thành viên HĐ.</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7.2.10.</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 xml:space="preserve">Phê duyệt danh </w:t>
      </w:r>
      <w:r w:rsidR="00C67878" w:rsidRPr="00B35387">
        <w:rPr>
          <w:rFonts w:ascii="Times New Roman" w:hAnsi="Times New Roman" w:cs="Times New Roman"/>
          <w:b/>
          <w:i/>
          <w:sz w:val="26"/>
          <w:szCs w:val="26"/>
        </w:rPr>
        <w:t>mục</w:t>
      </w:r>
      <w:r w:rsidRPr="00B35387">
        <w:rPr>
          <w:rFonts w:ascii="Times New Roman" w:hAnsi="Times New Roman" w:cs="Times New Roman"/>
          <w:b/>
          <w:i/>
          <w:sz w:val="26"/>
          <w:szCs w:val="26"/>
        </w:rPr>
        <w:t xml:space="preserve"> và chủ trương trình Hội đồng</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Thời gian thực hiện: 08 ngày sau khi nhận được danh </w:t>
      </w:r>
      <w:r w:rsidR="00C67878" w:rsidRPr="00B35387">
        <w:rPr>
          <w:rFonts w:ascii="Times New Roman" w:hAnsi="Times New Roman" w:cs="Times New Roman"/>
          <w:i/>
          <w:sz w:val="26"/>
          <w:szCs w:val="26"/>
        </w:rPr>
        <w:t>mục</w:t>
      </w:r>
      <w:r w:rsidRPr="00B35387">
        <w:rPr>
          <w:rFonts w:ascii="Times New Roman" w:hAnsi="Times New Roman" w:cs="Times New Roman"/>
          <w:i/>
          <w:sz w:val="26"/>
          <w:szCs w:val="26"/>
        </w:rPr>
        <w:t xml:space="preserve"> HS và các chủ trương trình Hội đồng</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Lãnh đạo Cục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Phó Cục trưởng phụ trách lĩnh vực đăng ký thuốc xem xét số lượng các thuốc thuộc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 và xem xét, rà soát chung đối với các nội dung chủ trương dự ki</w:t>
      </w:r>
      <w:r w:rsidR="00A11E6F"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n trình Hội đồng. Xem xét, cho ý kiến đối với đề xuất của </w:t>
      </w:r>
      <w:r w:rsidR="00A11E6F" w:rsidRPr="00B35387">
        <w:rPr>
          <w:rFonts w:ascii="Times New Roman" w:hAnsi="Times New Roman" w:cs="Times New Roman"/>
          <w:sz w:val="26"/>
          <w:szCs w:val="26"/>
          <w:lang w:val="en-US"/>
        </w:rPr>
        <w:t>P</w:t>
      </w:r>
      <w:r w:rsidRPr="00B35387">
        <w:rPr>
          <w:rFonts w:ascii="Times New Roman" w:hAnsi="Times New Roman" w:cs="Times New Roman"/>
          <w:sz w:val="26"/>
          <w:szCs w:val="26"/>
        </w:rPr>
        <w:t xml:space="preserve">. ĐKT đối với các nội dung giải trình/ lý do không cấp các HS cụ thể cần xin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Cục trưởng xem xét số lượng các thuốc thuộc các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Hội đồng/trình CTHĐ; cho ý kiến liên quan các chủ trương dự kiến trình Hội đồng. Trên cơ sở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và chủ trương chung trình Hội đồng do Phòng ĐKT đề xuất, Cục trưởng xem xét ký hoặc giao Phó Cục trưởng phụ trách lĩnh vực đăng ký thuốc hoặc ủy quyền TP ĐKT ký công văn chuyển Văn phòng Hội đồng đối với các nội dung này. N</w:t>
      </w:r>
      <w:r w:rsidR="008F4540" w:rsidRPr="00B35387">
        <w:rPr>
          <w:rFonts w:ascii="Times New Roman" w:hAnsi="Times New Roman" w:cs="Times New Roman"/>
          <w:sz w:val="26"/>
          <w:szCs w:val="26"/>
          <w:lang w:val="en-US"/>
        </w:rPr>
        <w:t>ế</w:t>
      </w:r>
      <w:r w:rsidRPr="00B35387">
        <w:rPr>
          <w:rFonts w:ascii="Times New Roman" w:hAnsi="Times New Roman" w:cs="Times New Roman"/>
          <w:sz w:val="26"/>
          <w:szCs w:val="26"/>
        </w:rPr>
        <w:t>u chưa đồng ý, chuyển quay lại bước 7.2.10.</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Sau khi đã được phê duyệt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trình Hội đồng/trình CTHĐ và chủ trương trình Hội đồng: Chuyên viên được phân công soạn Phiếu trình Chủ tịch Hội đồng xin lịch họp, trình Chánh Văn phòng Hội đồng xem xét, ký trình Chủ tịch Hội đồng và chuyển tài liệu cho Văn phòng Hội đồng sau khi hoàn thành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và các chủ</w:t>
      </w:r>
      <w:r w:rsidR="002A0969"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trương trình HĐ.</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7.2.11.</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 xml:space="preserve">Thông báo lịch họp HĐ hoặc phê duyệt danh </w:t>
      </w:r>
      <w:r w:rsidR="00C67878" w:rsidRPr="00B35387">
        <w:rPr>
          <w:rFonts w:ascii="Times New Roman" w:hAnsi="Times New Roman" w:cs="Times New Roman"/>
          <w:b/>
          <w:i/>
          <w:sz w:val="26"/>
          <w:szCs w:val="26"/>
        </w:rPr>
        <w:t>mục</w:t>
      </w:r>
      <w:r w:rsidRPr="00B35387">
        <w:rPr>
          <w:rFonts w:ascii="Times New Roman" w:hAnsi="Times New Roman" w:cs="Times New Roman"/>
          <w:b/>
          <w:i/>
          <w:sz w:val="26"/>
          <w:szCs w:val="26"/>
        </w:rPr>
        <w:t xml:space="preserve"> đợt </w:t>
      </w:r>
      <w:r w:rsidR="005548E0" w:rsidRPr="00B35387">
        <w:rPr>
          <w:rFonts w:ascii="Times New Roman" w:hAnsi="Times New Roman" w:cs="Times New Roman"/>
          <w:b/>
          <w:i/>
          <w:sz w:val="26"/>
          <w:szCs w:val="26"/>
        </w:rPr>
        <w:t>bổ sung</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Thời gian thực hiện: Theo Quy chế </w:t>
      </w:r>
      <w:r w:rsidR="005548E0" w:rsidRPr="00B35387">
        <w:rPr>
          <w:rFonts w:ascii="Times New Roman" w:hAnsi="Times New Roman" w:cs="Times New Roman"/>
          <w:i/>
          <w:sz w:val="26"/>
          <w:szCs w:val="26"/>
        </w:rPr>
        <w:t>của</w:t>
      </w:r>
      <w:r w:rsidRPr="00B35387">
        <w:rPr>
          <w:rFonts w:ascii="Times New Roman" w:hAnsi="Times New Roman" w:cs="Times New Roman"/>
          <w:i/>
          <w:sz w:val="26"/>
          <w:szCs w:val="26"/>
        </w:rPr>
        <w:t xml:space="preserve"> Hội đồng, VPHĐ</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Hội đồng, VPHĐ, CTHĐ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Văn phòng Hội đồng thông báo cho </w:t>
      </w:r>
      <w:r w:rsidR="002A0969"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về lịch họp Hội đồng và các nội dung yêu cầu cần chuẩn bị trước khi tổ chức họp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Đối với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trình CTHĐ: VPHĐ thông báo cho </w:t>
      </w:r>
      <w:r w:rsidR="0017658A" w:rsidRPr="00B35387">
        <w:rPr>
          <w:rFonts w:ascii="Times New Roman" w:hAnsi="Times New Roman" w:cs="Times New Roman"/>
          <w:sz w:val="26"/>
          <w:szCs w:val="26"/>
          <w:lang w:val="en-US"/>
        </w:rPr>
        <w:t>P</w:t>
      </w:r>
      <w:r w:rsidRPr="00B35387">
        <w:rPr>
          <w:rFonts w:ascii="Times New Roman" w:hAnsi="Times New Roman" w:cs="Times New Roman"/>
          <w:sz w:val="26"/>
          <w:szCs w:val="26"/>
        </w:rPr>
        <w:t xml:space="preserve">. ĐKT về ý kiến của CTHĐ đối với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này để </w:t>
      </w:r>
      <w:r w:rsidR="00D677DF"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triển khai các bước tiếp theo. Nếu CTHĐ đồng ý, chuyển bước 7.2.13. N</w:t>
      </w:r>
      <w:r w:rsidR="006C4A02" w:rsidRPr="00B35387">
        <w:rPr>
          <w:rFonts w:ascii="Times New Roman" w:hAnsi="Times New Roman" w:cs="Times New Roman"/>
          <w:sz w:val="26"/>
          <w:szCs w:val="26"/>
          <w:lang w:val="en-US"/>
        </w:rPr>
        <w:t>ế</w:t>
      </w:r>
      <w:r w:rsidRPr="00B35387">
        <w:rPr>
          <w:rFonts w:ascii="Times New Roman" w:hAnsi="Times New Roman" w:cs="Times New Roman"/>
          <w:sz w:val="26"/>
          <w:szCs w:val="26"/>
        </w:rPr>
        <w:t>u CTHĐ chưa đồng ý, quay lại bước 7.2.9.</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Thời gian thực hiện bước này thực hiện theo Quy chế Tổ chức, hoạt động của Hội đồng tư vấn cấp giấy ĐKLH thuốc, nguyên liệu làm thuốc.</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7.2.12.</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Tổ chức họp HĐ</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Thời gian thực hiện: Theo Quy chế </w:t>
      </w:r>
      <w:r w:rsidR="005548E0" w:rsidRPr="00B35387">
        <w:rPr>
          <w:rFonts w:ascii="Times New Roman" w:hAnsi="Times New Roman" w:cs="Times New Roman"/>
          <w:i/>
          <w:sz w:val="26"/>
          <w:szCs w:val="26"/>
        </w:rPr>
        <w:t>của</w:t>
      </w:r>
      <w:r w:rsidRPr="00B35387">
        <w:rPr>
          <w:rFonts w:ascii="Times New Roman" w:hAnsi="Times New Roman" w:cs="Times New Roman"/>
          <w:i/>
          <w:sz w:val="26"/>
          <w:szCs w:val="26"/>
        </w:rPr>
        <w:t xml:space="preserve"> Hội đồng, VPHĐ</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Người thực hiện: Hội đồng, </w:t>
      </w:r>
      <w:r w:rsidR="0071675C" w:rsidRPr="00B35387">
        <w:rPr>
          <w:rFonts w:ascii="Times New Roman" w:hAnsi="Times New Roman" w:cs="Times New Roman"/>
          <w:i/>
          <w:sz w:val="26"/>
          <w:szCs w:val="26"/>
          <w:lang w:val="en-US"/>
        </w:rPr>
        <w:t>CV</w:t>
      </w:r>
      <w:r w:rsidRPr="00B35387">
        <w:rPr>
          <w:rFonts w:ascii="Times New Roman" w:hAnsi="Times New Roman" w:cs="Times New Roman"/>
          <w:i/>
          <w:sz w:val="26"/>
          <w:szCs w:val="26"/>
        </w:rPr>
        <w:t>, LĐP ĐKT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Hoạt động của HĐ trước, trong phiên họp HĐ và </w:t>
      </w:r>
      <w:r w:rsidR="005548E0" w:rsidRPr="00B35387">
        <w:rPr>
          <w:rFonts w:ascii="Times New Roman" w:hAnsi="Times New Roman" w:cs="Times New Roman"/>
          <w:sz w:val="26"/>
          <w:szCs w:val="26"/>
        </w:rPr>
        <w:t>phối hợp</w:t>
      </w:r>
      <w:r w:rsidRPr="00B35387">
        <w:rPr>
          <w:rFonts w:ascii="Times New Roman" w:hAnsi="Times New Roman" w:cs="Times New Roman"/>
          <w:sz w:val="26"/>
          <w:szCs w:val="26"/>
        </w:rPr>
        <w:t xml:space="preserve"> giữa HĐ và Cục QLD sau phiên họp: thực hiện theo Quy chế về tổ chức, hoạt động của </w:t>
      </w:r>
      <w:r w:rsidR="00AA4623" w:rsidRPr="00B35387">
        <w:rPr>
          <w:rFonts w:ascii="Times New Roman" w:hAnsi="Times New Roman" w:cs="Times New Roman"/>
          <w:sz w:val="26"/>
          <w:szCs w:val="26"/>
          <w:lang w:val="en-US"/>
        </w:rPr>
        <w:t>Hộ</w:t>
      </w:r>
      <w:r w:rsidRPr="00B35387">
        <w:rPr>
          <w:rFonts w:ascii="Times New Roman" w:hAnsi="Times New Roman" w:cs="Times New Roman"/>
          <w:sz w:val="26"/>
          <w:szCs w:val="26"/>
        </w:rPr>
        <w:t>i đồng tư vấn cấp giấy ĐKLH thuốc, nguyên liệu làm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M</w:t>
      </w:r>
      <w:r w:rsidR="001B76B2" w:rsidRPr="00B35387">
        <w:rPr>
          <w:rFonts w:ascii="Times New Roman" w:hAnsi="Times New Roman" w:cs="Times New Roman"/>
          <w:sz w:val="26"/>
          <w:szCs w:val="26"/>
          <w:lang w:val="en-US"/>
        </w:rPr>
        <w:t>ỗ</w:t>
      </w:r>
      <w:r w:rsidRPr="00B35387">
        <w:rPr>
          <w:rFonts w:ascii="Times New Roman" w:hAnsi="Times New Roman" w:cs="Times New Roman"/>
          <w:sz w:val="26"/>
          <w:szCs w:val="26"/>
        </w:rPr>
        <w:t>i đợ</w:t>
      </w:r>
      <w:r w:rsidR="001B76B2" w:rsidRPr="00B35387">
        <w:rPr>
          <w:rFonts w:ascii="Times New Roman" w:hAnsi="Times New Roman" w:cs="Times New Roman"/>
          <w:sz w:val="26"/>
          <w:szCs w:val="26"/>
          <w:lang w:val="en-US"/>
        </w:rPr>
        <w:t>t</w:t>
      </w:r>
      <w:r w:rsidRPr="00B35387">
        <w:rPr>
          <w:rFonts w:ascii="Times New Roman" w:hAnsi="Times New Roman" w:cs="Times New Roman"/>
          <w:sz w:val="26"/>
          <w:szCs w:val="26"/>
        </w:rPr>
        <w:t xml:space="preserve"> họp Hội đồng có thể được chia làm nhiều phiên họp vào các ngày khác nhau; tùy thuộc nội dung họp là các chủ trương trình Hội đồng hoặc tùy thuộc loại và s</w:t>
      </w:r>
      <w:r w:rsidR="00900713"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 lượng HS đăng ký thu</w:t>
      </w:r>
      <w:r w:rsidR="00900713"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c đã hoàn thành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đạt/ không đạt/ xin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Hội đồng, đảm bảo </w:t>
      </w:r>
      <w:r w:rsidR="005548E0" w:rsidRPr="00B35387">
        <w:rPr>
          <w:rFonts w:ascii="Times New Roman" w:hAnsi="Times New Roman" w:cs="Times New Roman"/>
          <w:sz w:val="26"/>
          <w:szCs w:val="26"/>
        </w:rPr>
        <w:t>phù hợp</w:t>
      </w:r>
      <w:r w:rsidRPr="00B35387">
        <w:rPr>
          <w:rFonts w:ascii="Times New Roman" w:hAnsi="Times New Roman" w:cs="Times New Roman"/>
          <w:sz w:val="26"/>
          <w:szCs w:val="26"/>
        </w:rPr>
        <w:t xml:space="preserve"> thời gian họp Hội đồng.</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7.2.13.</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Xử lý BB họp HĐ, triển khai kết luận theo biên bản họp HĐ</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w:t>
      </w:r>
      <w:r w:rsidR="00794950" w:rsidRPr="00B35387">
        <w:rPr>
          <w:rFonts w:ascii="Times New Roman" w:hAnsi="Times New Roman" w:cs="Times New Roman"/>
          <w:i/>
          <w:sz w:val="26"/>
          <w:szCs w:val="26"/>
          <w:lang w:val="en-US"/>
        </w:rPr>
        <w:t>ư</w:t>
      </w:r>
      <w:r w:rsidRPr="00B35387">
        <w:rPr>
          <w:rFonts w:ascii="Times New Roman" w:hAnsi="Times New Roman" w:cs="Times New Roman"/>
          <w:i/>
          <w:sz w:val="26"/>
          <w:szCs w:val="26"/>
        </w:rPr>
        <w:t xml:space="preserve">ời thực hiện: </w:t>
      </w:r>
      <w:r w:rsidR="00794950" w:rsidRPr="00B35387">
        <w:rPr>
          <w:rFonts w:ascii="Times New Roman" w:hAnsi="Times New Roman" w:cs="Times New Roman"/>
          <w:i/>
          <w:sz w:val="26"/>
          <w:szCs w:val="26"/>
          <w:lang w:val="en-US"/>
        </w:rPr>
        <w:t>CV</w:t>
      </w:r>
      <w:r w:rsidRPr="00B35387">
        <w:rPr>
          <w:rFonts w:ascii="Times New Roman" w:hAnsi="Times New Roman" w:cs="Times New Roman"/>
          <w:i/>
          <w:sz w:val="26"/>
          <w:szCs w:val="26"/>
        </w:rPr>
        <w:t xml:space="preserve"> được phân công, CVPT, PTP ĐKT, TP. ĐKT, LĐ Cục, LĐ Bộ - Chủ tịch HĐ</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Văn phòng Hội đồng hoàn thiện Biên bản họp Hội đồng và thông báo cho Cục Quản lý Dược để triển khai các bước tiếp theo: nội dung này thực hiện theo Quy chế về </w:t>
      </w:r>
      <w:r w:rsidR="005548E0" w:rsidRPr="00B35387">
        <w:rPr>
          <w:rFonts w:ascii="Times New Roman" w:hAnsi="Times New Roman" w:cs="Times New Roman"/>
          <w:sz w:val="26"/>
          <w:szCs w:val="26"/>
        </w:rPr>
        <w:t>tổ chức</w:t>
      </w:r>
      <w:r w:rsidRPr="00B35387">
        <w:rPr>
          <w:rFonts w:ascii="Times New Roman" w:hAnsi="Times New Roman" w:cs="Times New Roman"/>
          <w:sz w:val="26"/>
          <w:szCs w:val="26"/>
        </w:rPr>
        <w:t>, hoạt động của Hội đồng tư vấn cấp giấy ĐKLH thuốc, nguyên liệu làm thuốc và Văn phòng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Sau khi nhận được biên bản của Hội đồng, </w:t>
      </w:r>
      <w:r w:rsidR="0035711F"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thực hiện như sau (thời gian thực hiện: 18 ngày kể từ ngày nhận được biên bản họp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Đối với HS đồng ý gia hạn giấy ĐKLH: </w:t>
      </w:r>
      <w:r w:rsidR="0098121E"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dự thảo Quyết định gia hạn giấy ĐKLH trình Lãnh đạo Cục xem xét, phê duyệt.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Đối với</w:t>
      </w:r>
      <w:r w:rsidRPr="00B35387">
        <w:rPr>
          <w:rFonts w:ascii="Times New Roman" w:hAnsi="Times New Roman" w:cs="Times New Roman"/>
          <w:sz w:val="26"/>
          <w:szCs w:val="26"/>
        </w:rPr>
        <w:t xml:space="preserve"> HS không đồng ý/chưa đồng ý gia hạn giấy ĐKLH, Cục QLD trả lời DN bằng văn bản (BM.ĐK. 16.07/02) và nêu rõ lý do.</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Đối với HS chưa đồng ý gia hạn giấy ĐKLH, sau khi DN nộp hồ sơ bổ sung, giải trình, CVPT xử lý theo quy trình từ bước 7.2.2 đến 7.2.16.</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Trong đó, việc rà soát và chuyển hồ sơ cho CG/TVHĐ thẩm định như sau: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Chuyển HS bổ sung, giải trình của DN trên hệ thống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chưa chuyển được hồ sơ trên hệ thống trực tuyến do hệ thống đang hoàn thiện: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CVPT in BB gia hạn trên hệ thống trực tuyến, đính kèm BB thẩm định hồ sơ bổ</w:t>
      </w:r>
      <w:r w:rsidR="003D5C80"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sung theo mẫ</w:t>
      </w:r>
      <w:r w:rsidR="003D5C80" w:rsidRPr="00B35387">
        <w:rPr>
          <w:rFonts w:ascii="Times New Roman" w:hAnsi="Times New Roman" w:cs="Times New Roman"/>
          <w:sz w:val="26"/>
          <w:szCs w:val="26"/>
        </w:rPr>
        <w:t>u BM.ĐK.</w:t>
      </w:r>
      <w:r w:rsidR="003D5C80" w:rsidRPr="00B35387">
        <w:rPr>
          <w:rFonts w:ascii="Times New Roman" w:hAnsi="Times New Roman" w:cs="Times New Roman"/>
          <w:sz w:val="26"/>
          <w:szCs w:val="26"/>
          <w:lang w:val="en-US"/>
        </w:rPr>
        <w:t>1</w:t>
      </w:r>
      <w:r w:rsidRPr="00B35387">
        <w:rPr>
          <w:rFonts w:ascii="Times New Roman" w:hAnsi="Times New Roman" w:cs="Times New Roman"/>
          <w:sz w:val="26"/>
          <w:szCs w:val="26"/>
        </w:rPr>
        <w:t>1.06/17-BS quy định tại Quy trình giải quyết hồ sơ cấp giấ</w:t>
      </w:r>
      <w:r w:rsidR="003D5C80" w:rsidRPr="00B35387">
        <w:rPr>
          <w:rFonts w:ascii="Times New Roman" w:hAnsi="Times New Roman" w:cs="Times New Roman"/>
          <w:sz w:val="26"/>
          <w:szCs w:val="26"/>
          <w:lang w:val="en-US"/>
        </w:rPr>
        <w:t>y</w:t>
      </w:r>
      <w:r w:rsidRPr="00B35387">
        <w:rPr>
          <w:rFonts w:ascii="Times New Roman" w:hAnsi="Times New Roman" w:cs="Times New Roman"/>
          <w:sz w:val="26"/>
          <w:szCs w:val="26"/>
        </w:rPr>
        <w:t xml:space="preserve"> đăng ký lưu hành thuốc, nguyên liệu làm thuốc. Bàn giao cho QLHS BB và HS bổ sung của DN để chuyển CG/TVHĐ thẩm định.</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7.2.14.</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Phê duyệt Quyết định gia hạn giấy ĐKLH</w:t>
      </w:r>
    </w:p>
    <w:p w:rsidR="008A2BBD"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Thời gian thực hiện: 06 ngày kể từ ngày nhận được dự th</w:t>
      </w:r>
      <w:r w:rsidR="008A2BBD" w:rsidRPr="00B35387">
        <w:rPr>
          <w:rFonts w:ascii="Times New Roman" w:hAnsi="Times New Roman" w:cs="Times New Roman"/>
          <w:i/>
          <w:sz w:val="26"/>
          <w:szCs w:val="26"/>
          <w:lang w:val="en-US"/>
        </w:rPr>
        <w:t>ả</w:t>
      </w:r>
      <w:r w:rsidR="008A2BBD" w:rsidRPr="00B35387">
        <w:rPr>
          <w:rFonts w:ascii="Times New Roman" w:hAnsi="Times New Roman" w:cs="Times New Roman"/>
          <w:i/>
          <w:sz w:val="26"/>
          <w:szCs w:val="26"/>
        </w:rPr>
        <w:t>o</w:t>
      </w:r>
      <w:r w:rsidR="008A2BBD"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Quyết đị</w:t>
      </w:r>
      <w:r w:rsidR="008A2BBD" w:rsidRPr="00B35387">
        <w:rPr>
          <w:rFonts w:ascii="Times New Roman" w:hAnsi="Times New Roman" w:cs="Times New Roman"/>
          <w:i/>
          <w:sz w:val="26"/>
          <w:szCs w:val="26"/>
        </w:rPr>
        <w:t>nh</w:t>
      </w:r>
    </w:p>
    <w:p w:rsidR="00DE4964"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Ng</w:t>
      </w:r>
      <w:r w:rsidR="008A2BBD" w:rsidRPr="00B35387">
        <w:rPr>
          <w:rFonts w:ascii="Times New Roman" w:hAnsi="Times New Roman" w:cs="Times New Roman"/>
          <w:i/>
          <w:sz w:val="26"/>
          <w:szCs w:val="26"/>
          <w:lang w:val="en-US"/>
        </w:rPr>
        <w:t>ư</w:t>
      </w:r>
      <w:r w:rsidRPr="00B35387">
        <w:rPr>
          <w:rFonts w:ascii="Times New Roman" w:hAnsi="Times New Roman" w:cs="Times New Roman"/>
          <w:i/>
          <w:sz w:val="26"/>
          <w:szCs w:val="26"/>
        </w:rPr>
        <w:t>ời thực hiện: Lãnh đạo Cục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Lãnh đạo Cục xem xét dự thảo Quyết định gia hạn giấy ĐKLH. Trường hợp đồng ý, Lãnh đạo Cục phê duyệt Quyết định. Trường hợp chưa đồng ý, chuyển bước 7.2.14 để </w:t>
      </w:r>
      <w:r w:rsidR="00200510"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rà soát lại dự thảo Quyết định phù hợp với Kết luận của Biên bản họp Hội đồng.</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7.2.15.</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Xử lý sau khi HS được gia hạn giấy ĐKLH</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7.2.15.1.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Cập nhật lên Trang thông tin điện tử của Cục Quản lý Dược</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05 ngày k</w:t>
      </w:r>
      <w:r w:rsidR="00FD3380" w:rsidRPr="00B35387">
        <w:rPr>
          <w:rFonts w:ascii="Times New Roman" w:hAnsi="Times New Roman" w:cs="Times New Roman"/>
          <w:i/>
          <w:sz w:val="26"/>
          <w:szCs w:val="26"/>
          <w:lang w:val="en-US"/>
        </w:rPr>
        <w:t xml:space="preserve">ể </w:t>
      </w:r>
      <w:r w:rsidRPr="00B35387">
        <w:rPr>
          <w:rFonts w:ascii="Times New Roman" w:hAnsi="Times New Roman" w:cs="Times New Roman"/>
          <w:i/>
          <w:sz w:val="26"/>
          <w:szCs w:val="26"/>
        </w:rPr>
        <w:t>từ ngày phát hành quyết định gia hạn giấy ĐKLH.</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Người thực hiện: </w:t>
      </w:r>
      <w:r w:rsidR="00FD3380" w:rsidRPr="00B35387">
        <w:rPr>
          <w:rFonts w:ascii="Times New Roman" w:hAnsi="Times New Roman" w:cs="Times New Roman"/>
          <w:i/>
          <w:sz w:val="26"/>
          <w:szCs w:val="26"/>
          <w:lang w:val="en-US"/>
        </w:rPr>
        <w:t>CV</w:t>
      </w:r>
      <w:r w:rsidRPr="00B35387">
        <w:rPr>
          <w:rFonts w:ascii="Times New Roman" w:hAnsi="Times New Roman" w:cs="Times New Roman"/>
          <w:i/>
          <w:sz w:val="26"/>
          <w:szCs w:val="26"/>
        </w:rPr>
        <w:t xml:space="preserve"> được phân công, CVPT, TP. ĐKT, LĐ Cục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Chuyên viên được phân công in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NLLT gia hạn giấy 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CVPT rà soát thông tin theo quyết định gia hạn giấy ĐKLH và ký tắt vào từng trang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có thuốc được phân công phụ trách.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LĐP ĐKT phê duyệt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NLLT gia hạn giấy ĐKLH báo cáo TP/PTP được phân công để cập nhật lên Trang thông tin điện tử của Cục Quản lý Dược.</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7.2.15.2.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Trả mẫu nhãn, t</w:t>
      </w:r>
      <w:r w:rsidR="00EB0E58" w:rsidRPr="00B35387">
        <w:rPr>
          <w:rFonts w:ascii="Times New Roman" w:hAnsi="Times New Roman" w:cs="Times New Roman"/>
          <w:b/>
          <w:sz w:val="26"/>
          <w:szCs w:val="26"/>
          <w:lang w:val="en-US"/>
        </w:rPr>
        <w:t>ờ</w:t>
      </w:r>
      <w:r w:rsidRPr="00B35387">
        <w:rPr>
          <w:rFonts w:ascii="Times New Roman" w:hAnsi="Times New Roman" w:cs="Times New Roman"/>
          <w:b/>
          <w:sz w:val="26"/>
          <w:szCs w:val="26"/>
        </w:rPr>
        <w:t xml:space="preserve"> hướng dẫn sử dụng (nếu có)</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 xml:space="preserve">Thời gian thực hiện: 30 ngày </w:t>
      </w:r>
      <w:r w:rsidR="005548E0" w:rsidRPr="00B35387">
        <w:rPr>
          <w:rFonts w:ascii="Times New Roman" w:hAnsi="Times New Roman" w:cs="Times New Roman"/>
          <w:i/>
          <w:sz w:val="26"/>
          <w:szCs w:val="26"/>
        </w:rPr>
        <w:t>kể từ</w:t>
      </w:r>
      <w:r w:rsidRPr="00B35387">
        <w:rPr>
          <w:rFonts w:ascii="Times New Roman" w:hAnsi="Times New Roman" w:cs="Times New Roman"/>
          <w:i/>
          <w:sz w:val="26"/>
          <w:szCs w:val="26"/>
        </w:rPr>
        <w:t xml:space="preserve"> ngày phát hành quyết định gia hạn giấy</w:t>
      </w:r>
      <w:r w:rsidR="00D70C5F"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ĐKLH</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Người thực hiện: CVPT, LĐP ĐKT, Bộ phận Một cửa - Cục QLD.</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Thực hiện theo hướng dẫn tạ</w:t>
      </w:r>
      <w:r w:rsidR="005758B8" w:rsidRPr="00B35387">
        <w:rPr>
          <w:rFonts w:ascii="Times New Roman" w:hAnsi="Times New Roman" w:cs="Times New Roman"/>
          <w:sz w:val="26"/>
          <w:szCs w:val="26"/>
        </w:rPr>
        <w:t>i PL.ĐK.</w:t>
      </w:r>
      <w:r w:rsidRPr="00B35387">
        <w:rPr>
          <w:rFonts w:ascii="Times New Roman" w:hAnsi="Times New Roman" w:cs="Times New Roman"/>
          <w:sz w:val="26"/>
          <w:szCs w:val="26"/>
        </w:rPr>
        <w:t>16.07/01.</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7.2.15.3.</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 xml:space="preserve">Ra công văn khuyến cáo theo yêu cầu của HĐ đối với các thuốc đã </w:t>
      </w:r>
      <w:r w:rsidR="005548E0" w:rsidRPr="00B35387">
        <w:rPr>
          <w:rFonts w:ascii="Times New Roman" w:hAnsi="Times New Roman" w:cs="Times New Roman"/>
          <w:b/>
          <w:sz w:val="26"/>
          <w:szCs w:val="26"/>
        </w:rPr>
        <w:t>được</w:t>
      </w:r>
      <w:r w:rsidRPr="00B35387">
        <w:rPr>
          <w:rFonts w:ascii="Times New Roman" w:hAnsi="Times New Roman" w:cs="Times New Roman"/>
          <w:b/>
          <w:sz w:val="26"/>
          <w:szCs w:val="26"/>
        </w:rPr>
        <w:t xml:space="preserve"> gia hạn GĐKLH (nếu có)</w:t>
      </w:r>
    </w:p>
    <w:p w:rsidR="00D70C5F"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Thời gian thực hiện: 03 ngày kể từ ngày phát hành quyết định gia hạ</w:t>
      </w:r>
      <w:r w:rsidR="00D70C5F" w:rsidRPr="00B35387">
        <w:rPr>
          <w:rFonts w:ascii="Times New Roman" w:hAnsi="Times New Roman" w:cs="Times New Roman"/>
          <w:sz w:val="26"/>
          <w:szCs w:val="26"/>
        </w:rPr>
        <w:t>n GĐKLH.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Người thực hiện: CVPT, PTP ĐKT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Căn cứ biên bản họp HĐ, CVPT rà soát các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HĐ đồng ý gia h</w:t>
      </w:r>
      <w:r w:rsidR="00E0403D" w:rsidRPr="00B35387">
        <w:rPr>
          <w:rFonts w:ascii="Times New Roman" w:hAnsi="Times New Roman" w:cs="Times New Roman"/>
          <w:sz w:val="26"/>
          <w:szCs w:val="26"/>
          <w:lang w:val="en-US"/>
        </w:rPr>
        <w:t>ạ</w:t>
      </w:r>
      <w:r w:rsidRPr="00B35387">
        <w:rPr>
          <w:rFonts w:ascii="Times New Roman" w:hAnsi="Times New Roman" w:cs="Times New Roman"/>
          <w:sz w:val="26"/>
          <w:szCs w:val="26"/>
        </w:rPr>
        <w:t>n GĐKLH và đ</w:t>
      </w:r>
      <w:r w:rsidR="009440A4" w:rsidRPr="00B35387">
        <w:rPr>
          <w:rFonts w:ascii="Times New Roman" w:hAnsi="Times New Roman" w:cs="Times New Roman"/>
          <w:sz w:val="26"/>
          <w:szCs w:val="26"/>
          <w:lang w:val="en-US"/>
        </w:rPr>
        <w:t>ồ</w:t>
      </w:r>
      <w:r w:rsidRPr="00B35387">
        <w:rPr>
          <w:rFonts w:ascii="Times New Roman" w:hAnsi="Times New Roman" w:cs="Times New Roman"/>
          <w:sz w:val="26"/>
          <w:szCs w:val="26"/>
        </w:rPr>
        <w:t xml:space="preserve">ng thời </w:t>
      </w:r>
      <w:r w:rsidR="005548E0" w:rsidRPr="00B35387">
        <w:rPr>
          <w:rFonts w:ascii="Times New Roman" w:hAnsi="Times New Roman" w:cs="Times New Roman"/>
          <w:sz w:val="26"/>
          <w:szCs w:val="26"/>
        </w:rPr>
        <w:t>yêu cầu</w:t>
      </w:r>
      <w:r w:rsidRPr="00B35387">
        <w:rPr>
          <w:rFonts w:ascii="Times New Roman" w:hAnsi="Times New Roman" w:cs="Times New Roman"/>
          <w:sz w:val="26"/>
          <w:szCs w:val="26"/>
        </w:rPr>
        <w:t xml:space="preserve"> có công văn khuy</w:t>
      </w:r>
      <w:r w:rsidR="00D70C5F" w:rsidRPr="00B35387">
        <w:rPr>
          <w:rFonts w:ascii="Times New Roman" w:hAnsi="Times New Roman" w:cs="Times New Roman"/>
          <w:sz w:val="26"/>
          <w:szCs w:val="26"/>
          <w:lang w:val="en-US"/>
        </w:rPr>
        <w:t>ế</w:t>
      </w:r>
      <w:r w:rsidRPr="00B35387">
        <w:rPr>
          <w:rFonts w:ascii="Times New Roman" w:hAnsi="Times New Roman" w:cs="Times New Roman"/>
          <w:sz w:val="26"/>
          <w:szCs w:val="26"/>
        </w:rPr>
        <w:t>n cáo cho DN, dự thảo công văn thông báo cho DN.</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7.2.16.</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Lưu HS, tài liệu</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15 ngày kể từ ngày phát hành quyết định gia hạn giấy</w:t>
      </w:r>
      <w:r w:rsidR="00D70C5F"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ĐKLH</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Ng</w:t>
      </w:r>
      <w:r w:rsidR="005548E0" w:rsidRPr="00B35387">
        <w:rPr>
          <w:rFonts w:ascii="Times New Roman" w:hAnsi="Times New Roman" w:cs="Times New Roman"/>
          <w:i/>
          <w:sz w:val="26"/>
          <w:szCs w:val="26"/>
        </w:rPr>
        <w:t>ườ</w:t>
      </w:r>
      <w:r w:rsidRPr="00B35387">
        <w:rPr>
          <w:rFonts w:ascii="Times New Roman" w:hAnsi="Times New Roman" w:cs="Times New Roman"/>
          <w:i/>
          <w:sz w:val="26"/>
          <w:szCs w:val="26"/>
        </w:rPr>
        <w:t>i thực hiện: CVPT; QLHS;</w:t>
      </w:r>
      <w:r w:rsidR="00D70C5F" w:rsidRPr="00B35387">
        <w:rPr>
          <w:rFonts w:ascii="Times New Roman" w:hAnsi="Times New Roman" w:cs="Times New Roman"/>
          <w:i/>
          <w:sz w:val="26"/>
          <w:szCs w:val="26"/>
          <w:lang w:val="en-US"/>
        </w:rPr>
        <w:t xml:space="preserve"> CV</w:t>
      </w:r>
      <w:r w:rsidRPr="00B35387">
        <w:rPr>
          <w:rFonts w:ascii="Times New Roman" w:hAnsi="Times New Roman" w:cs="Times New Roman"/>
          <w:i/>
          <w:sz w:val="26"/>
          <w:szCs w:val="26"/>
        </w:rPr>
        <w:t xml:space="preserve"> được phân công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CVPT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các thuốc đã được gia hạn giấy ĐKLH bao gồm các nội dung (mã HS, đợt gia hạn, số thứ tự/Đợt gia hạn, tên thuốc, tên công ty đăng ký, số lần bổ sung) để chuyển cho QLHS.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QLHS </w:t>
      </w:r>
      <w:r w:rsidR="005548E0" w:rsidRPr="00B35387">
        <w:rPr>
          <w:rFonts w:ascii="Times New Roman" w:hAnsi="Times New Roman" w:cs="Times New Roman"/>
          <w:sz w:val="26"/>
          <w:szCs w:val="26"/>
        </w:rPr>
        <w:t>tập hợp</w:t>
      </w:r>
      <w:r w:rsidRPr="00B35387">
        <w:rPr>
          <w:rFonts w:ascii="Times New Roman" w:hAnsi="Times New Roman" w:cs="Times New Roman"/>
          <w:sz w:val="26"/>
          <w:szCs w:val="26"/>
        </w:rPr>
        <w:t xml:space="preserve"> HS (HS gốc và HS bổ sung), sắp xếp và đánh số thứ tự HS theo</w:t>
      </w:r>
      <w:r w:rsidR="00D70C5F"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 xml:space="preserve">số thứ tự ghi trong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các thuốc được gia hạn giấy ĐKLH cho từng đợt gia hạn.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Chuyên viên được phân công tập hợp và bảo quản BB thẩm định sau gia hạn giấy ĐKLH theo đợt gia hạn.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Phòng ĐKT lưu trữ và bảo quản các tài liệu phục vụ họp Hội đồng (Phiếu trình xin lịch họp, giấy mời,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tổng hợp các thuốc trình Hội đồng, nội dung giải trình, Dự thảo chủ trương chung về Đăng ký thuốc trình Hội đồng) và tài liệu trình cấp giấy ĐKLH (Phiếu trình Lãnh đạo Bộ, Phiếu trình LĐ Cục, Quyết định và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kèm theo).</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HS điện tử, BB và các thao tác xử lý HS trên hệ thống dịch vụ công trực tuyến sẽ được lưu tr</w:t>
      </w:r>
      <w:r w:rsidR="0005408F"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trong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CVPT để đảm bảo truy xuất </w:t>
      </w:r>
      <w:r w:rsidR="005548E0" w:rsidRPr="00B35387">
        <w:rPr>
          <w:rFonts w:ascii="Times New Roman" w:hAnsi="Times New Roman" w:cs="Times New Roman"/>
          <w:sz w:val="26"/>
          <w:szCs w:val="26"/>
        </w:rPr>
        <w:t>dữ liệu</w:t>
      </w:r>
      <w:r w:rsidRPr="00B35387">
        <w:rPr>
          <w:rFonts w:ascii="Times New Roman" w:hAnsi="Times New Roman" w:cs="Times New Roman"/>
          <w:sz w:val="26"/>
          <w:szCs w:val="26"/>
        </w:rPr>
        <w:t xml:space="preserve"> khi có yêu cầu.</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7.2.17.</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Xử lý đề nghị hủy hồ sơ gia hạn GĐKLH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Trong trường hợp doanh nghiệp có văn bản đề nghị hủy hồ sơ gia hạn GĐKLH, CVPT rà soát hồ sơ, trình PTP phụ trách xem xét, tổng hợp để báo cáo HĐ xem xét, quyết định.</w:t>
      </w:r>
    </w:p>
    <w:p w:rsidR="00DE4964" w:rsidRPr="00B35387" w:rsidRDefault="009D0E23" w:rsidP="00371D75">
      <w:pPr>
        <w:spacing w:before="120"/>
        <w:rPr>
          <w:rFonts w:ascii="Times New Roman" w:hAnsi="Times New Roman" w:cs="Times New Roman"/>
          <w:b/>
          <w:sz w:val="26"/>
          <w:szCs w:val="26"/>
        </w:rPr>
      </w:pPr>
      <w:bookmarkStart w:id="21" w:name="dieu_8"/>
      <w:r w:rsidRPr="00B35387">
        <w:rPr>
          <w:rFonts w:ascii="Times New Roman" w:hAnsi="Times New Roman" w:cs="Times New Roman"/>
          <w:b/>
          <w:sz w:val="26"/>
          <w:szCs w:val="26"/>
        </w:rPr>
        <w:t>8. PHỤ LỤC, BIỂU MẪU</w:t>
      </w:r>
      <w:bookmarkEnd w:id="21"/>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r w:rsidR="005548E0" w:rsidRPr="00B35387">
        <w:rPr>
          <w:rFonts w:ascii="Times New Roman" w:hAnsi="Times New Roman" w:cs="Times New Roman"/>
          <w:sz w:val="26"/>
          <w:szCs w:val="26"/>
        </w:rPr>
        <w:t xml:space="preserve"> </w:t>
      </w:r>
      <w:r w:rsidR="008113FD" w:rsidRPr="00B35387">
        <w:rPr>
          <w:rFonts w:ascii="Times New Roman" w:hAnsi="Times New Roman" w:cs="Times New Roman"/>
          <w:sz w:val="26"/>
          <w:szCs w:val="26"/>
        </w:rPr>
        <w:t>BM.ĐK.</w:t>
      </w:r>
      <w:r w:rsidRPr="00B35387">
        <w:rPr>
          <w:rFonts w:ascii="Times New Roman" w:hAnsi="Times New Roman" w:cs="Times New Roman"/>
          <w:sz w:val="26"/>
          <w:szCs w:val="26"/>
        </w:rPr>
        <w:t>16.07/01: M</w:t>
      </w:r>
      <w:r w:rsidR="008113FD" w:rsidRPr="00B35387">
        <w:rPr>
          <w:rFonts w:ascii="Times New Roman" w:hAnsi="Times New Roman" w:cs="Times New Roman"/>
          <w:sz w:val="26"/>
          <w:szCs w:val="26"/>
          <w:lang w:val="en-US"/>
        </w:rPr>
        <w:t>ẫ</w:t>
      </w:r>
      <w:r w:rsidRPr="00B35387">
        <w:rPr>
          <w:rFonts w:ascii="Times New Roman" w:hAnsi="Times New Roman" w:cs="Times New Roman"/>
          <w:sz w:val="26"/>
          <w:szCs w:val="26"/>
        </w:rPr>
        <w:t>u phân loại, rà soát HS trước khi đưa ra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r w:rsidR="005548E0" w:rsidRPr="00B35387">
        <w:rPr>
          <w:rFonts w:ascii="Times New Roman" w:hAnsi="Times New Roman" w:cs="Times New Roman"/>
          <w:sz w:val="26"/>
          <w:szCs w:val="26"/>
        </w:rPr>
        <w:t xml:space="preserve"> </w:t>
      </w:r>
      <w:r w:rsidR="008113FD" w:rsidRPr="00B35387">
        <w:rPr>
          <w:rFonts w:ascii="Times New Roman" w:hAnsi="Times New Roman" w:cs="Times New Roman"/>
          <w:sz w:val="26"/>
          <w:szCs w:val="26"/>
        </w:rPr>
        <w:t>BM.ĐK.</w:t>
      </w:r>
      <w:r w:rsidRPr="00B35387">
        <w:rPr>
          <w:rFonts w:ascii="Times New Roman" w:hAnsi="Times New Roman" w:cs="Times New Roman"/>
          <w:sz w:val="26"/>
          <w:szCs w:val="26"/>
        </w:rPr>
        <w:t>16.07/02: M</w:t>
      </w:r>
      <w:r w:rsidR="008113FD" w:rsidRPr="00B35387">
        <w:rPr>
          <w:rFonts w:ascii="Times New Roman" w:hAnsi="Times New Roman" w:cs="Times New Roman"/>
          <w:sz w:val="26"/>
          <w:szCs w:val="26"/>
          <w:lang w:val="en-US"/>
        </w:rPr>
        <w:t>ẫ</w:t>
      </w:r>
      <w:r w:rsidRPr="00B35387">
        <w:rPr>
          <w:rFonts w:ascii="Times New Roman" w:hAnsi="Times New Roman" w:cs="Times New Roman"/>
          <w:sz w:val="26"/>
          <w:szCs w:val="26"/>
        </w:rPr>
        <w:t>u công văn thông báo cho DN về kết quả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r w:rsidR="005548E0" w:rsidRPr="00B35387">
        <w:rPr>
          <w:rFonts w:ascii="Times New Roman" w:hAnsi="Times New Roman" w:cs="Times New Roman"/>
          <w:sz w:val="26"/>
          <w:szCs w:val="26"/>
        </w:rPr>
        <w:t xml:space="preserve"> </w:t>
      </w:r>
      <w:r w:rsidR="008113FD" w:rsidRPr="00B35387">
        <w:rPr>
          <w:rFonts w:ascii="Times New Roman" w:hAnsi="Times New Roman" w:cs="Times New Roman"/>
          <w:sz w:val="26"/>
          <w:szCs w:val="26"/>
        </w:rPr>
        <w:t>BM.ĐK.</w:t>
      </w:r>
      <w:r w:rsidRPr="00B35387">
        <w:rPr>
          <w:rFonts w:ascii="Times New Roman" w:hAnsi="Times New Roman" w:cs="Times New Roman"/>
          <w:sz w:val="26"/>
          <w:szCs w:val="26"/>
        </w:rPr>
        <w:t>16.07/03: M</w:t>
      </w:r>
      <w:r w:rsidR="008113FD" w:rsidRPr="00B35387">
        <w:rPr>
          <w:rFonts w:ascii="Times New Roman" w:hAnsi="Times New Roman" w:cs="Times New Roman"/>
          <w:sz w:val="26"/>
          <w:szCs w:val="26"/>
          <w:lang w:val="en-US"/>
        </w:rPr>
        <w:t>ẫ</w:t>
      </w:r>
      <w:r w:rsidRPr="00B35387">
        <w:rPr>
          <w:rFonts w:ascii="Times New Roman" w:hAnsi="Times New Roman" w:cs="Times New Roman"/>
          <w:sz w:val="26"/>
          <w:szCs w:val="26"/>
        </w:rPr>
        <w:t>u biên bản thẩm định HS đăng ký thu</w:t>
      </w:r>
      <w:r w:rsidR="008113FD" w:rsidRPr="00B35387">
        <w:rPr>
          <w:rFonts w:ascii="Times New Roman" w:hAnsi="Times New Roman" w:cs="Times New Roman"/>
          <w:sz w:val="26"/>
          <w:szCs w:val="26"/>
          <w:lang w:val="en-US"/>
        </w:rPr>
        <w:t>ố</w:t>
      </w:r>
      <w:r w:rsidRPr="00B35387">
        <w:rPr>
          <w:rFonts w:ascii="Times New Roman" w:hAnsi="Times New Roman" w:cs="Times New Roman"/>
          <w:sz w:val="26"/>
          <w:szCs w:val="26"/>
        </w:rPr>
        <w:t>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w:t>
      </w:r>
      <w:r w:rsidR="005548E0" w:rsidRPr="00B35387">
        <w:rPr>
          <w:rFonts w:ascii="Times New Roman" w:hAnsi="Times New Roman" w:cs="Times New Roman"/>
          <w:sz w:val="26"/>
          <w:szCs w:val="26"/>
        </w:rPr>
        <w:t xml:space="preserve"> </w:t>
      </w:r>
      <w:r w:rsidR="008113FD" w:rsidRPr="00B35387">
        <w:rPr>
          <w:rFonts w:ascii="Times New Roman" w:hAnsi="Times New Roman" w:cs="Times New Roman"/>
          <w:sz w:val="26"/>
          <w:szCs w:val="26"/>
        </w:rPr>
        <w:t>BM.ĐK.</w:t>
      </w:r>
      <w:r w:rsidRPr="00B35387">
        <w:rPr>
          <w:rFonts w:ascii="Times New Roman" w:hAnsi="Times New Roman" w:cs="Times New Roman"/>
          <w:sz w:val="26"/>
          <w:szCs w:val="26"/>
        </w:rPr>
        <w:t>16.07/04: M</w:t>
      </w:r>
      <w:r w:rsidR="008113FD" w:rsidRPr="00B35387">
        <w:rPr>
          <w:rFonts w:ascii="Times New Roman" w:hAnsi="Times New Roman" w:cs="Times New Roman"/>
          <w:sz w:val="26"/>
          <w:szCs w:val="26"/>
          <w:lang w:val="en-US"/>
        </w:rPr>
        <w:t>ẫ</w:t>
      </w:r>
      <w:r w:rsidRPr="00B35387">
        <w:rPr>
          <w:rFonts w:ascii="Times New Roman" w:hAnsi="Times New Roman" w:cs="Times New Roman"/>
          <w:sz w:val="26"/>
          <w:szCs w:val="26"/>
        </w:rPr>
        <w:t>u phiếu rà soát biên bản trước khi trình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5.</w:t>
      </w:r>
      <w:r w:rsidR="005548E0" w:rsidRPr="00B35387">
        <w:rPr>
          <w:rFonts w:ascii="Times New Roman" w:hAnsi="Times New Roman" w:cs="Times New Roman"/>
          <w:sz w:val="26"/>
          <w:szCs w:val="26"/>
        </w:rPr>
        <w:t xml:space="preserve"> </w:t>
      </w:r>
      <w:r w:rsidR="001D1715" w:rsidRPr="00B35387">
        <w:rPr>
          <w:rFonts w:ascii="Times New Roman" w:hAnsi="Times New Roman" w:cs="Times New Roman"/>
          <w:sz w:val="26"/>
          <w:szCs w:val="26"/>
        </w:rPr>
        <w:t>BM.ĐK.</w:t>
      </w:r>
      <w:r w:rsidRPr="00B35387">
        <w:rPr>
          <w:rFonts w:ascii="Times New Roman" w:hAnsi="Times New Roman" w:cs="Times New Roman"/>
          <w:sz w:val="26"/>
          <w:szCs w:val="26"/>
        </w:rPr>
        <w:t>16.07/05: M</w:t>
      </w:r>
      <w:r w:rsidR="008113FD" w:rsidRPr="00B35387">
        <w:rPr>
          <w:rFonts w:ascii="Times New Roman" w:hAnsi="Times New Roman" w:cs="Times New Roman"/>
          <w:sz w:val="26"/>
          <w:szCs w:val="26"/>
          <w:lang w:val="en-US"/>
        </w:rPr>
        <w:t>ẫ</w:t>
      </w:r>
      <w:r w:rsidRPr="00B35387">
        <w:rPr>
          <w:rFonts w:ascii="Times New Roman" w:hAnsi="Times New Roman" w:cs="Times New Roman"/>
          <w:sz w:val="26"/>
          <w:szCs w:val="26"/>
        </w:rPr>
        <w:t>u công văn thông báo cho DN về kết quả họp Hội đồng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6.</w:t>
      </w:r>
      <w:r w:rsidR="005548E0" w:rsidRPr="00B35387">
        <w:rPr>
          <w:rFonts w:ascii="Times New Roman" w:hAnsi="Times New Roman" w:cs="Times New Roman"/>
          <w:sz w:val="26"/>
          <w:szCs w:val="26"/>
        </w:rPr>
        <w:t xml:space="preserve"> </w:t>
      </w:r>
      <w:r w:rsidR="001D1715" w:rsidRPr="00B35387">
        <w:rPr>
          <w:rFonts w:ascii="Times New Roman" w:hAnsi="Times New Roman" w:cs="Times New Roman"/>
          <w:sz w:val="26"/>
          <w:szCs w:val="26"/>
        </w:rPr>
        <w:t>BM.ĐK.</w:t>
      </w:r>
      <w:r w:rsidRPr="00B35387">
        <w:rPr>
          <w:rFonts w:ascii="Times New Roman" w:hAnsi="Times New Roman" w:cs="Times New Roman"/>
          <w:sz w:val="26"/>
          <w:szCs w:val="26"/>
        </w:rPr>
        <w:t xml:space="preserve">16.07/06: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trả nhãn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7.</w:t>
      </w:r>
      <w:r w:rsidR="005548E0" w:rsidRPr="00B35387">
        <w:rPr>
          <w:rFonts w:ascii="Times New Roman" w:hAnsi="Times New Roman" w:cs="Times New Roman"/>
          <w:sz w:val="26"/>
          <w:szCs w:val="26"/>
        </w:rPr>
        <w:t xml:space="preserve"> </w:t>
      </w:r>
      <w:r w:rsidR="001D1715" w:rsidRPr="00B35387">
        <w:rPr>
          <w:rFonts w:ascii="Times New Roman" w:hAnsi="Times New Roman" w:cs="Times New Roman"/>
          <w:sz w:val="26"/>
          <w:szCs w:val="26"/>
        </w:rPr>
        <w:t>PL.ĐK.</w:t>
      </w:r>
      <w:r w:rsidRPr="00B35387">
        <w:rPr>
          <w:rFonts w:ascii="Times New Roman" w:hAnsi="Times New Roman" w:cs="Times New Roman"/>
          <w:sz w:val="26"/>
          <w:szCs w:val="26"/>
        </w:rPr>
        <w:t>16.07/01: Hướng dẫn tách và trả nhãn, hướng dẫn sử dụng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8.</w:t>
      </w:r>
      <w:r w:rsidR="005548E0" w:rsidRPr="00B35387">
        <w:rPr>
          <w:rFonts w:ascii="Times New Roman" w:hAnsi="Times New Roman" w:cs="Times New Roman"/>
          <w:sz w:val="26"/>
          <w:szCs w:val="26"/>
        </w:rPr>
        <w:t xml:space="preserve"> </w:t>
      </w:r>
      <w:r w:rsidR="001D1715" w:rsidRPr="00B35387">
        <w:rPr>
          <w:rFonts w:ascii="Times New Roman" w:hAnsi="Times New Roman" w:cs="Times New Roman"/>
          <w:sz w:val="26"/>
          <w:szCs w:val="26"/>
        </w:rPr>
        <w:t>PL.ĐK.</w:t>
      </w:r>
      <w:r w:rsidRPr="00B35387">
        <w:rPr>
          <w:rFonts w:ascii="Times New Roman" w:hAnsi="Times New Roman" w:cs="Times New Roman"/>
          <w:sz w:val="26"/>
          <w:szCs w:val="26"/>
        </w:rPr>
        <w:t>16.07/02: Nguyên tắc gán ký tự trong ký hiệ</w:t>
      </w:r>
      <w:r w:rsidR="005758B8" w:rsidRPr="00B35387">
        <w:rPr>
          <w:rFonts w:ascii="Times New Roman" w:hAnsi="Times New Roman" w:cs="Times New Roman"/>
          <w:sz w:val="26"/>
          <w:szCs w:val="26"/>
        </w:rPr>
        <w:t>u S</w:t>
      </w:r>
      <w:r w:rsidR="005758B8" w:rsidRPr="00B35387">
        <w:rPr>
          <w:rFonts w:ascii="Times New Roman" w:hAnsi="Times New Roman" w:cs="Times New Roman"/>
          <w:sz w:val="26"/>
          <w:szCs w:val="26"/>
          <w:lang w:val="en-US"/>
        </w:rPr>
        <w:t>Đ</w:t>
      </w:r>
      <w:r w:rsidRPr="00B35387">
        <w:rPr>
          <w:rFonts w:ascii="Times New Roman" w:hAnsi="Times New Roman" w:cs="Times New Roman"/>
          <w:sz w:val="26"/>
          <w:szCs w:val="26"/>
        </w:rPr>
        <w:t>K thuốc, nguyên liệu làm thuốc theo quy định tại Thông tư số 08/2022/TT-BYT.</w:t>
      </w:r>
    </w:p>
    <w:p w:rsidR="00DE4964" w:rsidRPr="00B35387" w:rsidRDefault="001D1715" w:rsidP="00371D75">
      <w:pPr>
        <w:spacing w:before="120"/>
        <w:jc w:val="center"/>
        <w:rPr>
          <w:rFonts w:ascii="Times New Roman" w:hAnsi="Times New Roman" w:cs="Times New Roman"/>
          <w:b/>
          <w:sz w:val="26"/>
          <w:szCs w:val="26"/>
        </w:rPr>
      </w:pPr>
      <w:bookmarkStart w:id="22" w:name="chuong_pl"/>
      <w:r w:rsidRPr="00B35387">
        <w:rPr>
          <w:rFonts w:ascii="Times New Roman" w:hAnsi="Times New Roman" w:cs="Times New Roman"/>
          <w:b/>
          <w:sz w:val="26"/>
          <w:szCs w:val="26"/>
        </w:rPr>
        <w:t>THEO DÕI TÌNH TRẠNG SỬA ĐỔI LẦN 05</w:t>
      </w:r>
      <w:bookmarkEnd w:id="22"/>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Lần sửa đổi:</w:t>
      </w:r>
      <w:r w:rsidRPr="00B35387">
        <w:rPr>
          <w:rFonts w:ascii="Times New Roman" w:hAnsi="Times New Roman" w:cs="Times New Roman"/>
          <w:sz w:val="26"/>
          <w:szCs w:val="26"/>
        </w:rPr>
        <w:t xml:space="preserve"> 05</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Ngày sửa đổi:</w:t>
      </w:r>
      <w:r w:rsidRPr="00B35387">
        <w:rPr>
          <w:rFonts w:ascii="Times New Roman" w:hAnsi="Times New Roman" w:cs="Times New Roman"/>
          <w:sz w:val="26"/>
          <w:szCs w:val="26"/>
        </w:rPr>
        <w:t xml:space="preserve"> 18/4/2022</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3.</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Vị trí sửa đổi:</w:t>
      </w:r>
      <w:r w:rsidRPr="00B35387">
        <w:rPr>
          <w:rFonts w:ascii="Times New Roman" w:hAnsi="Times New Roman" w:cs="Times New Roman"/>
          <w:sz w:val="26"/>
          <w:szCs w:val="26"/>
        </w:rPr>
        <w:t xml:space="preserve"> Toàn bộ quy trình</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4.</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w:t>
      </w:r>
      <w:r w:rsidR="001D1715" w:rsidRPr="00B35387">
        <w:rPr>
          <w:rFonts w:ascii="Times New Roman" w:hAnsi="Times New Roman" w:cs="Times New Roman"/>
          <w:b/>
          <w:sz w:val="26"/>
          <w:szCs w:val="26"/>
          <w:lang w:val="en-US"/>
        </w:rPr>
        <w:t>ội</w:t>
      </w:r>
      <w:r w:rsidRPr="00B35387">
        <w:rPr>
          <w:rFonts w:ascii="Times New Roman" w:hAnsi="Times New Roman" w:cs="Times New Roman"/>
          <w:b/>
          <w:sz w:val="26"/>
          <w:szCs w:val="26"/>
        </w:rPr>
        <w:t xml:space="preserve"> dung sửa đổi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Sửa tên Quy trình, bổ sung thêm “trên hệ thống dịch vụ công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w:t>
      </w:r>
      <w:r w:rsidR="001D1715"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nội dung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1.1; 2.</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3. Tài liệu tham chiếu: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Bổ sung Thông tư 23; Nghị định số 45/2020/NĐ-CP ngày 08/4/2020 của Chính Phủ về thực hiện TTHC trên môi trường điện tử; Nghị định số 61/2018/NĐ-CP ngày 23/4/2018 của Chính Phủ về thực hiện cơ chế một cửa, một cửa liên thông trong giải quyết TTHC; Nghị </w:t>
      </w:r>
      <w:r w:rsidR="005548E0" w:rsidRPr="00B35387">
        <w:rPr>
          <w:rFonts w:ascii="Times New Roman" w:hAnsi="Times New Roman" w:cs="Times New Roman"/>
          <w:sz w:val="26"/>
          <w:szCs w:val="26"/>
        </w:rPr>
        <w:t>định số</w:t>
      </w:r>
      <w:r w:rsidRPr="00B35387">
        <w:rPr>
          <w:rFonts w:ascii="Times New Roman" w:hAnsi="Times New Roman" w:cs="Times New Roman"/>
          <w:sz w:val="26"/>
          <w:szCs w:val="26"/>
        </w:rPr>
        <w:t xml:space="preserve"> 107/2021/NĐ-CP ngày 06/12/2021 của Chính Phủ về sửa </w:t>
      </w:r>
      <w:r w:rsidR="00A31DFF"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ổi, bổ sung một số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của Nghị định số 61/2018/NĐ-CP ngày 23/4/2018 của Chính phủ về thực hiện cơ chế một c</w:t>
      </w:r>
      <w:r w:rsidR="00BC2BC0" w:rsidRPr="00B35387">
        <w:rPr>
          <w:rFonts w:ascii="Times New Roman" w:hAnsi="Times New Roman" w:cs="Times New Roman"/>
          <w:sz w:val="26"/>
          <w:szCs w:val="26"/>
          <w:lang w:val="en-US"/>
        </w:rPr>
        <w:t>ử</w:t>
      </w:r>
      <w:r w:rsidRPr="00B35387">
        <w:rPr>
          <w:rFonts w:ascii="Times New Roman" w:hAnsi="Times New Roman" w:cs="Times New Roman"/>
          <w:sz w:val="26"/>
          <w:szCs w:val="26"/>
        </w:rPr>
        <w:t>a, một cửa liên thông trong giải quyết thủ tục hành chính.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Bỏ các công văn 19677/QLD-ĐK; Quyết định số 137/QĐ/QLD và Quyết định của Cục QLD về phân công nhiệm vụ do không phải văn bản QPPL</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4.1: bỏ thuật ng</w:t>
      </w:r>
      <w:r w:rsidR="00FE3AB0"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“Các loại hồ sơ đăng ký gia hạn giấy ĐKLH”; “Giấy đăng ký lưu hành sản phẩm (MA)”. Bổ sung các thuật ngữ “Hệ thống dịch vụ công trực tuyến của Cục”; “chuyên viên đầu mối”; “chuyên gia thẩm định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5. Trách nhiệm thực hiện: bổ sung trách nhiệm thực hiện của Chuyên gia và các đơn vị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6.1.2: bỏ nội dung “Đối với HS nộp theo quy định tại các Thông tư về đăng ký thuốc trước Thông tư s</w:t>
      </w:r>
      <w:r w:rsidR="00551869"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 32/2018/TT-BYT mà chưa được cấp giấy ĐKLH: HS đang được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ở bước nào sẽ thực hiện theo các bước tương ứng tại quy trình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Bỏ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6.2. Đối với vắc xin và sinh phẩm;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6.4. Địa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thẩm đ</w:t>
      </w:r>
      <w:r w:rsidR="009B6688" w:rsidRPr="00B35387">
        <w:rPr>
          <w:rFonts w:ascii="Times New Roman" w:hAnsi="Times New Roman" w:cs="Times New Roman"/>
          <w:sz w:val="26"/>
          <w:szCs w:val="26"/>
          <w:lang w:val="en-US"/>
        </w:rPr>
        <w:t>ị</w:t>
      </w:r>
      <w:r w:rsidRPr="00B35387">
        <w:rPr>
          <w:rFonts w:ascii="Times New Roman" w:hAnsi="Times New Roman" w:cs="Times New Roman"/>
          <w:sz w:val="26"/>
          <w:szCs w:val="26"/>
        </w:rPr>
        <w:t>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Sửa “Nguyên tắc đưa HS ra thẩm định, hoạt động thẩm định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Đối với các thuốc được thực hiện theo quy trình thẩm định nhanh theo </w:t>
      </w:r>
      <w:bookmarkStart w:id="23" w:name="dc_25"/>
      <w:r w:rsidR="00C67878" w:rsidRPr="00B35387">
        <w:rPr>
          <w:rFonts w:ascii="Times New Roman" w:hAnsi="Times New Roman" w:cs="Times New Roman"/>
          <w:sz w:val="26"/>
          <w:szCs w:val="26"/>
        </w:rPr>
        <w:t>Điều</w:t>
      </w:r>
      <w:r w:rsidR="00BE60B9" w:rsidRPr="00B35387">
        <w:rPr>
          <w:rFonts w:ascii="Times New Roman" w:hAnsi="Times New Roman" w:cs="Times New Roman"/>
          <w:sz w:val="26"/>
          <w:szCs w:val="26"/>
        </w:rPr>
        <w:t xml:space="preserve"> 34 Thông tư 32</w:t>
      </w:r>
      <w:bookmarkEnd w:id="23"/>
      <w:r w:rsidRPr="00B35387">
        <w:rPr>
          <w:rFonts w:ascii="Times New Roman" w:hAnsi="Times New Roman" w:cs="Times New Roman"/>
          <w:sz w:val="26"/>
          <w:szCs w:val="26"/>
        </w:rPr>
        <w:t>: đưa ra thẩm định ưu tiên theo quy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Làm rõ nguyên tắc FIFO tính theo ngày tiếp nhận HS ghi trên dịch vụ công trực tuy</w:t>
      </w:r>
      <w:r w:rsidR="009B6688" w:rsidRPr="00B35387">
        <w:rPr>
          <w:rFonts w:ascii="Times New Roman" w:hAnsi="Times New Roman" w:cs="Times New Roman"/>
          <w:sz w:val="26"/>
          <w:szCs w:val="26"/>
          <w:lang w:val="en-US"/>
        </w:rPr>
        <w:t>ế</w:t>
      </w:r>
      <w:r w:rsidRPr="00B35387">
        <w:rPr>
          <w:rFonts w:ascii="Times New Roman" w:hAnsi="Times New Roman" w:cs="Times New Roman"/>
          <w:sz w:val="26"/>
          <w:szCs w:val="26"/>
        </w:rPr>
        <w:t>n (ngày HS đã hoàn t</w:t>
      </w:r>
      <w:r w:rsidR="009B6688" w:rsidRPr="00B35387">
        <w:rPr>
          <w:rFonts w:ascii="Times New Roman" w:hAnsi="Times New Roman" w:cs="Times New Roman"/>
          <w:sz w:val="26"/>
          <w:szCs w:val="26"/>
          <w:lang w:val="en-US"/>
        </w:rPr>
        <w:t>ấ</w:t>
      </w:r>
      <w:r w:rsidRPr="00B35387">
        <w:rPr>
          <w:rFonts w:ascii="Times New Roman" w:hAnsi="Times New Roman" w:cs="Times New Roman"/>
          <w:sz w:val="26"/>
          <w:szCs w:val="26"/>
        </w:rPr>
        <w:t>t nộp lệ phí theo quy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Sửa lại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việc thẩm định hồ sơ chưa đáp ứng thời gian quy định, Phòng ĐKT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phối đ</w:t>
      </w:r>
      <w:r w:rsidR="00884797"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đảm bảo cung ứng thuốc, đảm bảo thời gian giải quyết các hồ sơ có giấy ĐKLH hết hiệu lực trước”.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6.5.4: bỏ “là Phó TP phụ trách.... vắc xin, sinh phẩm”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6.5.5: sửa nhiệm vụ và trách nhiệm của các chuyên viên, cán bộ thuộc bộ phận QLHS.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6.5.6: sửa nhiệm vụ và trách nhiệm của CVPT.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6.5.7 (6.5.7.1 và 6.5.7.2): s</w:t>
      </w:r>
      <w:r w:rsidR="00884797"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nhiệm vụ và </w:t>
      </w:r>
      <w:r w:rsidR="00884797" w:rsidRPr="00B35387">
        <w:rPr>
          <w:rFonts w:ascii="Times New Roman" w:hAnsi="Times New Roman" w:cs="Times New Roman"/>
          <w:sz w:val="26"/>
          <w:szCs w:val="26"/>
          <w:lang w:val="en-US"/>
        </w:rPr>
        <w:t>tr</w:t>
      </w:r>
      <w:r w:rsidRPr="00B35387">
        <w:rPr>
          <w:rFonts w:ascii="Times New Roman" w:hAnsi="Times New Roman" w:cs="Times New Roman"/>
          <w:sz w:val="26"/>
          <w:szCs w:val="26"/>
        </w:rPr>
        <w:t>ách nhiệm của chuyên viên đầu mối được TP phân công.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7.1. Sơ </w:t>
      </w:r>
      <w:r w:rsidR="001F61CC"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ồ quy trình: gộp quy trình xử lý hồ sơ lần đầu và hồ sơ bổ sung; sửa lại lưu đồ (bổ sung việc chuyển hồ sơ bản giấy theo yêu cầu của CG, đơn vị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b</w:t>
      </w:r>
      <w:r w:rsidR="00884797" w:rsidRPr="00B35387">
        <w:rPr>
          <w:rFonts w:ascii="Times New Roman" w:hAnsi="Times New Roman" w:cs="Times New Roman"/>
          <w:sz w:val="26"/>
          <w:szCs w:val="26"/>
          <w:lang w:val="en-US"/>
        </w:rPr>
        <w:t>ỏ</w:t>
      </w:r>
      <w:r w:rsidRPr="00B35387">
        <w:rPr>
          <w:rFonts w:ascii="Times New Roman" w:hAnsi="Times New Roman" w:cs="Times New Roman"/>
          <w:sz w:val="26"/>
          <w:szCs w:val="26"/>
        </w:rPr>
        <w:t xml:space="preserve"> bước phát hành MA...).</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 Mô tả quy trình: s</w:t>
      </w:r>
      <w:r w:rsidR="00884797" w:rsidRPr="00B35387">
        <w:rPr>
          <w:rFonts w:ascii="Times New Roman" w:hAnsi="Times New Roman" w:cs="Times New Roman"/>
          <w:sz w:val="26"/>
          <w:szCs w:val="26"/>
          <w:lang w:val="en-US"/>
        </w:rPr>
        <w:t>ử</w:t>
      </w:r>
      <w:r w:rsidRPr="00B35387">
        <w:rPr>
          <w:rFonts w:ascii="Times New Roman" w:hAnsi="Times New Roman" w:cs="Times New Roman"/>
          <w:sz w:val="26"/>
          <w:szCs w:val="26"/>
        </w:rPr>
        <w:t>a lại phù hợp Sơ đồ quy trình.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7.2.1: bổ sung nội dung “Trong trường hợp </w:t>
      </w:r>
      <w:r w:rsidR="005548E0" w:rsidRPr="00B35387">
        <w:rPr>
          <w:rFonts w:ascii="Times New Roman" w:hAnsi="Times New Roman" w:cs="Times New Roman"/>
          <w:sz w:val="26"/>
          <w:szCs w:val="26"/>
        </w:rPr>
        <w:t>phát sinh</w:t>
      </w:r>
      <w:r w:rsidRPr="00B35387">
        <w:rPr>
          <w:rFonts w:ascii="Times New Roman" w:hAnsi="Times New Roman" w:cs="Times New Roman"/>
          <w:sz w:val="26"/>
          <w:szCs w:val="26"/>
        </w:rPr>
        <w:t xml:space="preserve"> hồ sơ không có trong bảng phân công.... trên hệ thống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7.2.1.2: sửa tên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thành “Quản lý hồ sơ bản giấy”.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7.2.2:</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Phân chia thành 2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Đối với hồ sơ lần đầu và đối với hồ sơ bổ sung và quy định tương ứng với m</w:t>
      </w:r>
      <w:r w:rsidR="003F32F2" w:rsidRPr="00B35387">
        <w:rPr>
          <w:rFonts w:ascii="Times New Roman" w:hAnsi="Times New Roman" w:cs="Times New Roman"/>
          <w:sz w:val="26"/>
          <w:szCs w:val="26"/>
          <w:lang w:val="en-US"/>
        </w:rPr>
        <w:t>ỗ</w:t>
      </w:r>
      <w:r w:rsidRPr="00B35387">
        <w:rPr>
          <w:rFonts w:ascii="Times New Roman" w:hAnsi="Times New Roman" w:cs="Times New Roman"/>
          <w:sz w:val="26"/>
          <w:szCs w:val="26"/>
        </w:rPr>
        <w:t xml:space="preserve">i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Căn cứ rà soát: sửa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HS.... do chuyên gia các tiểu ban thẩm định” thành “Trường hợp HS có thay đổi hành chính khi đăng ký gia hạn, CVPT ghi ý kiến “Hồ sơ có thay đổi hành chính (ghi chú: nội dung thay đ</w:t>
      </w:r>
      <w:r w:rsidR="004336DE" w:rsidRPr="00B35387">
        <w:rPr>
          <w:rFonts w:ascii="Times New Roman" w:hAnsi="Times New Roman" w:cs="Times New Roman"/>
          <w:sz w:val="26"/>
          <w:szCs w:val="26"/>
          <w:lang w:val="en-US"/>
        </w:rPr>
        <w:t>ổ</w:t>
      </w:r>
      <w:r w:rsidRPr="00B35387">
        <w:rPr>
          <w:rFonts w:ascii="Times New Roman" w:hAnsi="Times New Roman" w:cs="Times New Roman"/>
          <w:sz w:val="26"/>
          <w:szCs w:val="26"/>
        </w:rPr>
        <w:t>i cụ thể) khi đăng ký gia hạn” để CG thẩm định có ý kiến”.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Bổ sung</w:t>
      </w:r>
      <w:r w:rsidRPr="00B35387">
        <w:rPr>
          <w:rFonts w:ascii="Times New Roman" w:hAnsi="Times New Roman" w:cs="Times New Roman"/>
          <w:sz w:val="26"/>
          <w:szCs w:val="26"/>
        </w:rPr>
        <w:t xml:space="preserve"> nguyên tắc chuyển tiểu ban thẩm định “(1) Tất cả các HS gia hạn được chuyển cho tiểu ban pháp chế thẩm định. (2)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thu</w:t>
      </w:r>
      <w:r w:rsidR="00380ACE" w:rsidRPr="00B35387">
        <w:rPr>
          <w:rFonts w:ascii="Times New Roman" w:hAnsi="Times New Roman" w:cs="Times New Roman"/>
          <w:sz w:val="26"/>
          <w:szCs w:val="26"/>
          <w:lang w:val="en-US"/>
        </w:rPr>
        <w:t>ố</w:t>
      </w:r>
      <w:r w:rsidRPr="00B35387">
        <w:rPr>
          <w:rFonts w:ascii="Times New Roman" w:hAnsi="Times New Roman" w:cs="Times New Roman"/>
          <w:sz w:val="26"/>
          <w:szCs w:val="26"/>
        </w:rPr>
        <w:t>c gia hạn có thay đổi tờ HDSD hoặc thuốc có yêu cầu nộp bá</w:t>
      </w:r>
      <w:r w:rsidR="00EC346D" w:rsidRPr="00B35387">
        <w:rPr>
          <w:rFonts w:ascii="Times New Roman" w:hAnsi="Times New Roman" w:cs="Times New Roman"/>
          <w:sz w:val="26"/>
          <w:szCs w:val="26"/>
          <w:lang w:val="en-US"/>
        </w:rPr>
        <w:t>o</w:t>
      </w:r>
      <w:r w:rsidRPr="00B35387">
        <w:rPr>
          <w:rFonts w:ascii="Times New Roman" w:hAnsi="Times New Roman" w:cs="Times New Roman"/>
          <w:sz w:val="26"/>
          <w:szCs w:val="26"/>
        </w:rPr>
        <w:t xml:space="preserve"> cáo an toàn - hiệu quả theo </w:t>
      </w:r>
      <w:bookmarkStart w:id="24" w:name="dc_24"/>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56 Luật Dược</w:t>
      </w:r>
      <w:bookmarkEnd w:id="24"/>
      <w:r w:rsidRPr="00B35387">
        <w:rPr>
          <w:rFonts w:ascii="Times New Roman" w:hAnsi="Times New Roman" w:cs="Times New Roman"/>
          <w:sz w:val="26"/>
          <w:szCs w:val="26"/>
        </w:rPr>
        <w:t xml:space="preserve"> thì chuyển thêm tiểu ban dược lý để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Bỏ nội dung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tồn đọng, thực hiện rà soát phân loại hồ sơ đưa ra thẩm </w:t>
      </w:r>
      <w:r w:rsidR="005548E0" w:rsidRPr="00B35387">
        <w:rPr>
          <w:rFonts w:ascii="Times New Roman" w:hAnsi="Times New Roman" w:cs="Times New Roman"/>
          <w:sz w:val="26"/>
          <w:szCs w:val="26"/>
        </w:rPr>
        <w:t>định</w:t>
      </w:r>
      <w:r w:rsidRPr="00B35387">
        <w:rPr>
          <w:rFonts w:ascii="Times New Roman" w:hAnsi="Times New Roman" w:cs="Times New Roman"/>
          <w:sz w:val="26"/>
          <w:szCs w:val="26"/>
        </w:rPr>
        <w:t xml:space="preserve"> theo kế hoạch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phối của Phòng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7.2.3:</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Sửa Nguyên tắc phân công: (1) Bỏ nội dung “Hệ thống chỉ cho phép chọn chuyên gia theo đúng </w:t>
      </w:r>
      <w:r w:rsidR="005548E0" w:rsidRPr="00B35387">
        <w:rPr>
          <w:rFonts w:ascii="Times New Roman" w:hAnsi="Times New Roman" w:cs="Times New Roman"/>
          <w:sz w:val="26"/>
          <w:szCs w:val="26"/>
        </w:rPr>
        <w:t>quyết</w:t>
      </w:r>
      <w:r w:rsidRPr="00B35387">
        <w:rPr>
          <w:rFonts w:ascii="Times New Roman" w:hAnsi="Times New Roman" w:cs="Times New Roman"/>
          <w:sz w:val="26"/>
          <w:szCs w:val="26"/>
        </w:rPr>
        <w:t xml:space="preserve"> định ban hành </w:t>
      </w:r>
      <w:r w:rsidR="005548E0" w:rsidRPr="00B35387">
        <w:rPr>
          <w:rFonts w:ascii="Times New Roman" w:hAnsi="Times New Roman" w:cs="Times New Roman"/>
          <w:sz w:val="26"/>
          <w:szCs w:val="26"/>
        </w:rPr>
        <w:t>về</w:t>
      </w:r>
      <w:r w:rsidRPr="00B35387">
        <w:rPr>
          <w:rFonts w:ascii="Times New Roman" w:hAnsi="Times New Roman" w:cs="Times New Roman"/>
          <w:sz w:val="26"/>
          <w:szCs w:val="26"/>
        </w:rPr>
        <w:t xml:space="preserve"> danh sách chuyên gia hiện hành, hệ th</w:t>
      </w:r>
      <w:r w:rsidR="00CE26D4"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ng gợi ý chuyên gia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đang có ít hồ sơ ở trạng thái “đang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hoặc đã thẩm định hồ sơ cùng hoạt chất, cùng nhà sản xuất với hồ sơ đang xét duyệt”; (2) Sửa “Căn cứ s</w:t>
      </w:r>
      <w:r w:rsidR="00E55C6E"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 lượng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và t</w:t>
      </w:r>
      <w:r w:rsidR="00A826C6" w:rsidRPr="00B35387">
        <w:rPr>
          <w:rFonts w:ascii="Times New Roman" w:hAnsi="Times New Roman" w:cs="Times New Roman"/>
          <w:sz w:val="26"/>
          <w:szCs w:val="26"/>
          <w:lang w:val="en-US"/>
        </w:rPr>
        <w:t>ì</w:t>
      </w:r>
      <w:r w:rsidRPr="00B35387">
        <w:rPr>
          <w:rFonts w:ascii="Times New Roman" w:hAnsi="Times New Roman" w:cs="Times New Roman"/>
          <w:sz w:val="26"/>
          <w:szCs w:val="26"/>
        </w:rPr>
        <w:t xml:space="preserve">nh trạng thực tế của chuyên gia, PTP </w:t>
      </w:r>
      <w:r w:rsidR="005548E0" w:rsidRPr="00B35387">
        <w:rPr>
          <w:rFonts w:ascii="Times New Roman" w:hAnsi="Times New Roman" w:cs="Times New Roman"/>
          <w:sz w:val="26"/>
          <w:szCs w:val="26"/>
        </w:rPr>
        <w:t>có thể</w:t>
      </w:r>
      <w:r w:rsidRPr="00B35387">
        <w:rPr>
          <w:rFonts w:ascii="Times New Roman" w:hAnsi="Times New Roman" w:cs="Times New Roman"/>
          <w:sz w:val="26"/>
          <w:szCs w:val="26"/>
        </w:rPr>
        <w:t xml:space="preserve"> đ</w:t>
      </w:r>
      <w:r w:rsidR="00973EEA" w:rsidRPr="00B35387">
        <w:rPr>
          <w:rFonts w:ascii="Times New Roman" w:hAnsi="Times New Roman" w:cs="Times New Roman"/>
          <w:sz w:val="26"/>
          <w:szCs w:val="26"/>
          <w:lang w:val="en-US"/>
        </w:rPr>
        <w:t>ồ</w:t>
      </w:r>
      <w:r w:rsidRPr="00B35387">
        <w:rPr>
          <w:rFonts w:ascii="Times New Roman" w:hAnsi="Times New Roman" w:cs="Times New Roman"/>
          <w:sz w:val="26"/>
          <w:szCs w:val="26"/>
        </w:rPr>
        <w:t>ng ý với gợi ý của hệ th</w:t>
      </w:r>
      <w:r w:rsidR="00903898" w:rsidRPr="00B35387">
        <w:rPr>
          <w:rFonts w:ascii="Times New Roman" w:hAnsi="Times New Roman" w:cs="Times New Roman"/>
          <w:sz w:val="26"/>
          <w:szCs w:val="26"/>
          <w:lang w:val="en-US"/>
        </w:rPr>
        <w:t>ố</w:t>
      </w:r>
      <w:r w:rsidRPr="00B35387">
        <w:rPr>
          <w:rFonts w:ascii="Times New Roman" w:hAnsi="Times New Roman" w:cs="Times New Roman"/>
          <w:sz w:val="26"/>
          <w:szCs w:val="26"/>
        </w:rPr>
        <w:t xml:space="preserve">ng hoặc xem xét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chuy</w:t>
      </w:r>
      <w:r w:rsidR="008C3FD6"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n chuyên gia khác” thành “Căn cứ số lượng HS và tình trạng thực tế của các CG, PTP phụ trách phân bổ </w:t>
      </w:r>
      <w:r w:rsidR="005548E0" w:rsidRPr="00B35387">
        <w:rPr>
          <w:rFonts w:ascii="Times New Roman" w:hAnsi="Times New Roman" w:cs="Times New Roman"/>
          <w:sz w:val="26"/>
          <w:szCs w:val="26"/>
        </w:rPr>
        <w:t>hợp lý</w:t>
      </w:r>
      <w:r w:rsidRPr="00B35387">
        <w:rPr>
          <w:rFonts w:ascii="Times New Roman" w:hAnsi="Times New Roman" w:cs="Times New Roman"/>
          <w:sz w:val="26"/>
          <w:szCs w:val="26"/>
        </w:rPr>
        <w:t xml:space="preserve"> số lượng hồ sơ cho các CG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Bỏ nội dung “Định kỳ Phòng ĐKT </w:t>
      </w:r>
      <w:r w:rsidR="005548E0" w:rsidRPr="00B35387">
        <w:rPr>
          <w:rFonts w:ascii="Times New Roman" w:hAnsi="Times New Roman" w:cs="Times New Roman"/>
          <w:sz w:val="26"/>
          <w:szCs w:val="26"/>
        </w:rPr>
        <w:t>tổng</w:t>
      </w:r>
      <w:r w:rsidRPr="00B35387">
        <w:rPr>
          <w:rFonts w:ascii="Times New Roman" w:hAnsi="Times New Roman" w:cs="Times New Roman"/>
          <w:sz w:val="26"/>
          <w:szCs w:val="26"/>
        </w:rPr>
        <w:t xml:space="preserve"> h</w:t>
      </w:r>
      <w:r w:rsidR="00DF3E62" w:rsidRPr="00B35387">
        <w:rPr>
          <w:rFonts w:ascii="Times New Roman" w:hAnsi="Times New Roman" w:cs="Times New Roman"/>
          <w:sz w:val="26"/>
          <w:szCs w:val="26"/>
          <w:lang w:val="en-US"/>
        </w:rPr>
        <w:t>ợ</w:t>
      </w:r>
      <w:r w:rsidRPr="00B35387">
        <w:rPr>
          <w:rFonts w:ascii="Times New Roman" w:hAnsi="Times New Roman" w:cs="Times New Roman"/>
          <w:sz w:val="26"/>
          <w:szCs w:val="26"/>
        </w:rPr>
        <w:t xml:space="preserve">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cơ sở sản xuất có thuốc gia hạn đang thẩm định để chuyển phòng QLCL xem xét ưu tiên thẩm định hồ sơ đánh giá GMP”.</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Bổ sung nội dung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chuyên gia không đảm bảo tiến độ thẩm định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theo quy định, Phòng ĐKT thu hồi lại hồ sơ để </w:t>
      </w:r>
      <w:r w:rsidR="00C67878" w:rsidRPr="00B35387">
        <w:rPr>
          <w:rFonts w:ascii="Times New Roman" w:hAnsi="Times New Roman" w:cs="Times New Roman"/>
          <w:sz w:val="26"/>
          <w:szCs w:val="26"/>
          <w:lang w:val="en-US"/>
        </w:rPr>
        <w:t>điều</w:t>
      </w:r>
      <w:r w:rsidRPr="00B35387">
        <w:rPr>
          <w:rFonts w:ascii="Times New Roman" w:hAnsi="Times New Roman" w:cs="Times New Roman"/>
          <w:sz w:val="26"/>
          <w:szCs w:val="26"/>
        </w:rPr>
        <w:t xml:space="preserve"> phối, phân công lại, tránh tồn đọng hồ s</w:t>
      </w:r>
      <w:r w:rsidR="00E25196" w:rsidRPr="00B35387">
        <w:rPr>
          <w:rFonts w:ascii="Times New Roman" w:hAnsi="Times New Roman" w:cs="Times New Roman"/>
          <w:sz w:val="26"/>
          <w:szCs w:val="26"/>
          <w:lang w:val="en-US"/>
        </w:rPr>
        <w:t>ơ</w:t>
      </w: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7.2.5: bỏ.</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E25196" w:rsidRPr="00B35387">
        <w:rPr>
          <w:rFonts w:ascii="Times New Roman" w:hAnsi="Times New Roman" w:cs="Times New Roman"/>
          <w:sz w:val="26"/>
          <w:szCs w:val="26"/>
          <w:lang w:val="en-US"/>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7.2.6.1 và 7.2.</w:t>
      </w:r>
      <w:r w:rsidR="00CC2AA4" w:rsidRPr="00B35387">
        <w:rPr>
          <w:rFonts w:ascii="Times New Roman" w:hAnsi="Times New Roman" w:cs="Times New Roman"/>
          <w:sz w:val="26"/>
          <w:szCs w:val="26"/>
          <w:lang w:val="en-US"/>
        </w:rPr>
        <w:t>6</w:t>
      </w:r>
      <w:r w:rsidRPr="00B35387">
        <w:rPr>
          <w:rFonts w:ascii="Times New Roman" w:hAnsi="Times New Roman" w:cs="Times New Roman"/>
          <w:sz w:val="26"/>
          <w:szCs w:val="26"/>
        </w:rPr>
        <w:t>.2: bỏ</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7.2.6: bổ sung quy định “CG thẩm định hoàn toàn trên hệ thống trực tuyến. Trong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CG c</w:t>
      </w:r>
      <w:r w:rsidR="00057171" w:rsidRPr="00B35387">
        <w:rPr>
          <w:rFonts w:ascii="Times New Roman" w:hAnsi="Times New Roman" w:cs="Times New Roman"/>
          <w:sz w:val="26"/>
          <w:szCs w:val="26"/>
          <w:lang w:val="en-US"/>
        </w:rPr>
        <w:t>ầ</w:t>
      </w:r>
      <w:r w:rsidRPr="00B35387">
        <w:rPr>
          <w:rFonts w:ascii="Times New Roman" w:hAnsi="Times New Roman" w:cs="Times New Roman"/>
          <w:sz w:val="26"/>
          <w:szCs w:val="26"/>
        </w:rPr>
        <w:t xml:space="preserve">n xem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bản gi</w:t>
      </w:r>
      <w:r w:rsidR="005758B8" w:rsidRPr="00B35387">
        <w:rPr>
          <w:rFonts w:ascii="Times New Roman" w:hAnsi="Times New Roman" w:cs="Times New Roman"/>
          <w:sz w:val="26"/>
          <w:szCs w:val="26"/>
          <w:lang w:val="en-US"/>
        </w:rPr>
        <w:t>ấ</w:t>
      </w:r>
      <w:r w:rsidRPr="00B35387">
        <w:rPr>
          <w:rFonts w:ascii="Times New Roman" w:hAnsi="Times New Roman" w:cs="Times New Roman"/>
          <w:sz w:val="26"/>
          <w:szCs w:val="26"/>
        </w:rPr>
        <w:t xml:space="preserve">y thì ghi ý kiến trên biên bản để phòng ĐKT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chuyển hồ sơ bản giấy để CG, đơn vị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057171" w:rsidRPr="00B35387">
        <w:rPr>
          <w:rFonts w:ascii="Times New Roman" w:hAnsi="Times New Roman" w:cs="Times New Roman"/>
          <w:sz w:val="26"/>
          <w:szCs w:val="26"/>
          <w:lang w:val="en-US"/>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7.2.8:</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Sửa tên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thành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kết quả thẩm định trình PTP ĐKT,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hồ sơ bản giấy chuyển thẩm định (nếu cần)”.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7.2.8.1: bổ sung nội dung “Trường hợp CG, đơn vị thẩm định đề nghị cung cấp HS bản giấy để thẩm định, CVPT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chuyển bản giấy theo biểu mẫu số</w:t>
      </w:r>
      <w:r w:rsidR="009366C9" w:rsidRPr="00B35387">
        <w:rPr>
          <w:rFonts w:ascii="Times New Roman" w:hAnsi="Times New Roman" w:cs="Times New Roman"/>
          <w:sz w:val="26"/>
          <w:szCs w:val="26"/>
          <w:lang w:val="en-US"/>
        </w:rPr>
        <w:t xml:space="preserve"> </w:t>
      </w:r>
      <w:r w:rsidR="009366C9" w:rsidRPr="00B35387">
        <w:rPr>
          <w:rFonts w:ascii="Times New Roman" w:hAnsi="Times New Roman" w:cs="Times New Roman"/>
          <w:sz w:val="26"/>
          <w:szCs w:val="26"/>
        </w:rPr>
        <w:t>BM.ĐK.</w:t>
      </w:r>
      <w:r w:rsidRPr="00B35387">
        <w:rPr>
          <w:rFonts w:ascii="Times New Roman" w:hAnsi="Times New Roman" w:cs="Times New Roman"/>
          <w:sz w:val="26"/>
          <w:szCs w:val="26"/>
        </w:rPr>
        <w:t xml:space="preserve">16.05/08.04 và trình Lãnh đạo phòng phê duyệt. Sau khi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được phê duyệt, chuyển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cho QLHS </w:t>
      </w:r>
      <w:r w:rsidR="00692880"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ể chuyển HS cho CG, </w:t>
      </w:r>
      <w:r w:rsidR="005548E0" w:rsidRPr="00B35387">
        <w:rPr>
          <w:rFonts w:ascii="Times New Roman" w:hAnsi="Times New Roman" w:cs="Times New Roman"/>
          <w:sz w:val="26"/>
          <w:szCs w:val="26"/>
        </w:rPr>
        <w:t>đơn vị</w:t>
      </w:r>
      <w:r w:rsidRPr="00B35387">
        <w:rPr>
          <w:rFonts w:ascii="Times New Roman" w:hAnsi="Times New Roman" w:cs="Times New Roman"/>
          <w:sz w:val="26"/>
          <w:szCs w:val="26"/>
        </w:rPr>
        <w:t xml:space="preserve">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7.2.8.2: sửa “Đối với BB có kết quả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và đề xuất là “xin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lãnh đạo phòng”, CVPT trình PTP biên bản và hồ sơ” thành “Đối với HS có k</w:t>
      </w:r>
      <w:r w:rsidR="00A64070"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t quả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và đề xuất là “xin ý kiến lãnh đạo phòng”, CVPT ghi nội dung xin </w:t>
      </w:r>
      <w:r w:rsidR="005548E0" w:rsidRPr="00B35387">
        <w:rPr>
          <w:rFonts w:ascii="Times New Roman" w:hAnsi="Times New Roman" w:cs="Times New Roman"/>
          <w:sz w:val="26"/>
          <w:szCs w:val="26"/>
        </w:rPr>
        <w:t>ý kiến</w:t>
      </w:r>
      <w:r w:rsidRPr="00B35387">
        <w:rPr>
          <w:rFonts w:ascii="Times New Roman" w:hAnsi="Times New Roman" w:cs="Times New Roman"/>
          <w:sz w:val="26"/>
          <w:szCs w:val="26"/>
        </w:rPr>
        <w:t xml:space="preserve"> và đề xuất giải quyết, trình PTP xem xét và kết luận trên biên bản và HS online”.</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Bổ sung nội dung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bản giấy chuyển CG, đơn vị thẩm định (nếu cần)”.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7.2.7:</w:t>
      </w:r>
    </w:p>
    <w:p w:rsidR="005758B8"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S</w:t>
      </w:r>
      <w:r w:rsidR="00264CB2"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tên thành “Chuyển HS bản giấy, thu HS bản giấy và làm thủ tục thanh toán tiền thẩm định cho CG” và thành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7.2.8: bổ sung thêm nội dung “Chuyển HS bản giấy”. </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7.2.7.1: Thu HS bản giấy: sửa “Hàng tuần, QLHS kiểm tra trên hệ thống trực tuyến các HS đã thẩm định xong, lập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HS kèm theo mã HS và tên CG để phục vụ việc thanh toán tiền th</w:t>
      </w:r>
      <w:r w:rsidR="00DE2122" w:rsidRPr="00B35387">
        <w:rPr>
          <w:rFonts w:ascii="Times New Roman" w:hAnsi="Times New Roman" w:cs="Times New Roman"/>
          <w:sz w:val="26"/>
          <w:szCs w:val="26"/>
          <w:lang w:val="en-US"/>
        </w:rPr>
        <w:t>ẩ</w:t>
      </w:r>
      <w:r w:rsidRPr="00B35387">
        <w:rPr>
          <w:rFonts w:ascii="Times New Roman" w:hAnsi="Times New Roman" w:cs="Times New Roman"/>
          <w:sz w:val="26"/>
          <w:szCs w:val="26"/>
        </w:rPr>
        <w:t xml:space="preserve">m định cho CG” thành “Hàng tuần, QLHS </w:t>
      </w:r>
      <w:r w:rsidR="005548E0" w:rsidRPr="00B35387">
        <w:rPr>
          <w:rFonts w:ascii="Times New Roman" w:hAnsi="Times New Roman" w:cs="Times New Roman"/>
          <w:sz w:val="26"/>
          <w:szCs w:val="26"/>
        </w:rPr>
        <w:t>phối hợp</w:t>
      </w:r>
      <w:r w:rsidRPr="00B35387">
        <w:rPr>
          <w:rFonts w:ascii="Times New Roman" w:hAnsi="Times New Roman" w:cs="Times New Roman"/>
          <w:sz w:val="26"/>
          <w:szCs w:val="26"/>
        </w:rPr>
        <w:t xml:space="preserve"> với CG để thu HS bản giấy đã chuyển CG, đơn vị thẩm định sau khi HS được thẩm định xong và lưu HS tại kho”.</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w:t>
      </w:r>
      <w:r w:rsidR="005758B8" w:rsidRPr="00B35387">
        <w:rPr>
          <w:rFonts w:ascii="Times New Roman" w:hAnsi="Times New Roman" w:cs="Times New Roman"/>
          <w:sz w:val="26"/>
          <w:szCs w:val="26"/>
          <w:lang w:val="en-US"/>
        </w:rPr>
        <w:t>ỏ</w:t>
      </w: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Phần</w:t>
      </w:r>
      <w:r w:rsidRPr="00B35387">
        <w:rPr>
          <w:rFonts w:ascii="Times New Roman" w:hAnsi="Times New Roman" w:cs="Times New Roman"/>
          <w:sz w:val="26"/>
          <w:szCs w:val="26"/>
        </w:rPr>
        <w:t xml:space="preserve"> III: Thẩm định và thông báo kết quả thẩm định HS bổ sung.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Lưu HS, tài liệu: bổ sung “HS điện tử, BB và các thao tác xử lý HS sẽ được lưu tr</w:t>
      </w:r>
      <w:r w:rsidR="00E60FBB"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trên hệ thống dịch vụ công trực tuyến để đảm bảo truy xuất </w:t>
      </w:r>
      <w:r w:rsidR="005548E0" w:rsidRPr="00B35387">
        <w:rPr>
          <w:rFonts w:ascii="Times New Roman" w:hAnsi="Times New Roman" w:cs="Times New Roman"/>
          <w:sz w:val="26"/>
          <w:szCs w:val="26"/>
        </w:rPr>
        <w:t>dữ liệu</w:t>
      </w:r>
      <w:r w:rsidRPr="00B35387">
        <w:rPr>
          <w:rFonts w:ascii="Times New Roman" w:hAnsi="Times New Roman" w:cs="Times New Roman"/>
          <w:sz w:val="26"/>
          <w:szCs w:val="26"/>
        </w:rPr>
        <w:t xml:space="preserve"> khi có yêu cầu”.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Sửa “cấp giấy ĐKLH” thành “gia hạn giấy ĐLKH” trong toàn bộ SOP. Bổ sung ghi chú tại Sơ đ</w:t>
      </w:r>
      <w:r w:rsidR="003D0AB6" w:rsidRPr="00B35387">
        <w:rPr>
          <w:rFonts w:ascii="Times New Roman" w:hAnsi="Times New Roman" w:cs="Times New Roman"/>
          <w:sz w:val="26"/>
          <w:szCs w:val="26"/>
          <w:lang w:val="en-US"/>
        </w:rPr>
        <w:t>ồ</w:t>
      </w:r>
      <w:r w:rsidRPr="00B35387">
        <w:rPr>
          <w:rFonts w:ascii="Times New Roman" w:hAnsi="Times New Roman" w:cs="Times New Roman"/>
          <w:sz w:val="26"/>
          <w:szCs w:val="26"/>
        </w:rPr>
        <w:t xml:space="preserve"> quy trình “Thời gian thực hiện tại quy trình là thời gian thực hiện t</w:t>
      </w:r>
      <w:r w:rsidR="005758B8" w:rsidRPr="00B35387">
        <w:rPr>
          <w:rFonts w:ascii="Times New Roman" w:hAnsi="Times New Roman" w:cs="Times New Roman"/>
          <w:sz w:val="26"/>
          <w:szCs w:val="26"/>
          <w:lang w:val="en-US"/>
        </w:rPr>
        <w:t>ố</w:t>
      </w:r>
      <w:r w:rsidR="005758B8" w:rsidRPr="00B35387">
        <w:rPr>
          <w:rFonts w:ascii="Times New Roman" w:hAnsi="Times New Roman" w:cs="Times New Roman"/>
          <w:sz w:val="26"/>
          <w:szCs w:val="26"/>
        </w:rPr>
        <w:t xml:space="preserve">i </w:t>
      </w:r>
      <w:r w:rsidR="005758B8" w:rsidRPr="00B35387">
        <w:rPr>
          <w:rFonts w:ascii="Times New Roman" w:hAnsi="Times New Roman" w:cs="Times New Roman"/>
          <w:sz w:val="26"/>
          <w:szCs w:val="26"/>
          <w:lang w:val="en-US"/>
        </w:rPr>
        <w:t>đ</w:t>
      </w:r>
      <w:r w:rsidRPr="00B35387">
        <w:rPr>
          <w:rFonts w:ascii="Times New Roman" w:hAnsi="Times New Roman" w:cs="Times New Roman"/>
          <w:sz w:val="26"/>
          <w:szCs w:val="26"/>
        </w:rPr>
        <w:t>a và được tính theo ngày làm việc”.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Bỏ biểu mẫ</w:t>
      </w:r>
      <w:r w:rsidR="004E01DC" w:rsidRPr="00B35387">
        <w:rPr>
          <w:rFonts w:ascii="Times New Roman" w:hAnsi="Times New Roman" w:cs="Times New Roman"/>
          <w:sz w:val="26"/>
          <w:szCs w:val="26"/>
        </w:rPr>
        <w:t>u BM.ĐK.</w:t>
      </w:r>
      <w:r w:rsidRPr="00B35387">
        <w:rPr>
          <w:rFonts w:ascii="Times New Roman" w:hAnsi="Times New Roman" w:cs="Times New Roman"/>
          <w:sz w:val="26"/>
          <w:szCs w:val="26"/>
        </w:rPr>
        <w:t>16.04/07.</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w:t>
      </w:r>
      <w:r w:rsidR="004E01DC" w:rsidRPr="00B35387">
        <w:rPr>
          <w:rFonts w:ascii="Times New Roman" w:hAnsi="Times New Roman" w:cs="Times New Roman"/>
          <w:sz w:val="26"/>
          <w:szCs w:val="26"/>
          <w:lang w:val="en-US"/>
        </w:rPr>
        <w:t>ử</w:t>
      </w:r>
      <w:r w:rsidRPr="00B35387">
        <w:rPr>
          <w:rFonts w:ascii="Times New Roman" w:hAnsi="Times New Roman" w:cs="Times New Roman"/>
          <w:sz w:val="26"/>
          <w:szCs w:val="26"/>
        </w:rPr>
        <w:t>a đổi mẫu biên bản thẩm định của tiểu ban Pháp chế.</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Bỏ nội dung thẩm định về nhãn, tờ hướng dẫn sử dụng do Thông tư số</w:t>
      </w:r>
      <w:r w:rsidR="00163E87" w:rsidRPr="00B35387">
        <w:rPr>
          <w:rFonts w:ascii="Times New Roman" w:hAnsi="Times New Roman" w:cs="Times New Roman"/>
          <w:sz w:val="26"/>
          <w:szCs w:val="26"/>
        </w:rPr>
        <w:t xml:space="preserve"> 32/2018/TT-</w:t>
      </w:r>
      <w:r w:rsidRPr="00B35387">
        <w:rPr>
          <w:rFonts w:ascii="Times New Roman" w:hAnsi="Times New Roman" w:cs="Times New Roman"/>
          <w:sz w:val="26"/>
          <w:szCs w:val="26"/>
        </w:rPr>
        <w:t xml:space="preserve">BYT không yêu cầu, các nội dung này chỉ thẩm định khi có thay đổi tại hồ sơ gia hạn và sẽ ghi nhận vào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“Các tài liệu liên quan theo quy định tại Phụ lục II Thông tư số 32/2018 trường hợp thuốc có thay đổi </w:t>
      </w:r>
      <w:r w:rsidR="005548E0" w:rsidRPr="00B35387">
        <w:rPr>
          <w:rFonts w:ascii="Times New Roman" w:hAnsi="Times New Roman" w:cs="Times New Roman"/>
          <w:sz w:val="26"/>
          <w:szCs w:val="26"/>
        </w:rPr>
        <w:t>về</w:t>
      </w:r>
      <w:r w:rsidRPr="00B35387">
        <w:rPr>
          <w:rFonts w:ascii="Times New Roman" w:hAnsi="Times New Roman" w:cs="Times New Roman"/>
          <w:sz w:val="26"/>
          <w:szCs w:val="26"/>
        </w:rPr>
        <w:t xml:space="preserve"> hồ sơ hành chính tại thời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gia hạn” trong biên bản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Bỏ nội dung thẩm định về “Nội dung ch</w:t>
      </w:r>
      <w:r w:rsidR="00932AD2" w:rsidRPr="00B35387">
        <w:rPr>
          <w:rFonts w:ascii="Times New Roman" w:hAnsi="Times New Roman" w:cs="Times New Roman"/>
          <w:sz w:val="26"/>
          <w:szCs w:val="26"/>
          <w:lang w:val="en-US"/>
        </w:rPr>
        <w:t>ứ</w:t>
      </w:r>
      <w:r w:rsidRPr="00B35387">
        <w:rPr>
          <w:rFonts w:ascii="Times New Roman" w:hAnsi="Times New Roman" w:cs="Times New Roman"/>
          <w:sz w:val="26"/>
          <w:szCs w:val="26"/>
        </w:rPr>
        <w:t xml:space="preserve">ng thực </w:t>
      </w:r>
      <w:r w:rsidR="005548E0" w:rsidRPr="00B35387">
        <w:rPr>
          <w:rFonts w:ascii="Times New Roman" w:hAnsi="Times New Roman" w:cs="Times New Roman"/>
          <w:sz w:val="26"/>
          <w:szCs w:val="26"/>
        </w:rPr>
        <w:t>Chữ ký</w:t>
      </w:r>
      <w:r w:rsidRPr="00B35387">
        <w:rPr>
          <w:rFonts w:ascii="Times New Roman" w:hAnsi="Times New Roman" w:cs="Times New Roman"/>
          <w:sz w:val="26"/>
          <w:szCs w:val="26"/>
        </w:rPr>
        <w:t>, tên người k</w:t>
      </w:r>
      <w:r w:rsidR="00375CF4" w:rsidRPr="00B35387">
        <w:rPr>
          <w:rFonts w:ascii="Times New Roman" w:hAnsi="Times New Roman" w:cs="Times New Roman"/>
          <w:sz w:val="26"/>
          <w:szCs w:val="26"/>
          <w:lang w:val="en-US"/>
        </w:rPr>
        <w:t>ý</w:t>
      </w:r>
      <w:r w:rsidRPr="00B35387">
        <w:rPr>
          <w:rFonts w:ascii="Times New Roman" w:hAnsi="Times New Roman" w:cs="Times New Roman"/>
          <w:sz w:val="26"/>
          <w:szCs w:val="26"/>
        </w:rPr>
        <w:t>, ngày cấp, dấu của cơ quan cấp CPP” do Thông tư số 29/2</w:t>
      </w:r>
      <w:r w:rsidR="00074431" w:rsidRPr="00B35387">
        <w:rPr>
          <w:rFonts w:ascii="Times New Roman" w:hAnsi="Times New Roman" w:cs="Times New Roman"/>
          <w:sz w:val="26"/>
          <w:szCs w:val="26"/>
        </w:rPr>
        <w:t>020/TT-BYT ngày 31/12/2020 đã b</w:t>
      </w:r>
      <w:r w:rsidR="00074431" w:rsidRPr="00B35387">
        <w:rPr>
          <w:rFonts w:ascii="Times New Roman" w:hAnsi="Times New Roman" w:cs="Times New Roman"/>
          <w:sz w:val="26"/>
          <w:szCs w:val="26"/>
          <w:lang w:val="en-US"/>
        </w:rPr>
        <w:t>ỏ</w:t>
      </w:r>
      <w:r w:rsidRPr="00B35387">
        <w:rPr>
          <w:rFonts w:ascii="Times New Roman" w:hAnsi="Times New Roman" w:cs="Times New Roman"/>
          <w:sz w:val="26"/>
          <w:szCs w:val="26"/>
        </w:rPr>
        <w:t xml:space="preserve"> quy định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Bỏ nội dung thẩm định về “Tờ thông tin sản phẩm (m</w:t>
      </w:r>
      <w:r w:rsidR="00A81804"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4B/TT)“ do </w:t>
      </w:r>
      <w:bookmarkStart w:id="25" w:name="dc_3"/>
      <w:r w:rsidR="00C67878" w:rsidRPr="00B35387">
        <w:rPr>
          <w:rFonts w:ascii="Times New Roman" w:hAnsi="Times New Roman" w:cs="Times New Roman"/>
          <w:sz w:val="26"/>
          <w:szCs w:val="26"/>
        </w:rPr>
        <w:t>khoản</w:t>
      </w:r>
      <w:r w:rsidR="00DD1FE5" w:rsidRPr="00B35387">
        <w:rPr>
          <w:rFonts w:ascii="Times New Roman" w:hAnsi="Times New Roman" w:cs="Times New Roman"/>
          <w:sz w:val="26"/>
          <w:szCs w:val="26"/>
        </w:rPr>
        <w:t xml:space="preserve"> 3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28 Thông tư số 32</w:t>
      </w:r>
      <w:bookmarkEnd w:id="25"/>
      <w:r w:rsidRPr="00B35387">
        <w:rPr>
          <w:rFonts w:ascii="Times New Roman" w:hAnsi="Times New Roman" w:cs="Times New Roman"/>
          <w:sz w:val="26"/>
          <w:szCs w:val="26"/>
        </w:rPr>
        <w:t xml:space="preserve"> không yêu cầu tài liệu này trong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Bổ sung thêm 01 biểu mẫ</w:t>
      </w:r>
      <w:r w:rsidR="005957D8" w:rsidRPr="00B35387">
        <w:rPr>
          <w:rFonts w:ascii="Times New Roman" w:hAnsi="Times New Roman" w:cs="Times New Roman"/>
          <w:sz w:val="26"/>
          <w:szCs w:val="26"/>
        </w:rPr>
        <w:t>u BM.ĐK.</w:t>
      </w:r>
      <w:r w:rsidRPr="00B35387">
        <w:rPr>
          <w:rFonts w:ascii="Times New Roman" w:hAnsi="Times New Roman" w:cs="Times New Roman"/>
          <w:sz w:val="26"/>
          <w:szCs w:val="26"/>
        </w:rPr>
        <w:t xml:space="preserve">16.05/11.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hồ sơ bản giấy chuyển CG, đơn vị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Bỏ các quy định việc thực hiện và thời gian thực hiện của Hội đồng và VPHĐ do Hội đồng và VPHĐ được thành lập theo Quyết định của Bộ t</w:t>
      </w:r>
      <w:r w:rsidR="00A8257D" w:rsidRPr="00B35387">
        <w:rPr>
          <w:rFonts w:ascii="Times New Roman" w:hAnsi="Times New Roman" w:cs="Times New Roman"/>
          <w:sz w:val="26"/>
          <w:szCs w:val="26"/>
          <w:lang w:val="en-US"/>
        </w:rPr>
        <w:t>r</w:t>
      </w:r>
      <w:r w:rsidRPr="00B35387">
        <w:rPr>
          <w:rFonts w:ascii="Times New Roman" w:hAnsi="Times New Roman" w:cs="Times New Roman"/>
          <w:sz w:val="26"/>
          <w:szCs w:val="26"/>
        </w:rPr>
        <w:t>ưởng Bộ Y tế, chỉ ghi nguyên tắc chung là thực hiện theo Quy chế của Hội đồng.</w:t>
      </w:r>
    </w:p>
    <w:p w:rsidR="00DE4964" w:rsidRPr="00B35387" w:rsidRDefault="00A8257D" w:rsidP="00371D75">
      <w:pPr>
        <w:spacing w:before="120"/>
        <w:jc w:val="center"/>
        <w:rPr>
          <w:rFonts w:ascii="Times New Roman" w:hAnsi="Times New Roman" w:cs="Times New Roman"/>
          <w:b/>
          <w:sz w:val="26"/>
          <w:szCs w:val="26"/>
        </w:rPr>
      </w:pPr>
      <w:bookmarkStart w:id="26" w:name="chuong_pl_1"/>
      <w:r w:rsidRPr="00B35387">
        <w:rPr>
          <w:rFonts w:ascii="Times New Roman" w:hAnsi="Times New Roman" w:cs="Times New Roman"/>
          <w:b/>
          <w:sz w:val="26"/>
          <w:szCs w:val="26"/>
        </w:rPr>
        <w:t>THEO DÕI TÌNH TRẠNG SỬA ĐỔI LẦN 06</w:t>
      </w:r>
      <w:bookmarkEnd w:id="26"/>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 xml:space="preserve">Lần sửa đổi: </w:t>
      </w:r>
      <w:r w:rsidRPr="00B35387">
        <w:rPr>
          <w:rFonts w:ascii="Times New Roman" w:hAnsi="Times New Roman" w:cs="Times New Roman"/>
          <w:sz w:val="26"/>
          <w:szCs w:val="26"/>
        </w:rPr>
        <w:t>06</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Ngày sửa đổi:</w:t>
      </w:r>
      <w:r w:rsidRPr="00B35387">
        <w:rPr>
          <w:rFonts w:ascii="Times New Roman" w:hAnsi="Times New Roman" w:cs="Times New Roman"/>
          <w:sz w:val="26"/>
          <w:szCs w:val="26"/>
        </w:rPr>
        <w:t xml:space="preserve"> 17/6/2022</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3.</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Vị trí sửa đổi:</w:t>
      </w:r>
      <w:r w:rsidRPr="00B35387">
        <w:rPr>
          <w:rFonts w:ascii="Times New Roman" w:hAnsi="Times New Roman" w:cs="Times New Roman"/>
          <w:sz w:val="26"/>
          <w:szCs w:val="26"/>
        </w:rPr>
        <w:t xml:space="preserve"> Toàn bộ quy trình</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4.</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 xml:space="preserve">Nội dung </w:t>
      </w:r>
      <w:r w:rsidR="005548E0" w:rsidRPr="00B35387">
        <w:rPr>
          <w:rFonts w:ascii="Times New Roman" w:hAnsi="Times New Roman" w:cs="Times New Roman"/>
          <w:b/>
          <w:sz w:val="26"/>
          <w:szCs w:val="26"/>
        </w:rPr>
        <w:t>sửa</w:t>
      </w:r>
      <w:r w:rsidRPr="00B35387">
        <w:rPr>
          <w:rFonts w:ascii="Times New Roman" w:hAnsi="Times New Roman" w:cs="Times New Roman"/>
          <w:b/>
          <w:sz w:val="26"/>
          <w:szCs w:val="26"/>
        </w:rPr>
        <w:t xml:space="preserve"> đổi: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Sửa đổi Phiếu phân loại, rà soát hồ sơ trước khi đưa ra thẩm định: Bỏ nội dung rà soát “Giấy ĐKLH còn hiệu lực trong vòng 12 tháng tại thời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tiếp nhận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Sửa đổi Phiếu rà soát hồ sơ trước khi trình Hội đồng: Bỏ nội dung rà soát “Giấy phép VPĐD tại Việt Nam, Giấy tờ pháp lý của cơ sở đăng ký do cơ quan quản lý nhà nước có thẩm quyền nước ngoài cấp đã được chuyên gia thẩm định trong hồ sơ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Sửa mẫu Biên bản thẩm định Pháp chế:</w:t>
      </w:r>
    </w:p>
    <w:p w:rsidR="008B7DAA"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Bỏ nội dung “Báo cáo tiến độ thực hiện việc chuyển giao công nghệ theo mẫ</w:t>
      </w:r>
      <w:r w:rsidR="008B7DAA" w:rsidRPr="00B35387">
        <w:rPr>
          <w:rFonts w:ascii="Times New Roman" w:hAnsi="Times New Roman" w:cs="Times New Roman"/>
          <w:sz w:val="26"/>
          <w:szCs w:val="26"/>
        </w:rPr>
        <w:t>u 6/TT”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Bỏ nội dung thẩm định về tên thuốc tại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20 “Tên thuốc (đối chiếu theo </w:t>
      </w:r>
      <w:r w:rsidR="005548E0" w:rsidRPr="00B35387">
        <w:rPr>
          <w:rFonts w:ascii="Times New Roman" w:hAnsi="Times New Roman" w:cs="Times New Roman"/>
          <w:sz w:val="26"/>
          <w:szCs w:val="26"/>
        </w:rPr>
        <w:t>dữ liệu</w:t>
      </w:r>
      <w:r w:rsidRPr="00B35387">
        <w:rPr>
          <w:rFonts w:ascii="Times New Roman" w:hAnsi="Times New Roman" w:cs="Times New Roman"/>
          <w:sz w:val="26"/>
          <w:szCs w:val="26"/>
        </w:rPr>
        <w:t xml:space="preserve"> đã được công bố trên website của</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Cục Quản lý Dược:</w:t>
      </w:r>
      <w:r w:rsidR="008B7DAA"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https://dichvucong.dav.gov.vn/congbothuoc)”.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Bỏ nội dung “</w:t>
      </w:r>
      <w:r w:rsidR="005548E0" w:rsidRPr="00B35387">
        <w:rPr>
          <w:rFonts w:ascii="Times New Roman" w:hAnsi="Times New Roman" w:cs="Times New Roman"/>
          <w:sz w:val="26"/>
          <w:szCs w:val="26"/>
        </w:rPr>
        <w:t>Kế hoạch</w:t>
      </w:r>
      <w:r w:rsidRPr="00B35387">
        <w:rPr>
          <w:rFonts w:ascii="Times New Roman" w:hAnsi="Times New Roman" w:cs="Times New Roman"/>
          <w:sz w:val="26"/>
          <w:szCs w:val="26"/>
        </w:rPr>
        <w:t xml:space="preserve"> quản lý nguy cơ (đối với vắc xin)”.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Bỏ nội dung “Báo cáo an toàn, hiệu quả, </w:t>
      </w:r>
      <w:r w:rsidR="005548E0" w:rsidRPr="00B35387">
        <w:rPr>
          <w:rFonts w:ascii="Times New Roman" w:hAnsi="Times New Roman" w:cs="Times New Roman"/>
          <w:sz w:val="26"/>
          <w:szCs w:val="26"/>
        </w:rPr>
        <w:t>sử dụng</w:t>
      </w:r>
      <w:r w:rsidRPr="00B35387">
        <w:rPr>
          <w:rFonts w:ascii="Times New Roman" w:hAnsi="Times New Roman" w:cs="Times New Roman"/>
          <w:sz w:val="26"/>
          <w:szCs w:val="26"/>
        </w:rPr>
        <w:t xml:space="preserve"> thuốc theo M</w:t>
      </w:r>
      <w:r w:rsidR="00F1100E" w:rsidRPr="00B35387">
        <w:rPr>
          <w:rFonts w:ascii="Times New Roman" w:hAnsi="Times New Roman" w:cs="Times New Roman"/>
          <w:sz w:val="26"/>
          <w:szCs w:val="26"/>
          <w:lang w:val="en-US"/>
        </w:rPr>
        <w:t>ẫu</w:t>
      </w:r>
      <w:r w:rsidRPr="00B35387">
        <w:rPr>
          <w:rFonts w:ascii="Times New Roman" w:hAnsi="Times New Roman" w:cs="Times New Roman"/>
          <w:sz w:val="26"/>
          <w:szCs w:val="26"/>
        </w:rPr>
        <w:t xml:space="preserve"> 2A/TT </w:t>
      </w:r>
      <w:r w:rsidR="005548E0" w:rsidRPr="00B35387">
        <w:rPr>
          <w:rFonts w:ascii="Times New Roman" w:hAnsi="Times New Roman" w:cs="Times New Roman"/>
          <w:sz w:val="26"/>
          <w:szCs w:val="26"/>
        </w:rPr>
        <w:t>đối với</w:t>
      </w:r>
      <w:r w:rsidRPr="00B35387">
        <w:rPr>
          <w:rFonts w:ascii="Times New Roman" w:hAnsi="Times New Roman" w:cs="Times New Roman"/>
          <w:sz w:val="26"/>
          <w:szCs w:val="26"/>
        </w:rPr>
        <w:t xml:space="preserve"> thuốc của cơ sở đăng ký thuốc (nếu có yêu cầu, trường hợp chưa có báo cáo ATHQ ghi rõ lý do)” và “Báo cáo an toàn, hiệu quả, sử dụng thuốc theo mẫu 2B/TT (đối với vắc xin) của cơ sở đăng ký thuốc (nếu có yêu cầu, trường hợp chưa có báo cáo ATHQ ghi rõ lý do)”.</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Bỏ nội dung “Cơ sở sản xuất đã được đánh giá đáp ứng thực hành tốt sản xuất theo quy định của Bộ Y tế (bao gồm địa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sản xuất và phạm vi dây chuyền sản xuất </w:t>
      </w:r>
      <w:r w:rsidR="005548E0" w:rsidRPr="00B35387">
        <w:rPr>
          <w:rFonts w:ascii="Times New Roman" w:hAnsi="Times New Roman" w:cs="Times New Roman"/>
          <w:sz w:val="26"/>
          <w:szCs w:val="26"/>
        </w:rPr>
        <w:t>phù hợp</w:t>
      </w:r>
      <w:r w:rsidRPr="00B35387">
        <w:rPr>
          <w:rFonts w:ascii="Times New Roman" w:hAnsi="Times New Roman" w:cs="Times New Roman"/>
          <w:sz w:val="26"/>
          <w:szCs w:val="26"/>
        </w:rPr>
        <w:t xml:space="preserve"> với thuốc đăng ký)”</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Sửa đổi nội dung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6.1.2. Quy định chung: Bỏ “HS bàn giao cho </w:t>
      </w:r>
      <w:r w:rsidR="00DC2939" w:rsidRPr="00B35387">
        <w:rPr>
          <w:rFonts w:ascii="Times New Roman" w:hAnsi="Times New Roman" w:cs="Times New Roman"/>
          <w:sz w:val="26"/>
          <w:szCs w:val="26"/>
          <w:lang w:val="en-US"/>
        </w:rPr>
        <w:t>P</w:t>
      </w:r>
      <w:r w:rsidRPr="00B35387">
        <w:rPr>
          <w:rFonts w:ascii="Times New Roman" w:hAnsi="Times New Roman" w:cs="Times New Roman"/>
          <w:sz w:val="26"/>
          <w:szCs w:val="26"/>
        </w:rPr>
        <w:t>. ĐKT bảo đảm đã thu phí theo quy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Sửa đổi nội dung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6.2. Nguyên tắc đưa HS ra thẩm định, hoạt động thẩm định HS:</w:t>
      </w:r>
    </w:p>
    <w:p w:rsidR="00057286"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Bổ sung nguyên tắc “Hồ sơ hoàn thành thủ tục nộp phí mới được đưa ra thẩm đị</w:t>
      </w:r>
      <w:r w:rsidR="00057286" w:rsidRPr="00B35387">
        <w:rPr>
          <w:rFonts w:ascii="Times New Roman" w:hAnsi="Times New Roman" w:cs="Times New Roman"/>
          <w:sz w:val="26"/>
          <w:szCs w:val="26"/>
        </w:rPr>
        <w:t>nh”.</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Sửa đoạn “Đối với các thuốc còn lại: thực hiện theo nguyên tắc First In - First Out (FIFO) theo ngày tiếp nhận HS ghi trên hệ thống dịch vụ công, cụ thể</w:t>
      </w:r>
      <w:r w:rsidR="00057286" w:rsidRPr="00B35387">
        <w:rPr>
          <w:rFonts w:ascii="Times New Roman" w:hAnsi="Times New Roman" w:cs="Times New Roman"/>
          <w:sz w:val="26"/>
          <w:szCs w:val="26"/>
        </w:rPr>
        <w:t>:</w:t>
      </w:r>
      <w:r w:rsidR="00057286"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 xml:space="preserve">+ Ngày tiếp nhận HS: là ngày HS đã được đóng lệ phí đầy đủ theo quy định; + HS tiếp nhận trước được đưa ra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trước, HS </w:t>
      </w:r>
      <w:r w:rsidR="005548E0" w:rsidRPr="00B35387">
        <w:rPr>
          <w:rFonts w:ascii="Times New Roman" w:hAnsi="Times New Roman" w:cs="Times New Roman"/>
          <w:sz w:val="26"/>
          <w:szCs w:val="26"/>
        </w:rPr>
        <w:t>tiếp</w:t>
      </w:r>
      <w:r w:rsidRPr="00B35387">
        <w:rPr>
          <w:rFonts w:ascii="Times New Roman" w:hAnsi="Times New Roman" w:cs="Times New Roman"/>
          <w:sz w:val="26"/>
          <w:szCs w:val="26"/>
        </w:rPr>
        <w:t xml:space="preserve"> nhận sau đưa ra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sau” thành “Đối với các thuốc còn lại: thực hiện theo nguyên tắc First In - First Out (FIFO) theo ngày hoàn thành thủ tục nộp phí. HS hoàn thành thủ tục nộp phí trước được đưa ra thẩm định trước, HS hoàn thành thủ tục nộp phí sau đưa ra thẩm định sau”.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Sửa đổi nội dung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6.3.6:</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Sửa “Nhiệm vụ và trách nhiệm của CVPT trong quy trình này bao gồm” thành “Nhiệm vụ của CVPT trong quy tr</w:t>
      </w:r>
      <w:r w:rsidR="00057286" w:rsidRPr="00B35387">
        <w:rPr>
          <w:rFonts w:ascii="Times New Roman" w:hAnsi="Times New Roman" w:cs="Times New Roman"/>
          <w:sz w:val="26"/>
          <w:szCs w:val="26"/>
          <w:lang w:val="en-US"/>
        </w:rPr>
        <w:t>ì</w:t>
      </w:r>
      <w:r w:rsidRPr="00B35387">
        <w:rPr>
          <w:rFonts w:ascii="Times New Roman" w:hAnsi="Times New Roman" w:cs="Times New Roman"/>
          <w:sz w:val="26"/>
          <w:szCs w:val="26"/>
        </w:rPr>
        <w:t>nh này bao gồm”.</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xml:space="preserve">+ Sửa </w:t>
      </w:r>
      <w:r w:rsidR="00057286" w:rsidRPr="00B35387">
        <w:rPr>
          <w:rFonts w:ascii="Times New Roman" w:hAnsi="Times New Roman" w:cs="Times New Roman"/>
          <w:sz w:val="26"/>
          <w:szCs w:val="26"/>
          <w:lang w:val="en-US"/>
        </w:rPr>
        <w:t>“</w:t>
      </w:r>
      <w:r w:rsidRPr="00B35387">
        <w:rPr>
          <w:rFonts w:ascii="Times New Roman" w:hAnsi="Times New Roman" w:cs="Times New Roman"/>
          <w:sz w:val="26"/>
          <w:szCs w:val="26"/>
        </w:rPr>
        <w:t xml:space="preserve">Rà soát các Biên bản thẩm định, </w:t>
      </w:r>
      <w:r w:rsidR="005548E0" w:rsidRPr="00B35387">
        <w:rPr>
          <w:rFonts w:ascii="Times New Roman" w:hAnsi="Times New Roman" w:cs="Times New Roman"/>
          <w:sz w:val="26"/>
          <w:szCs w:val="26"/>
        </w:rPr>
        <w:t>tổng hợp</w:t>
      </w:r>
      <w:r w:rsidRPr="00B35387">
        <w:rPr>
          <w:rFonts w:ascii="Times New Roman" w:hAnsi="Times New Roman" w:cs="Times New Roman"/>
          <w:sz w:val="26"/>
          <w:szCs w:val="26"/>
        </w:rPr>
        <w:t xml:space="preserve"> kết quả thẩm định, phân loại hồ sơ đạ</w:t>
      </w:r>
      <w:r w:rsidR="00057286" w:rsidRPr="00B35387">
        <w:rPr>
          <w:rFonts w:ascii="Times New Roman" w:hAnsi="Times New Roman" w:cs="Times New Roman"/>
          <w:sz w:val="26"/>
          <w:szCs w:val="26"/>
          <w:lang w:val="en-US"/>
        </w:rPr>
        <w:t>t/</w:t>
      </w:r>
      <w:r w:rsidRPr="00B35387">
        <w:rPr>
          <w:rFonts w:ascii="Times New Roman" w:hAnsi="Times New Roman" w:cs="Times New Roman"/>
          <w:sz w:val="26"/>
          <w:szCs w:val="26"/>
        </w:rPr>
        <w:t xml:space="preserve"> hồ sơ phải bổ sung tiếp/ hồ sơ không đạ</w:t>
      </w:r>
      <w:r w:rsidR="00057286" w:rsidRPr="00B35387">
        <w:rPr>
          <w:rFonts w:ascii="Times New Roman" w:hAnsi="Times New Roman" w:cs="Times New Roman"/>
          <w:sz w:val="26"/>
          <w:szCs w:val="26"/>
          <w:lang w:val="en-US"/>
        </w:rPr>
        <w:t>t/</w:t>
      </w:r>
      <w:r w:rsidRPr="00B35387">
        <w:rPr>
          <w:rFonts w:ascii="Times New Roman" w:hAnsi="Times New Roman" w:cs="Times New Roman"/>
          <w:sz w:val="26"/>
          <w:szCs w:val="26"/>
        </w:rPr>
        <w:t xml:space="preserve"> hồ sơ cần xin ý kiến HĐ" thành "Rà soát các Biên bản thẩm định theo các nội dung tại Phiếu rà soát trước khi trình Hội đồng,</w:t>
      </w:r>
      <w:r w:rsidR="00057286"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tổng hợp kết quả thẩm định, phân loại hồ sơ đạt/ hồ sơ phải bổ sung tiếp/ hồ sơ không đạt/bồ sơ cần xin ý kiến</w:t>
      </w:r>
      <w:r w:rsidR="00057286" w:rsidRPr="00B35387">
        <w:rPr>
          <w:rFonts w:ascii="Times New Roman" w:hAnsi="Times New Roman" w:cs="Times New Roman"/>
          <w:sz w:val="26"/>
          <w:szCs w:val="26"/>
        </w:rPr>
        <w:t xml:space="preserve"> HĐ</w:t>
      </w:r>
      <w:r w:rsidR="00057286"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Sửa đổi nội dung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7.2.1.2: Bỏ biểu mẫ</w:t>
      </w:r>
      <w:r w:rsidR="006319E0" w:rsidRPr="00B35387">
        <w:rPr>
          <w:rFonts w:ascii="Times New Roman" w:hAnsi="Times New Roman" w:cs="Times New Roman"/>
          <w:sz w:val="26"/>
          <w:szCs w:val="26"/>
        </w:rPr>
        <w:t>u BM.ĐK.</w:t>
      </w:r>
      <w:r w:rsidRPr="00B35387">
        <w:rPr>
          <w:rFonts w:ascii="Times New Roman" w:hAnsi="Times New Roman" w:cs="Times New Roman"/>
          <w:sz w:val="26"/>
          <w:szCs w:val="26"/>
        </w:rPr>
        <w:t>16.05/01 trong câu: "Sắp xếp HS trong kho lưu trữ theo thứ tự mã HS"</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w:t>
      </w:r>
      <w:r w:rsidR="006319E0"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đổi nội dung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7.2.2. Phân loại, rà soát hồ sơ: Sửa đoạn "Chuyên viên đề xuất tiểu ban thẩm định .... để thẩm định" thành "Chuyên viên đề xuất tiểu ban thẩm định và trình PTP ĐKT theo nguyên tắc sau: (1) Tất cả các HS gia hạn được chuyển cho tiểu ban pháp chế thẩm định; (2) </w:t>
      </w:r>
      <w:r w:rsidR="005548E0" w:rsidRPr="00B35387">
        <w:rPr>
          <w:rFonts w:ascii="Times New Roman" w:hAnsi="Times New Roman" w:cs="Times New Roman"/>
          <w:sz w:val="26"/>
          <w:szCs w:val="26"/>
        </w:rPr>
        <w:t>Trường hợp</w:t>
      </w:r>
      <w:r w:rsidRPr="00B35387">
        <w:rPr>
          <w:rFonts w:ascii="Times New Roman" w:hAnsi="Times New Roman" w:cs="Times New Roman"/>
          <w:sz w:val="26"/>
          <w:szCs w:val="26"/>
        </w:rPr>
        <w:t xml:space="preserve"> thuốc đề nghị gia hạn có yêu cầu nộp báo cáo an toàn - hiệu quả theo </w:t>
      </w:r>
      <w:bookmarkStart w:id="27" w:name="dc_4"/>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56 Luật Dược</w:t>
      </w:r>
      <w:bookmarkEnd w:id="27"/>
      <w:r w:rsidRPr="00B35387">
        <w:rPr>
          <w:rFonts w:ascii="Times New Roman" w:hAnsi="Times New Roman" w:cs="Times New Roman"/>
          <w:sz w:val="26"/>
          <w:szCs w:val="26"/>
        </w:rPr>
        <w:t xml:space="preserve"> hoặc hồ sơ gia hạn GĐLKH đối với vắc xin thì chuyển thêm tiểu ban dược lý để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Bỏ một số biểu mẫ</w:t>
      </w:r>
      <w:r w:rsidR="00FF28F7" w:rsidRPr="00B35387">
        <w:rPr>
          <w:rFonts w:ascii="Times New Roman" w:hAnsi="Times New Roman" w:cs="Times New Roman"/>
          <w:sz w:val="26"/>
          <w:szCs w:val="26"/>
        </w:rPr>
        <w:t>u: BM.ĐK.</w:t>
      </w:r>
      <w:r w:rsidRPr="00B35387">
        <w:rPr>
          <w:rFonts w:ascii="Times New Roman" w:hAnsi="Times New Roman" w:cs="Times New Roman"/>
          <w:sz w:val="26"/>
          <w:szCs w:val="26"/>
        </w:rPr>
        <w:t xml:space="preserve">16.05/03.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hồ sơ đăng ký thuốc đưa ra thẩm định; biểu mẫu BM.ĐK.16.05/04.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bàn giao/giao nhận hồ sơ đăng ký thuốc và biên bản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w:t>
      </w:r>
      <w:r w:rsidR="00E62BE8" w:rsidRPr="00B35387">
        <w:rPr>
          <w:rFonts w:ascii="Times New Roman" w:hAnsi="Times New Roman" w:cs="Times New Roman"/>
          <w:sz w:val="26"/>
          <w:szCs w:val="26"/>
          <w:lang w:val="en-US"/>
        </w:rPr>
        <w:t>ử</w:t>
      </w:r>
      <w:r w:rsidRPr="00B35387">
        <w:rPr>
          <w:rFonts w:ascii="Times New Roman" w:hAnsi="Times New Roman" w:cs="Times New Roman"/>
          <w:sz w:val="26"/>
          <w:szCs w:val="26"/>
        </w:rPr>
        <w:t>a đổi M</w:t>
      </w:r>
      <w:r w:rsidR="00E62BE8" w:rsidRPr="00B35387">
        <w:rPr>
          <w:rFonts w:ascii="Times New Roman" w:hAnsi="Times New Roman" w:cs="Times New Roman"/>
          <w:sz w:val="26"/>
          <w:szCs w:val="26"/>
          <w:lang w:val="en-US"/>
        </w:rPr>
        <w:t>ẫ</w:t>
      </w:r>
      <w:r w:rsidRPr="00B35387">
        <w:rPr>
          <w:rFonts w:ascii="Times New Roman" w:hAnsi="Times New Roman" w:cs="Times New Roman"/>
          <w:sz w:val="26"/>
          <w:szCs w:val="26"/>
        </w:rPr>
        <w:t>u dấu đóng dùng cho trả bộ mẫ</w:t>
      </w:r>
      <w:r w:rsidR="00E62BE8" w:rsidRPr="00B35387">
        <w:rPr>
          <w:rFonts w:ascii="Times New Roman" w:hAnsi="Times New Roman" w:cs="Times New Roman"/>
          <w:sz w:val="26"/>
          <w:szCs w:val="26"/>
        </w:rPr>
        <w:t>u nhãn, HDSD - BM.ĐK.</w:t>
      </w:r>
      <w:r w:rsidRPr="00B35387">
        <w:rPr>
          <w:rFonts w:ascii="Times New Roman" w:hAnsi="Times New Roman" w:cs="Times New Roman"/>
          <w:sz w:val="26"/>
          <w:szCs w:val="26"/>
        </w:rPr>
        <w:t>16.05/10.03:</w:t>
      </w:r>
      <w:r w:rsidR="00E62BE8"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Sửa mẫu dấu đóng từ “Lần đầu:.../</w:t>
      </w:r>
      <w:r w:rsidR="00E62BE8" w:rsidRPr="00B35387">
        <w:rPr>
          <w:rFonts w:ascii="Times New Roman" w:hAnsi="Times New Roman" w:cs="Times New Roman"/>
          <w:sz w:val="26"/>
          <w:szCs w:val="26"/>
          <w:lang w:val="en-US"/>
        </w:rPr>
        <w:t>….</w:t>
      </w:r>
      <w:r w:rsidRPr="00B35387">
        <w:rPr>
          <w:rFonts w:ascii="Times New Roman" w:hAnsi="Times New Roman" w:cs="Times New Roman"/>
          <w:sz w:val="26"/>
          <w:szCs w:val="26"/>
        </w:rPr>
        <w:t>/</w:t>
      </w:r>
      <w:r w:rsidR="00E62BE8" w:rsidRPr="00B35387">
        <w:rPr>
          <w:rFonts w:ascii="Times New Roman" w:hAnsi="Times New Roman" w:cs="Times New Roman"/>
          <w:sz w:val="26"/>
          <w:szCs w:val="26"/>
          <w:lang w:val="en-US"/>
        </w:rPr>
        <w:t>…..</w:t>
      </w:r>
      <w:r w:rsidRPr="00B35387">
        <w:rPr>
          <w:rFonts w:ascii="Times New Roman" w:hAnsi="Times New Roman" w:cs="Times New Roman"/>
          <w:sz w:val="26"/>
          <w:szCs w:val="26"/>
        </w:rPr>
        <w:t>” thành “Gia hạn:.../</w:t>
      </w:r>
      <w:r w:rsidR="00E62BE8" w:rsidRPr="00B35387">
        <w:rPr>
          <w:rFonts w:ascii="Times New Roman" w:hAnsi="Times New Roman" w:cs="Times New Roman"/>
          <w:sz w:val="26"/>
          <w:szCs w:val="26"/>
          <w:lang w:val="en-US"/>
        </w:rPr>
        <w:t>….</w:t>
      </w:r>
      <w:r w:rsidRPr="00B35387">
        <w:rPr>
          <w:rFonts w:ascii="Times New Roman" w:hAnsi="Times New Roman" w:cs="Times New Roman"/>
          <w:sz w:val="26"/>
          <w:szCs w:val="26"/>
        </w:rPr>
        <w:t>/</w:t>
      </w:r>
      <w:r w:rsidR="00E62BE8" w:rsidRPr="00B35387">
        <w:rPr>
          <w:rFonts w:ascii="Times New Roman" w:hAnsi="Times New Roman" w:cs="Times New Roman"/>
          <w:sz w:val="26"/>
          <w:szCs w:val="26"/>
          <w:lang w:val="en-US"/>
        </w:rPr>
        <w:t>……</w:t>
      </w:r>
      <w:r w:rsidRPr="00B35387">
        <w:rPr>
          <w:rFonts w:ascii="Times New Roman" w:hAnsi="Times New Roman" w:cs="Times New Roman"/>
          <w:sz w:val="26"/>
          <w:szCs w:val="26"/>
        </w:rPr>
        <w:t>”</w:t>
      </w:r>
    </w:p>
    <w:p w:rsidR="00DE4964" w:rsidRPr="00B35387" w:rsidRDefault="00E62BE8" w:rsidP="00371D75">
      <w:pPr>
        <w:spacing w:before="120"/>
        <w:jc w:val="center"/>
        <w:rPr>
          <w:rFonts w:ascii="Times New Roman" w:hAnsi="Times New Roman" w:cs="Times New Roman"/>
          <w:b/>
          <w:sz w:val="26"/>
          <w:szCs w:val="26"/>
        </w:rPr>
      </w:pPr>
      <w:bookmarkStart w:id="28" w:name="chuong_pl_2"/>
      <w:r w:rsidRPr="00B35387">
        <w:rPr>
          <w:rFonts w:ascii="Times New Roman" w:hAnsi="Times New Roman" w:cs="Times New Roman"/>
          <w:b/>
          <w:sz w:val="26"/>
          <w:szCs w:val="26"/>
        </w:rPr>
        <w:t>THEO DÕI TÌNH TRẠNG SỬA ĐỔI LẦN 07</w:t>
      </w:r>
      <w:bookmarkEnd w:id="28"/>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1.</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Lần sửa đổi:</w:t>
      </w:r>
      <w:r w:rsidRPr="00B35387">
        <w:rPr>
          <w:rFonts w:ascii="Times New Roman" w:hAnsi="Times New Roman" w:cs="Times New Roman"/>
          <w:sz w:val="26"/>
          <w:szCs w:val="26"/>
        </w:rPr>
        <w:t xml:space="preserve"> 07</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2.</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Ngày sửa đổi:</w:t>
      </w:r>
      <w:r w:rsidRPr="00B35387">
        <w:rPr>
          <w:rFonts w:ascii="Times New Roman" w:hAnsi="Times New Roman" w:cs="Times New Roman"/>
          <w:sz w:val="26"/>
          <w:szCs w:val="26"/>
        </w:rPr>
        <w:t xml:space="preserve"> 21/02/2023</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b/>
          <w:sz w:val="26"/>
          <w:szCs w:val="26"/>
        </w:rPr>
        <w:t>3.</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Vị trí sửa đổi:</w:t>
      </w:r>
      <w:r w:rsidRPr="00B35387">
        <w:rPr>
          <w:rFonts w:ascii="Times New Roman" w:hAnsi="Times New Roman" w:cs="Times New Roman"/>
          <w:sz w:val="26"/>
          <w:szCs w:val="26"/>
        </w:rPr>
        <w:t xml:space="preserve"> Toàn bộ quy trình</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4.</w:t>
      </w:r>
      <w:r w:rsidR="005548E0" w:rsidRPr="00B35387">
        <w:rPr>
          <w:rFonts w:ascii="Times New Roman" w:hAnsi="Times New Roman" w:cs="Times New Roman"/>
          <w:b/>
          <w:sz w:val="26"/>
          <w:szCs w:val="26"/>
        </w:rPr>
        <w:t xml:space="preserve"> </w:t>
      </w:r>
      <w:r w:rsidRPr="00B35387">
        <w:rPr>
          <w:rFonts w:ascii="Times New Roman" w:hAnsi="Times New Roman" w:cs="Times New Roman"/>
          <w:b/>
          <w:sz w:val="26"/>
          <w:szCs w:val="26"/>
        </w:rPr>
        <w:t>Nội dung sửa đổi chủ yếu: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Rà soát lại nội dung quy trình để đảm bảo chỉ quy định về quy trình thực hiện của các bộ phận liên quan của Cục QLD, không </w:t>
      </w:r>
      <w:r w:rsidR="00C67878" w:rsidRPr="00B35387">
        <w:rPr>
          <w:rFonts w:ascii="Times New Roman" w:hAnsi="Times New Roman" w:cs="Times New Roman"/>
          <w:sz w:val="26"/>
          <w:szCs w:val="26"/>
        </w:rPr>
        <w:t>điều</w:t>
      </w:r>
      <w:r w:rsidR="005548E0" w:rsidRPr="00B35387">
        <w:rPr>
          <w:rFonts w:ascii="Times New Roman" w:hAnsi="Times New Roman" w:cs="Times New Roman"/>
          <w:sz w:val="26"/>
          <w:szCs w:val="26"/>
        </w:rPr>
        <w:t xml:space="preserve"> chỉnh</w:t>
      </w:r>
      <w:r w:rsidRPr="00B35387">
        <w:rPr>
          <w:rFonts w:ascii="Times New Roman" w:hAnsi="Times New Roman" w:cs="Times New Roman"/>
          <w:sz w:val="26"/>
          <w:szCs w:val="26"/>
        </w:rPr>
        <w:t xml:space="preserve"> hoạt động của Hội đồng, Văn phòng Hội đồng, chuyên gia và </w:t>
      </w:r>
      <w:r w:rsidR="005548E0" w:rsidRPr="00B35387">
        <w:rPr>
          <w:rFonts w:ascii="Times New Roman" w:hAnsi="Times New Roman" w:cs="Times New Roman"/>
          <w:sz w:val="26"/>
          <w:szCs w:val="26"/>
        </w:rPr>
        <w:t>đơn vị</w:t>
      </w:r>
      <w:r w:rsidRPr="00B35387">
        <w:rPr>
          <w:rFonts w:ascii="Times New Roman" w:hAnsi="Times New Roman" w:cs="Times New Roman"/>
          <w:sz w:val="26"/>
          <w:szCs w:val="26"/>
        </w:rPr>
        <w:t xml:space="preserve"> thẩm định. Hoạt động của Hội đồng, Văn phòng Hội đồng, chuyên gia và </w:t>
      </w:r>
      <w:r w:rsidR="005548E0" w:rsidRPr="00B35387">
        <w:rPr>
          <w:rFonts w:ascii="Times New Roman" w:hAnsi="Times New Roman" w:cs="Times New Roman"/>
          <w:sz w:val="26"/>
          <w:szCs w:val="26"/>
        </w:rPr>
        <w:t>đơn vị</w:t>
      </w:r>
      <w:r w:rsidRPr="00B35387">
        <w:rPr>
          <w:rFonts w:ascii="Times New Roman" w:hAnsi="Times New Roman" w:cs="Times New Roman"/>
          <w:sz w:val="26"/>
          <w:szCs w:val="26"/>
        </w:rPr>
        <w:t xml:space="preserve"> thẩm định thực hiện theo chức năng, nhiệm vụ tại Quyết định ban hành chức năng, nhiệm vụ hoặc Quy chế hoạt động có liên quan.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3. Tài liệu tham chi</w:t>
      </w:r>
      <w:r w:rsidR="005650F5" w:rsidRPr="00B35387">
        <w:rPr>
          <w:rFonts w:ascii="Times New Roman" w:hAnsi="Times New Roman" w:cs="Times New Roman"/>
          <w:sz w:val="26"/>
          <w:szCs w:val="26"/>
          <w:lang w:val="en-US"/>
        </w:rPr>
        <w:t>ế</w:t>
      </w:r>
      <w:r w:rsidRPr="00B35387">
        <w:rPr>
          <w:rFonts w:ascii="Times New Roman" w:hAnsi="Times New Roman" w:cs="Times New Roman"/>
          <w:sz w:val="26"/>
          <w:szCs w:val="26"/>
        </w:rPr>
        <w:t>u: bỏ các quyết định ban hành quy chế tổ chức, hoạt động của Hội đồng, chuyên gia thẩm định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6.1. Quy định chung: Bổ sung quy định việc giải quyết hồ sơ gia hạn GĐKLH trên hệ thống dịch vụ công trực tuyến tại quy trình này được áp dụng đối với giai đoạn tiếp nhận hồ sơ và giai đoạn </w:t>
      </w:r>
      <w:r w:rsidR="005548E0" w:rsidRPr="00B35387">
        <w:rPr>
          <w:rFonts w:ascii="Times New Roman" w:hAnsi="Times New Roman" w:cs="Times New Roman"/>
          <w:sz w:val="26"/>
          <w:szCs w:val="26"/>
        </w:rPr>
        <w:t>thẩm định</w:t>
      </w:r>
      <w:r w:rsidRPr="00B35387">
        <w:rPr>
          <w:rFonts w:ascii="Times New Roman" w:hAnsi="Times New Roman" w:cs="Times New Roman"/>
          <w:sz w:val="26"/>
          <w:szCs w:val="26"/>
        </w:rPr>
        <w:t xml:space="preserve">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6.2. Nguyên tắc đưa HS ra thẩm định: bỏ “Hồ sơ hoàn thành thủ tục nộp phí mới được đưa ra thẩm định” vì tất cả các hồ sơ đã về tài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của CVPT là đã hoàn thành thủ tục nộp phí.</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Rà soát và s</w:t>
      </w:r>
      <w:r w:rsidR="00775365" w:rsidRPr="00B35387">
        <w:rPr>
          <w:rFonts w:ascii="Times New Roman" w:hAnsi="Times New Roman" w:cs="Times New Roman"/>
          <w:sz w:val="26"/>
          <w:szCs w:val="26"/>
          <w:lang w:val="en-US"/>
        </w:rPr>
        <w:t>ử</w:t>
      </w:r>
      <w:r w:rsidRPr="00B35387">
        <w:rPr>
          <w:rFonts w:ascii="Times New Roman" w:hAnsi="Times New Roman" w:cs="Times New Roman"/>
          <w:sz w:val="26"/>
          <w:szCs w:val="26"/>
        </w:rPr>
        <w:t>a lại nội dung quy trình đ</w:t>
      </w:r>
      <w:r w:rsidR="00885558"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đảm bảo các nội dung trong quy trình quy định về việc “tổ chức thẩm định hồ sơ” thay vì “thẩm định hồ sơ” vì Cục QLD chỉ có trách nhiệm tổ chức thẩm định hồ sơ, việc thẩm định hồ sơ là trách nhiệm của chuyên gia, đơn vị thẩm định và không thuộc phạm vi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ch</w:t>
      </w:r>
      <w:r w:rsidR="00587747" w:rsidRPr="00B35387">
        <w:rPr>
          <w:rFonts w:ascii="Times New Roman" w:hAnsi="Times New Roman" w:cs="Times New Roman"/>
          <w:sz w:val="26"/>
          <w:szCs w:val="26"/>
          <w:lang w:val="en-US"/>
        </w:rPr>
        <w:t>ỉ</w:t>
      </w:r>
      <w:r w:rsidRPr="00B35387">
        <w:rPr>
          <w:rFonts w:ascii="Times New Roman" w:hAnsi="Times New Roman" w:cs="Times New Roman"/>
          <w:sz w:val="26"/>
          <w:szCs w:val="26"/>
        </w:rPr>
        <w:t>nh của quy trình này.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Bỏ các quy định về việc chuyển, thu hồ sơ bản giấy để thẩm định để đảm bảo việc thực hiện hồ sơ đề nghị gia hạn GĐKLH được thực hiện hoàn toàn trên hệ thống dịch vụ công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Bổ sung thêm 01 trường hợp chuyển tiểu ban dược lý thẩm định: “</w:t>
      </w:r>
      <w:r w:rsidRPr="00B35387">
        <w:rPr>
          <w:rFonts w:ascii="Times New Roman" w:hAnsi="Times New Roman" w:cs="Times New Roman"/>
          <w:i/>
          <w:sz w:val="26"/>
          <w:szCs w:val="26"/>
        </w:rPr>
        <w:t>Thuốc đề nghị gia hạn không thuộc các trường hợp sau: Thuốc đã được công bố Biệt dược gốc; Thuốc có cùng hoạt chất, nồng độ/hàm lượng, dạng bào chế với thuốc Biệt dược gốc đã công bố; Thuốc có cùng hoạt chất, nồng độ/hàm lượng, dạng bào chế, quy cách đóng gói với các thuốc đã được trình Hội đồng kể từ Đợt 168 (</w:t>
      </w:r>
      <w:r w:rsidR="005548E0" w:rsidRPr="00B35387">
        <w:rPr>
          <w:rFonts w:ascii="Times New Roman" w:hAnsi="Times New Roman" w:cs="Times New Roman"/>
          <w:i/>
          <w:sz w:val="26"/>
          <w:szCs w:val="26"/>
        </w:rPr>
        <w:t>đối với</w:t>
      </w:r>
      <w:r w:rsidRPr="00B35387">
        <w:rPr>
          <w:rFonts w:ascii="Times New Roman" w:hAnsi="Times New Roman" w:cs="Times New Roman"/>
          <w:i/>
          <w:sz w:val="26"/>
          <w:szCs w:val="26"/>
        </w:rPr>
        <w:t xml:space="preserve"> thuốc trong nước); từ Đợt 105 (đối với thuốc nước ngoài) đến nay và được cấ</w:t>
      </w:r>
      <w:r w:rsidR="000233A3" w:rsidRPr="00B35387">
        <w:rPr>
          <w:rFonts w:ascii="Times New Roman" w:hAnsi="Times New Roman" w:cs="Times New Roman"/>
          <w:i/>
          <w:sz w:val="26"/>
          <w:szCs w:val="26"/>
        </w:rPr>
        <w:t>p/</w:t>
      </w:r>
      <w:r w:rsidRPr="00B35387">
        <w:rPr>
          <w:rFonts w:ascii="Times New Roman" w:hAnsi="Times New Roman" w:cs="Times New Roman"/>
          <w:i/>
          <w:sz w:val="26"/>
          <w:szCs w:val="26"/>
        </w:rPr>
        <w:t>gia hạn giấy ĐKLH</w:t>
      </w:r>
      <w:r w:rsidR="000233A3" w:rsidRPr="00B35387">
        <w:rPr>
          <w:rFonts w:ascii="Times New Roman" w:hAnsi="Times New Roman" w:cs="Times New Roman"/>
          <w:sz w:val="26"/>
          <w:szCs w:val="26"/>
          <w:lang w:val="en-US"/>
        </w:rPr>
        <w:t>”</w:t>
      </w:r>
      <w:r w:rsidRPr="00B35387">
        <w:rPr>
          <w:rFonts w:ascii="Times New Roman" w:hAnsi="Times New Roman" w:cs="Times New Roman"/>
          <w:sz w:val="26"/>
          <w:szCs w:val="26"/>
        </w:rPr>
        <w:t xml:space="preserve"> (theo chủ trương Đợt 110.3 - thuốc nước ngoài).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Bỏ 01 trường hợp chuyển tiểu ban dược lý thẩm định: “Hồ sơ gia hạn GĐKLH đối với vắc xin” do đã bỏ yêu cầu nộp </w:t>
      </w:r>
      <w:r w:rsidR="005548E0" w:rsidRPr="00B35387">
        <w:rPr>
          <w:rFonts w:ascii="Times New Roman" w:hAnsi="Times New Roman" w:cs="Times New Roman"/>
          <w:sz w:val="26"/>
          <w:szCs w:val="26"/>
        </w:rPr>
        <w:t>Kế hoạch</w:t>
      </w:r>
      <w:r w:rsidRPr="00B35387">
        <w:rPr>
          <w:rFonts w:ascii="Times New Roman" w:hAnsi="Times New Roman" w:cs="Times New Roman"/>
          <w:sz w:val="26"/>
          <w:szCs w:val="26"/>
        </w:rPr>
        <w:t xml:space="preserve"> quản lý nguy cơ (đối với vắc xin) theo M</w:t>
      </w:r>
      <w:r w:rsidR="000233A3" w:rsidRPr="00B35387">
        <w:rPr>
          <w:rFonts w:ascii="Times New Roman" w:hAnsi="Times New Roman" w:cs="Times New Roman"/>
          <w:sz w:val="26"/>
          <w:szCs w:val="26"/>
          <w:lang w:val="en-US"/>
        </w:rPr>
        <w:t>ẫ</w:t>
      </w:r>
      <w:r w:rsidRPr="00B35387">
        <w:rPr>
          <w:rFonts w:ascii="Times New Roman" w:hAnsi="Times New Roman" w:cs="Times New Roman"/>
          <w:sz w:val="26"/>
          <w:szCs w:val="26"/>
        </w:rPr>
        <w:t>u 7/TT trong hồ sơ gia hạn; vắc xin không được cấp GĐKLH với hiệu lực 05 năm thì vẫn chuyển thẩm định tiểu ban dược lý để xem xét báo cáo an toàn, hiệu quả, sử dụng thuốc theo M</w:t>
      </w:r>
      <w:r w:rsidR="000233A3" w:rsidRPr="00B35387">
        <w:rPr>
          <w:rFonts w:ascii="Times New Roman" w:hAnsi="Times New Roman" w:cs="Times New Roman"/>
          <w:sz w:val="26"/>
          <w:szCs w:val="26"/>
          <w:lang w:val="en-US"/>
        </w:rPr>
        <w:t>ẫ</w:t>
      </w:r>
      <w:r w:rsidRPr="00B35387">
        <w:rPr>
          <w:rFonts w:ascii="Times New Roman" w:hAnsi="Times New Roman" w:cs="Times New Roman"/>
          <w:sz w:val="26"/>
          <w:szCs w:val="26"/>
        </w:rPr>
        <w:t>u 2B/TT.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w:t>
      </w:r>
      <w:r w:rsidR="000233A3" w:rsidRPr="00B35387">
        <w:rPr>
          <w:rFonts w:ascii="Times New Roman" w:hAnsi="Times New Roman" w:cs="Times New Roman"/>
          <w:sz w:val="26"/>
          <w:szCs w:val="26"/>
          <w:lang w:val="en-US"/>
        </w:rPr>
        <w:t>ỏ</w:t>
      </w:r>
      <w:r w:rsidRPr="00B35387">
        <w:rPr>
          <w:rFonts w:ascii="Times New Roman" w:hAnsi="Times New Roman" w:cs="Times New Roman"/>
          <w:sz w:val="26"/>
          <w:szCs w:val="26"/>
        </w:rPr>
        <w:t xml:space="preserve"> nội dung “Phê duyệt công văn thông báo đối với hồ sơ chưa đáp ứng” và “Phát hành công văn” đối với trường hợp hồ sơ chưa </w:t>
      </w:r>
      <w:r w:rsidR="00B57BEE"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áp ứng để đảm bảo quy định tại </w:t>
      </w:r>
      <w:bookmarkStart w:id="29" w:name="dc_5"/>
      <w:r w:rsidR="00C67878" w:rsidRPr="00B35387">
        <w:rPr>
          <w:rFonts w:ascii="Times New Roman" w:hAnsi="Times New Roman" w:cs="Times New Roman"/>
          <w:sz w:val="26"/>
          <w:szCs w:val="26"/>
        </w:rPr>
        <w:t>điểm</w:t>
      </w:r>
      <w:r w:rsidR="00DD1FE5" w:rsidRPr="00B35387">
        <w:rPr>
          <w:rFonts w:ascii="Times New Roman" w:hAnsi="Times New Roman" w:cs="Times New Roman"/>
          <w:sz w:val="26"/>
          <w:szCs w:val="26"/>
        </w:rPr>
        <w:t xml:space="preserve"> a </w:t>
      </w:r>
      <w:r w:rsidR="00C67878" w:rsidRPr="00B35387">
        <w:rPr>
          <w:rFonts w:ascii="Times New Roman" w:hAnsi="Times New Roman" w:cs="Times New Roman"/>
          <w:sz w:val="26"/>
          <w:szCs w:val="26"/>
        </w:rPr>
        <w:t>khoản</w:t>
      </w:r>
      <w:r w:rsidR="00DD1FE5" w:rsidRPr="00B35387">
        <w:rPr>
          <w:rFonts w:ascii="Times New Roman" w:hAnsi="Times New Roman" w:cs="Times New Roman"/>
          <w:sz w:val="26"/>
          <w:szCs w:val="26"/>
        </w:rPr>
        <w:t xml:space="preserve"> 1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37 Thông tư 08/2022/TT-BYT</w:t>
      </w:r>
      <w:bookmarkEnd w:id="29"/>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bước “Tổ chức thẩm định”: b</w:t>
      </w:r>
      <w:r w:rsidR="002513F0" w:rsidRPr="00B35387">
        <w:rPr>
          <w:rFonts w:ascii="Times New Roman" w:hAnsi="Times New Roman" w:cs="Times New Roman"/>
          <w:sz w:val="26"/>
          <w:szCs w:val="26"/>
          <w:lang w:val="en-US"/>
        </w:rPr>
        <w:t>ỏ</w:t>
      </w:r>
      <w:r w:rsidRPr="00B35387">
        <w:rPr>
          <w:rFonts w:ascii="Times New Roman" w:hAnsi="Times New Roman" w:cs="Times New Roman"/>
          <w:sz w:val="26"/>
          <w:szCs w:val="26"/>
        </w:rPr>
        <w:t xml:space="preserve"> các nội dun</w:t>
      </w:r>
      <w:r w:rsidR="002513F0" w:rsidRPr="00B35387">
        <w:rPr>
          <w:rFonts w:ascii="Times New Roman" w:hAnsi="Times New Roman" w:cs="Times New Roman"/>
          <w:sz w:val="26"/>
          <w:szCs w:val="26"/>
          <w:lang w:val="en-US"/>
        </w:rPr>
        <w:t>g</w:t>
      </w:r>
      <w:r w:rsidRPr="00B35387">
        <w:rPr>
          <w:rFonts w:ascii="Times New Roman" w:hAnsi="Times New Roman" w:cs="Times New Roman"/>
          <w:sz w:val="26"/>
          <w:szCs w:val="26"/>
        </w:rPr>
        <w:t xml:space="preserve"> quy định về việc thẩm định của chuyên gia, chỉ quy định các nội dung liên quan đến việc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trên hệ thống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Sơ đồ và mô tả quy trình: bổ sung các bước xử lý hồ sơ chưa đạt sau Hội đồng; giải quyết đề nghị hủy hồ sơ gia hạn.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Biểu mẫu: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Sửa lại mẫu Phiếu phân loại, rà soát hồ sơ trước khi đưa ra thẩm định: bỏ các nội dung rà soát hiện tại (Cơ sở đăng ký không nằm trong thời gian bị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vi phạm ngừng tiếp nhận hồ sơ cấp/gia hạn GĐKLH hoặc hủy hồ sơ; Cơ sở sản xuất không nằm trong thời gian bị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vi phạm ngừng tiếp nhận/ngừng cấp/hủy hồ sơ; Thuốc không thuộc chủ trương Hội đồng ngừng cấp/ngừng gia hạn đã ban hành công văn; hoạt chất không thuộc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cẩm nhập khẩu, cấm sản xuất nêu tại Phụ lục V Nghị định số 54/2017/NĐ-CP) do các nội dung này đã được rà soát tại Phiếu rà soát hồ sơ gia hạn trước khi trình Hội đồng và khi hồ sơ được Cục QLD tiếp nhận thì đã đảm bảo đáp ứng để đưa ra thẩm định theo quy định tại </w:t>
      </w:r>
      <w:bookmarkStart w:id="30" w:name="dc_6"/>
      <w:r w:rsidR="00C67878" w:rsidRPr="00B35387">
        <w:rPr>
          <w:rFonts w:ascii="Times New Roman" w:hAnsi="Times New Roman" w:cs="Times New Roman"/>
          <w:sz w:val="26"/>
          <w:szCs w:val="26"/>
        </w:rPr>
        <w:t>điểm</w:t>
      </w:r>
      <w:r w:rsidR="00DD1FE5" w:rsidRPr="00B35387">
        <w:rPr>
          <w:rFonts w:ascii="Times New Roman" w:hAnsi="Times New Roman" w:cs="Times New Roman"/>
          <w:sz w:val="26"/>
          <w:szCs w:val="26"/>
        </w:rPr>
        <w:t xml:space="preserve"> a </w:t>
      </w:r>
      <w:r w:rsidR="00C67878" w:rsidRPr="00B35387">
        <w:rPr>
          <w:rFonts w:ascii="Times New Roman" w:hAnsi="Times New Roman" w:cs="Times New Roman"/>
          <w:sz w:val="26"/>
          <w:szCs w:val="26"/>
        </w:rPr>
        <w:t>khoản</w:t>
      </w:r>
      <w:r w:rsidR="00DD1FE5" w:rsidRPr="00B35387">
        <w:rPr>
          <w:rFonts w:ascii="Times New Roman" w:hAnsi="Times New Roman" w:cs="Times New Roman"/>
          <w:sz w:val="26"/>
          <w:szCs w:val="26"/>
        </w:rPr>
        <w:t xml:space="preserve"> 1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37 Thông tư 08/2022/TT-BYT</w:t>
      </w:r>
      <w:bookmarkEnd w:id="30"/>
      <w:r w:rsidRPr="00B35387">
        <w:rPr>
          <w:rFonts w:ascii="Times New Roman" w:hAnsi="Times New Roman" w:cs="Times New Roman"/>
          <w:sz w:val="26"/>
          <w:szCs w:val="26"/>
        </w:rPr>
        <w:t>. Đồng thời, thay thế bằng các nội dung rà soát để xác định tiểu ban thẩm định hồ sơ; bổ sung việc g</w:t>
      </w:r>
      <w:r w:rsidR="00980AB9" w:rsidRPr="00B35387">
        <w:rPr>
          <w:rFonts w:ascii="Times New Roman" w:hAnsi="Times New Roman" w:cs="Times New Roman"/>
          <w:sz w:val="26"/>
          <w:szCs w:val="26"/>
          <w:lang w:val="en-US"/>
        </w:rPr>
        <w:t>ắ</w:t>
      </w:r>
      <w:r w:rsidRPr="00B35387">
        <w:rPr>
          <w:rFonts w:ascii="Times New Roman" w:hAnsi="Times New Roman" w:cs="Times New Roman"/>
          <w:sz w:val="26"/>
          <w:szCs w:val="26"/>
        </w:rPr>
        <w:t>n mã cấu trúc S</w:t>
      </w:r>
      <w:r w:rsidR="007C33C2" w:rsidRPr="00B35387">
        <w:rPr>
          <w:rFonts w:ascii="Times New Roman" w:hAnsi="Times New Roman" w:cs="Times New Roman"/>
          <w:sz w:val="26"/>
          <w:szCs w:val="26"/>
          <w:lang w:val="en-US"/>
        </w:rPr>
        <w:t>Đ</w:t>
      </w:r>
      <w:r w:rsidRPr="00B35387">
        <w:rPr>
          <w:rFonts w:ascii="Times New Roman" w:hAnsi="Times New Roman" w:cs="Times New Roman"/>
          <w:sz w:val="26"/>
          <w:szCs w:val="26"/>
        </w:rPr>
        <w:t>K: mã Quốc gia; mã nhóm thuốc; mã phân loại thuốc kê đơn; mã phân loại thuốc kiểm soát đặc biệt.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Biểu m</w:t>
      </w:r>
      <w:r w:rsidR="00672211" w:rsidRPr="00B35387">
        <w:rPr>
          <w:rFonts w:ascii="Times New Roman" w:hAnsi="Times New Roman" w:cs="Times New Roman"/>
          <w:sz w:val="26"/>
          <w:szCs w:val="26"/>
          <w:lang w:val="en-US"/>
        </w:rPr>
        <w:t>ẫ</w:t>
      </w:r>
      <w:r w:rsidRPr="00B35387">
        <w:rPr>
          <w:rFonts w:ascii="Times New Roman" w:hAnsi="Times New Roman" w:cs="Times New Roman"/>
          <w:sz w:val="26"/>
          <w:szCs w:val="26"/>
        </w:rPr>
        <w:t>u thẩm định của tiểu ban Pháp chế: cập nhật theo quy định tại Thông tư số 08/2022/TT-BYT.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Biểu mẫu thẩm định của tiểu ban dược lý: bỏ các nội dung thẩm định về nội dung tờ HDSD, s</w:t>
      </w:r>
      <w:r w:rsidR="00EE55D8" w:rsidRPr="00B35387">
        <w:rPr>
          <w:rFonts w:ascii="Times New Roman" w:hAnsi="Times New Roman" w:cs="Times New Roman"/>
          <w:sz w:val="26"/>
          <w:szCs w:val="26"/>
          <w:lang w:val="en-US"/>
        </w:rPr>
        <w:t>ử</w:t>
      </w:r>
      <w:r w:rsidRPr="00B35387">
        <w:rPr>
          <w:rFonts w:ascii="Times New Roman" w:hAnsi="Times New Roman" w:cs="Times New Roman"/>
          <w:sz w:val="26"/>
          <w:szCs w:val="26"/>
        </w:rPr>
        <w:t xml:space="preserve">a lại các nội dung thẩm định để </w:t>
      </w:r>
      <w:r w:rsidR="005548E0" w:rsidRPr="00B35387">
        <w:rPr>
          <w:rFonts w:ascii="Times New Roman" w:hAnsi="Times New Roman" w:cs="Times New Roman"/>
          <w:sz w:val="26"/>
          <w:szCs w:val="26"/>
        </w:rPr>
        <w:t>phù hợp</w:t>
      </w:r>
      <w:r w:rsidRPr="00B35387">
        <w:rPr>
          <w:rFonts w:ascii="Times New Roman" w:hAnsi="Times New Roman" w:cs="Times New Roman"/>
          <w:sz w:val="26"/>
          <w:szCs w:val="26"/>
        </w:rPr>
        <w:t xml:space="preserve"> với các trường hợp chuyển thêm tiểu ban dược lý thẩm định.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Biểu m</w:t>
      </w:r>
      <w:r w:rsidR="00EE55D8"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Phiếu rà soát hồ sơ gia hạn trước khi trình Hội đồng: cập nhật quy định tại Thông tư số 08/2022/TT-BYT như quy định về việc xác thực giấy tờ pháp lý tại </w:t>
      </w:r>
      <w:bookmarkStart w:id="31" w:name="dc_7"/>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12</w:t>
      </w:r>
      <w:bookmarkEnd w:id="31"/>
      <w:r w:rsidRPr="00B35387">
        <w:rPr>
          <w:rFonts w:ascii="Times New Roman" w:hAnsi="Times New Roman" w:cs="Times New Roman"/>
          <w:sz w:val="26"/>
          <w:szCs w:val="26"/>
        </w:rPr>
        <w:t xml:space="preserve"> (bỏ </w:t>
      </w:r>
      <w:bookmarkStart w:id="32" w:name="dc_8"/>
      <w:r w:rsidR="00C67878" w:rsidRPr="00B35387">
        <w:rPr>
          <w:rFonts w:ascii="Times New Roman" w:hAnsi="Times New Roman" w:cs="Times New Roman"/>
          <w:sz w:val="26"/>
          <w:szCs w:val="26"/>
        </w:rPr>
        <w:t>mục</w:t>
      </w:r>
      <w:r w:rsidR="00DD1FE5" w:rsidRPr="00B35387">
        <w:rPr>
          <w:rFonts w:ascii="Times New Roman" w:hAnsi="Times New Roman" w:cs="Times New Roman"/>
          <w:sz w:val="26"/>
          <w:szCs w:val="26"/>
        </w:rPr>
        <w:t xml:space="preserve"> III</w:t>
      </w:r>
      <w:bookmarkEnd w:id="32"/>
      <w:r w:rsidRPr="00B35387">
        <w:rPr>
          <w:rFonts w:ascii="Times New Roman" w:hAnsi="Times New Roman" w:cs="Times New Roman"/>
          <w:sz w:val="26"/>
          <w:szCs w:val="26"/>
        </w:rPr>
        <w:t xml:space="preserve">. Thông tin </w:t>
      </w:r>
      <w:r w:rsidR="005548E0" w:rsidRPr="00B35387">
        <w:rPr>
          <w:rFonts w:ascii="Times New Roman" w:hAnsi="Times New Roman" w:cs="Times New Roman"/>
          <w:sz w:val="26"/>
          <w:szCs w:val="26"/>
        </w:rPr>
        <w:t>về</w:t>
      </w:r>
      <w:r w:rsidRPr="00B35387">
        <w:rPr>
          <w:rFonts w:ascii="Times New Roman" w:hAnsi="Times New Roman" w:cs="Times New Roman"/>
          <w:sz w:val="26"/>
          <w:szCs w:val="26"/>
        </w:rPr>
        <w:t xml:space="preserve"> xác thực giấy tờ pháp lý trong hồ sơ đăng ký thuốc (các thông tin này sẽ ghi nhận ở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Nội dung khác (nếu có)); bỏ nội dung rà soát tên thuốc theo </w:t>
      </w:r>
      <w:bookmarkStart w:id="33" w:name="dc_9"/>
      <w:r w:rsidR="00C67878" w:rsidRPr="00B35387">
        <w:rPr>
          <w:rFonts w:ascii="Times New Roman" w:hAnsi="Times New Roman" w:cs="Times New Roman"/>
          <w:sz w:val="26"/>
          <w:szCs w:val="26"/>
        </w:rPr>
        <w:t>điểm</w:t>
      </w:r>
      <w:r w:rsidR="00DD1FE5" w:rsidRPr="00B35387">
        <w:rPr>
          <w:rFonts w:ascii="Times New Roman" w:hAnsi="Times New Roman" w:cs="Times New Roman"/>
          <w:sz w:val="26"/>
          <w:szCs w:val="26"/>
        </w:rPr>
        <w:t xml:space="preserve"> h </w:t>
      </w:r>
      <w:r w:rsidR="00C67878" w:rsidRPr="00B35387">
        <w:rPr>
          <w:rFonts w:ascii="Times New Roman" w:hAnsi="Times New Roman" w:cs="Times New Roman"/>
          <w:sz w:val="26"/>
          <w:szCs w:val="26"/>
        </w:rPr>
        <w:t>khoản</w:t>
      </w:r>
      <w:r w:rsidR="00DD1FE5" w:rsidRPr="00B35387">
        <w:rPr>
          <w:rFonts w:ascii="Times New Roman" w:hAnsi="Times New Roman" w:cs="Times New Roman"/>
          <w:sz w:val="26"/>
          <w:szCs w:val="26"/>
        </w:rPr>
        <w:t xml:space="preserve"> 3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14 Thông tư 01/2018/TT-BYT</w:t>
      </w:r>
      <w:bookmarkEnd w:id="33"/>
      <w:r w:rsidRPr="00B35387">
        <w:rPr>
          <w:rFonts w:ascii="Times New Roman" w:hAnsi="Times New Roman" w:cs="Times New Roman"/>
          <w:sz w:val="26"/>
          <w:szCs w:val="26"/>
        </w:rPr>
        <w:t xml:space="preserve">; bổ sung rà soát số lượng GĐKLH theo quy định tại </w:t>
      </w:r>
      <w:bookmarkStart w:id="34" w:name="dc_10"/>
      <w:r w:rsidR="00C67878" w:rsidRPr="00B35387">
        <w:rPr>
          <w:rFonts w:ascii="Times New Roman" w:hAnsi="Times New Roman" w:cs="Times New Roman"/>
          <w:sz w:val="26"/>
          <w:szCs w:val="26"/>
        </w:rPr>
        <w:t>khoản</w:t>
      </w:r>
      <w:r w:rsidR="00DD1FE5" w:rsidRPr="00B35387">
        <w:rPr>
          <w:rFonts w:ascii="Times New Roman" w:hAnsi="Times New Roman" w:cs="Times New Roman"/>
          <w:sz w:val="26"/>
          <w:szCs w:val="26"/>
        </w:rPr>
        <w:t xml:space="preserve"> 6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8 và </w:t>
      </w:r>
      <w:r w:rsidR="00C67878" w:rsidRPr="00B35387">
        <w:rPr>
          <w:rFonts w:ascii="Times New Roman" w:hAnsi="Times New Roman" w:cs="Times New Roman"/>
          <w:sz w:val="26"/>
          <w:szCs w:val="26"/>
        </w:rPr>
        <w:t>khoản</w:t>
      </w:r>
      <w:r w:rsidR="00DD1FE5" w:rsidRPr="00B35387">
        <w:rPr>
          <w:rFonts w:ascii="Times New Roman" w:hAnsi="Times New Roman" w:cs="Times New Roman"/>
          <w:sz w:val="26"/>
          <w:szCs w:val="26"/>
        </w:rPr>
        <w:t xml:space="preserve"> 1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46 Thông tư 08</w:t>
      </w:r>
      <w:bookmarkEnd w:id="34"/>
      <w:r w:rsidRPr="00B35387">
        <w:rPr>
          <w:rFonts w:ascii="Times New Roman" w:hAnsi="Times New Roman" w:cs="Times New Roman"/>
          <w:sz w:val="26"/>
          <w:szCs w:val="26"/>
        </w:rPr>
        <w:t>; bổ sung nội dung rà soát theo chủ trương Hội đồng Đợt 110.3 - thuốc nước ngoài; bổ sung nội dung rà soát gán mã cấu trúc S</w:t>
      </w:r>
      <w:r w:rsidR="007C33C2" w:rsidRPr="00B35387">
        <w:rPr>
          <w:rFonts w:ascii="Times New Roman" w:hAnsi="Times New Roman" w:cs="Times New Roman"/>
          <w:sz w:val="26"/>
          <w:szCs w:val="26"/>
          <w:lang w:val="en-US"/>
        </w:rPr>
        <w:t>Đ</w:t>
      </w:r>
      <w:r w:rsidRPr="00B35387">
        <w:rPr>
          <w:rFonts w:ascii="Times New Roman" w:hAnsi="Times New Roman" w:cs="Times New Roman"/>
          <w:sz w:val="26"/>
          <w:szCs w:val="26"/>
        </w:rPr>
        <w:t>K.</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Sửa lại biểu mẫu Biên bản bàn giao nhãn/tờ HDSD gi</w:t>
      </w:r>
      <w:r w:rsidR="00095237" w:rsidRPr="00B35387">
        <w:rPr>
          <w:rFonts w:ascii="Times New Roman" w:hAnsi="Times New Roman" w:cs="Times New Roman"/>
          <w:sz w:val="26"/>
          <w:szCs w:val="26"/>
          <w:lang w:val="en-US"/>
        </w:rPr>
        <w:t>ữ</w:t>
      </w:r>
      <w:r w:rsidRPr="00B35387">
        <w:rPr>
          <w:rFonts w:ascii="Times New Roman" w:hAnsi="Times New Roman" w:cs="Times New Roman"/>
          <w:sz w:val="26"/>
          <w:szCs w:val="26"/>
        </w:rPr>
        <w:t>a phòng ĐKT và Văn phòng Cục.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Bổ sung Phụ lụ</w:t>
      </w:r>
      <w:r w:rsidR="003124BA" w:rsidRPr="00B35387">
        <w:rPr>
          <w:rFonts w:ascii="Times New Roman" w:hAnsi="Times New Roman" w:cs="Times New Roman"/>
          <w:sz w:val="26"/>
          <w:szCs w:val="26"/>
        </w:rPr>
        <w:t>c PL.ĐK.</w:t>
      </w:r>
      <w:r w:rsidRPr="00B35387">
        <w:rPr>
          <w:rFonts w:ascii="Times New Roman" w:hAnsi="Times New Roman" w:cs="Times New Roman"/>
          <w:sz w:val="26"/>
          <w:szCs w:val="26"/>
        </w:rPr>
        <w:t xml:space="preserve">16.07/02. Nguyên tắc gán ký tự </w:t>
      </w:r>
      <w:r w:rsidR="00800544" w:rsidRPr="00B35387">
        <w:rPr>
          <w:rFonts w:ascii="Times New Roman" w:hAnsi="Times New Roman" w:cs="Times New Roman"/>
          <w:sz w:val="26"/>
          <w:szCs w:val="26"/>
          <w:lang w:val="en-US"/>
        </w:rPr>
        <w:t>tron</w:t>
      </w:r>
      <w:r w:rsidRPr="00B35387">
        <w:rPr>
          <w:rFonts w:ascii="Times New Roman" w:hAnsi="Times New Roman" w:cs="Times New Roman"/>
          <w:sz w:val="26"/>
          <w:szCs w:val="26"/>
        </w:rPr>
        <w:t>g ký hiệu S</w:t>
      </w:r>
      <w:r w:rsidR="007C33C2" w:rsidRPr="00B35387">
        <w:rPr>
          <w:rFonts w:ascii="Times New Roman" w:hAnsi="Times New Roman" w:cs="Times New Roman"/>
          <w:sz w:val="26"/>
          <w:szCs w:val="26"/>
          <w:lang w:val="en-US"/>
        </w:rPr>
        <w:t>Đ</w:t>
      </w:r>
      <w:r w:rsidRPr="00B35387">
        <w:rPr>
          <w:rFonts w:ascii="Times New Roman" w:hAnsi="Times New Roman" w:cs="Times New Roman"/>
          <w:sz w:val="26"/>
          <w:szCs w:val="26"/>
        </w:rPr>
        <w:t>K thuốc, nguyên liệu làm thuốc theo quy định tại Thông tư số 08/2022/TT-BYT.</w:t>
      </w:r>
    </w:p>
    <w:p w:rsidR="003124BA" w:rsidRPr="00B35387" w:rsidRDefault="003124BA" w:rsidP="00371D75">
      <w:pPr>
        <w:spacing w:before="120"/>
        <w:rPr>
          <w:rFonts w:ascii="Times New Roman" w:hAnsi="Times New Roman" w:cs="Times New Roman"/>
          <w:sz w:val="26"/>
          <w:szCs w:val="26"/>
          <w:lang w:val="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40"/>
        <w:gridCol w:w="4541"/>
      </w:tblGrid>
      <w:tr w:rsidR="003124BA" w:rsidRPr="00B35387" w:rsidTr="00805B02">
        <w:tc>
          <w:tcPr>
            <w:tcW w:w="2500" w:type="pct"/>
            <w:tcBorders>
              <w:right w:val="nil"/>
            </w:tcBorders>
            <w:shd w:val="clear" w:color="auto" w:fill="auto"/>
          </w:tcPr>
          <w:p w:rsidR="003124BA" w:rsidRPr="00B35387" w:rsidRDefault="003124BA" w:rsidP="00805B02">
            <w:pPr>
              <w:spacing w:before="120"/>
              <w:rPr>
                <w:rFonts w:ascii="Times New Roman" w:eastAsia="Times New Roman" w:hAnsi="Times New Roman" w:cs="Times New Roman"/>
                <w:b/>
                <w:i/>
                <w:sz w:val="26"/>
                <w:szCs w:val="26"/>
              </w:rPr>
            </w:pPr>
            <w:r w:rsidRPr="00B35387">
              <w:rPr>
                <w:rFonts w:ascii="Times New Roman" w:eastAsia="Times New Roman" w:hAnsi="Times New Roman" w:cs="Times New Roman"/>
                <w:b/>
                <w:i/>
                <w:sz w:val="26"/>
                <w:szCs w:val="26"/>
              </w:rPr>
              <w:t>Ngày áp dụng:</w:t>
            </w:r>
          </w:p>
        </w:tc>
        <w:tc>
          <w:tcPr>
            <w:tcW w:w="2500" w:type="pct"/>
            <w:tcBorders>
              <w:left w:val="nil"/>
              <w:bottom w:val="nil"/>
            </w:tcBorders>
            <w:shd w:val="clear" w:color="auto" w:fill="auto"/>
          </w:tcPr>
          <w:p w:rsidR="003124BA" w:rsidRPr="00B35387" w:rsidRDefault="003124BA" w:rsidP="00805B02">
            <w:pPr>
              <w:spacing w:before="120"/>
              <w:jc w:val="right"/>
              <w:rPr>
                <w:rFonts w:ascii="Times New Roman" w:eastAsia="Times New Roman" w:hAnsi="Times New Roman" w:cs="Times New Roman"/>
                <w:b/>
                <w:i/>
                <w:sz w:val="26"/>
                <w:szCs w:val="26"/>
              </w:rPr>
            </w:pPr>
            <w:r w:rsidRPr="00B35387">
              <w:rPr>
                <w:rFonts w:ascii="Times New Roman" w:eastAsia="Times New Roman" w:hAnsi="Times New Roman" w:cs="Times New Roman"/>
                <w:b/>
                <w:i/>
                <w:sz w:val="26"/>
                <w:szCs w:val="26"/>
              </w:rPr>
              <w:t>Lần ban hành: 07</w:t>
            </w:r>
          </w:p>
        </w:tc>
      </w:tr>
    </w:tbl>
    <w:p w:rsidR="00DE4964" w:rsidRPr="00B35387" w:rsidRDefault="00DE4964" w:rsidP="00371D75">
      <w:pPr>
        <w:spacing w:before="120"/>
        <w:rPr>
          <w:rFonts w:ascii="Times New Roman" w:hAnsi="Times New Roman" w:cs="Times New Roman"/>
          <w:sz w:val="26"/>
          <w:szCs w:val="26"/>
          <w:lang w:val="en-US"/>
        </w:rPr>
      </w:pPr>
    </w:p>
    <w:p w:rsidR="00DE4964" w:rsidRPr="00B35387" w:rsidRDefault="00DE4964" w:rsidP="00371D75">
      <w:pPr>
        <w:spacing w:before="120"/>
        <w:jc w:val="center"/>
        <w:rPr>
          <w:rFonts w:ascii="Times New Roman" w:hAnsi="Times New Roman" w:cs="Times New Roman"/>
          <w:b/>
          <w:sz w:val="26"/>
          <w:szCs w:val="26"/>
        </w:rPr>
      </w:pPr>
      <w:bookmarkStart w:id="35" w:name="chuong_pl_3"/>
      <w:r w:rsidRPr="00B35387">
        <w:rPr>
          <w:rFonts w:ascii="Times New Roman" w:hAnsi="Times New Roman" w:cs="Times New Roman"/>
          <w:b/>
          <w:sz w:val="26"/>
          <w:szCs w:val="26"/>
        </w:rPr>
        <w:t>BM.ĐK.16.07/01</w:t>
      </w:r>
      <w:bookmarkEnd w:id="35"/>
    </w:p>
    <w:p w:rsidR="00DE4964" w:rsidRPr="00B35387" w:rsidRDefault="003124BA" w:rsidP="00371D75">
      <w:pPr>
        <w:spacing w:before="120"/>
        <w:jc w:val="center"/>
        <w:rPr>
          <w:rFonts w:ascii="Times New Roman" w:hAnsi="Times New Roman" w:cs="Times New Roman"/>
          <w:b/>
          <w:sz w:val="26"/>
          <w:szCs w:val="26"/>
        </w:rPr>
      </w:pPr>
      <w:bookmarkStart w:id="36" w:name="chuong_pl_3_name"/>
      <w:r w:rsidRPr="00B35387">
        <w:rPr>
          <w:rFonts w:ascii="Times New Roman" w:hAnsi="Times New Roman" w:cs="Times New Roman"/>
          <w:b/>
          <w:sz w:val="26"/>
          <w:szCs w:val="26"/>
        </w:rPr>
        <w:t>PHIẾU PHÂN LOẠI, RÀ SOÁT HỒ SƠ TRƯỚC KHI ĐƯA RA THẨM ĐỊNH</w:t>
      </w:r>
      <w:bookmarkEnd w:id="36"/>
    </w:p>
    <w:p w:rsidR="00DE4964" w:rsidRPr="00B35387" w:rsidRDefault="00DE4964"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LOẠI THUỐC</w:t>
      </w:r>
    </w:p>
    <w:tbl>
      <w:tblPr>
        <w:tblW w:w="5000" w:type="pct"/>
        <w:tblCellMar>
          <w:left w:w="0" w:type="dxa"/>
          <w:right w:w="0" w:type="dxa"/>
        </w:tblCellMar>
        <w:tblLook w:val="0000" w:firstRow="0" w:lastRow="0" w:firstColumn="0" w:lastColumn="0" w:noHBand="0" w:noVBand="0"/>
      </w:tblPr>
      <w:tblGrid>
        <w:gridCol w:w="3961"/>
        <w:gridCol w:w="5120"/>
      </w:tblGrid>
      <w:tr w:rsidR="00DE4964" w:rsidRPr="00B35387">
        <w:tblPrEx>
          <w:tblCellMar>
            <w:top w:w="0" w:type="dxa"/>
            <w:left w:w="0" w:type="dxa"/>
            <w:bottom w:w="0" w:type="dxa"/>
            <w:right w:w="0" w:type="dxa"/>
          </w:tblCellMar>
        </w:tblPrEx>
        <w:tc>
          <w:tcPr>
            <w:tcW w:w="2181"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trong nước</w:t>
            </w:r>
          </w:p>
        </w:tc>
        <w:tc>
          <w:tcPr>
            <w:tcW w:w="2819"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81"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nước ngoài</w:t>
            </w:r>
          </w:p>
        </w:tc>
        <w:tc>
          <w:tcPr>
            <w:tcW w:w="2819"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bl>
    <w:p w:rsidR="00DE4964" w:rsidRPr="00B35387" w:rsidRDefault="003124BA"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PHÂN LOẠI HỒ SƠ</w:t>
      </w:r>
    </w:p>
    <w:tbl>
      <w:tblPr>
        <w:tblW w:w="5000" w:type="pct"/>
        <w:tblCellMar>
          <w:left w:w="0" w:type="dxa"/>
          <w:right w:w="0" w:type="dxa"/>
        </w:tblCellMar>
        <w:tblLook w:val="0000" w:firstRow="0" w:lastRow="0" w:firstColumn="0" w:lastColumn="0" w:noHBand="0" w:noVBand="0"/>
      </w:tblPr>
      <w:tblGrid>
        <w:gridCol w:w="4032"/>
        <w:gridCol w:w="5049"/>
      </w:tblGrid>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Vắc xin</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Sinh phẩm</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phóng xạ</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hóa dược</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(Biệt dược gốc; Generic; Có hồ sơ lâm sàng; Có hồ sơ tương đương sinh học; Loại khác)</w:t>
            </w: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dược liệu</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Nguyên liệu làm thuốc</w:t>
            </w:r>
          </w:p>
        </w:tc>
        <w:tc>
          <w:tcPr>
            <w:tcW w:w="2780"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Loại khác</w:t>
            </w:r>
          </w:p>
        </w:tc>
        <w:tc>
          <w:tcPr>
            <w:tcW w:w="2780"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bl>
    <w:p w:rsidR="003124BA" w:rsidRPr="00B35387" w:rsidRDefault="003124BA"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LOẠI HÌNH SẢN XUẤT (NẾU CÓ)</w:t>
      </w:r>
    </w:p>
    <w:tbl>
      <w:tblPr>
        <w:tblW w:w="5000" w:type="pct"/>
        <w:tblCellMar>
          <w:left w:w="0" w:type="dxa"/>
          <w:right w:w="0" w:type="dxa"/>
        </w:tblCellMar>
        <w:tblLook w:val="0000" w:firstRow="0" w:lastRow="0" w:firstColumn="0" w:lastColumn="0" w:noHBand="0" w:noVBand="0"/>
      </w:tblPr>
      <w:tblGrid>
        <w:gridCol w:w="4032"/>
        <w:gridCol w:w="5049"/>
      </w:tblGrid>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Sản xuất gia công</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Chuyển giao công nghệ</w:t>
            </w:r>
          </w:p>
        </w:tc>
        <w:tc>
          <w:tcPr>
            <w:tcW w:w="2780"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220"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Đóng gói thứ cấp</w:t>
            </w:r>
          </w:p>
        </w:tc>
        <w:tc>
          <w:tcPr>
            <w:tcW w:w="2780"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bl>
    <w:p w:rsidR="00DE4964" w:rsidRPr="00B35387" w:rsidRDefault="003124BA" w:rsidP="00371D75">
      <w:pPr>
        <w:spacing w:before="120"/>
        <w:rPr>
          <w:rFonts w:ascii="Times New Roman" w:hAnsi="Times New Roman" w:cs="Times New Roman"/>
          <w:b/>
          <w:sz w:val="26"/>
          <w:szCs w:val="26"/>
        </w:rPr>
      </w:pPr>
      <w:r w:rsidRPr="00B35387">
        <w:rPr>
          <w:rFonts w:ascii="Times New Roman" w:hAnsi="Times New Roman" w:cs="Times New Roman"/>
          <w:b/>
          <w:sz w:val="26"/>
          <w:szCs w:val="26"/>
          <w:lang w:val="en-US"/>
        </w:rPr>
        <w:t>I. NỘI DUNG RÀ SOÁT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8"/>
        <w:gridCol w:w="5415"/>
        <w:gridCol w:w="1008"/>
        <w:gridCol w:w="1008"/>
        <w:gridCol w:w="1138"/>
      </w:tblGrid>
      <w:tr w:rsidR="00DE4964" w:rsidRPr="00B35387">
        <w:tblPrEx>
          <w:tblCellMar>
            <w:top w:w="0" w:type="dxa"/>
            <w:left w:w="0" w:type="dxa"/>
            <w:bottom w:w="0" w:type="dxa"/>
            <w:right w:w="0" w:type="dxa"/>
          </w:tblCellMar>
        </w:tblPrEx>
        <w:tc>
          <w:tcPr>
            <w:tcW w:w="280"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STT</w:t>
            </w:r>
          </w:p>
        </w:tc>
        <w:tc>
          <w:tcPr>
            <w:tcW w:w="2983"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Yêu cầu rà soát</w:t>
            </w:r>
          </w:p>
        </w:tc>
        <w:tc>
          <w:tcPr>
            <w:tcW w:w="1110" w:type="pct"/>
            <w:gridSpan w:val="2"/>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Kết quả rà soát</w:t>
            </w:r>
          </w:p>
        </w:tc>
        <w:tc>
          <w:tcPr>
            <w:tcW w:w="62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Ghi chú (nếu có)</w:t>
            </w:r>
          </w:p>
        </w:tc>
      </w:tr>
      <w:tr w:rsidR="00DE4964" w:rsidRPr="00B35387">
        <w:tblPrEx>
          <w:tblCellMar>
            <w:top w:w="0" w:type="dxa"/>
            <w:left w:w="0" w:type="dxa"/>
            <w:bottom w:w="0" w:type="dxa"/>
            <w:right w:w="0" w:type="dxa"/>
          </w:tblCellMar>
        </w:tblPrEx>
        <w:tc>
          <w:tcPr>
            <w:tcW w:w="280" w:type="pct"/>
            <w:vMerge/>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983" w:type="pct"/>
            <w:vMerge/>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555"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Có</w:t>
            </w:r>
          </w:p>
        </w:tc>
        <w:tc>
          <w:tcPr>
            <w:tcW w:w="555"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Không</w:t>
            </w:r>
          </w:p>
        </w:tc>
        <w:tc>
          <w:tcPr>
            <w:tcW w:w="627"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8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p>
        </w:tc>
        <w:tc>
          <w:tcPr>
            <w:tcW w:w="298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đề nghị gia hạn có yêu c</w:t>
            </w:r>
            <w:r w:rsidR="003124BA" w:rsidRPr="00B35387">
              <w:rPr>
                <w:rFonts w:ascii="Times New Roman" w:hAnsi="Times New Roman" w:cs="Times New Roman"/>
                <w:sz w:val="26"/>
                <w:szCs w:val="26"/>
                <w:lang w:val="en-US"/>
              </w:rPr>
              <w:t>ầ</w:t>
            </w:r>
            <w:r w:rsidRPr="00B35387">
              <w:rPr>
                <w:rFonts w:ascii="Times New Roman" w:hAnsi="Times New Roman" w:cs="Times New Roman"/>
                <w:sz w:val="26"/>
                <w:szCs w:val="26"/>
              </w:rPr>
              <w:t xml:space="preserve">u nộp báo cáo an toàn - hiệu quả theo </w:t>
            </w:r>
            <w:r w:rsidR="00C67878" w:rsidRPr="00B35387">
              <w:rPr>
                <w:rFonts w:ascii="Times New Roman" w:hAnsi="Times New Roman" w:cs="Times New Roman"/>
                <w:sz w:val="26"/>
                <w:szCs w:val="26"/>
              </w:rPr>
              <w:t>Điều</w:t>
            </w:r>
            <w:r w:rsidR="00DD1FE5" w:rsidRPr="00B35387">
              <w:rPr>
                <w:rFonts w:ascii="Times New Roman" w:hAnsi="Times New Roman" w:cs="Times New Roman"/>
                <w:sz w:val="26"/>
                <w:szCs w:val="26"/>
              </w:rPr>
              <w:t xml:space="preserve"> 56 Luật Dược</w:t>
            </w: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7"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8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p>
        </w:tc>
        <w:tc>
          <w:tcPr>
            <w:tcW w:w="298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đề nghị gia hạn đã được công bố Biệt dược gốc</w:t>
            </w: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7"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8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p>
        </w:tc>
        <w:tc>
          <w:tcPr>
            <w:tcW w:w="298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có cùng hoạt chất, nồng độ/hàm lượng, dạng bào chế với thuốc Biệt dược gốc đã công bố</w:t>
            </w: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7"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8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w:t>
            </w:r>
          </w:p>
        </w:tc>
        <w:tc>
          <w:tcPr>
            <w:tcW w:w="298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có cùng hoạt chất, nồng độ/hàm lượng, dạng bào chế, quy cách đóng gói với các thuốc đã được trình Hội đồng k</w:t>
            </w:r>
            <w:r w:rsidR="003124BA"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từ Đợt 168 (</w:t>
            </w:r>
            <w:r w:rsidR="003124BA" w:rsidRPr="00B35387">
              <w:rPr>
                <w:rFonts w:ascii="Times New Roman" w:hAnsi="Times New Roman" w:cs="Times New Roman"/>
                <w:sz w:val="26"/>
                <w:szCs w:val="26"/>
                <w:lang w:val="en-US"/>
              </w:rPr>
              <w:t>đ</w:t>
            </w:r>
            <w:r w:rsidRPr="00B35387">
              <w:rPr>
                <w:rFonts w:ascii="Times New Roman" w:hAnsi="Times New Roman" w:cs="Times New Roman"/>
                <w:sz w:val="26"/>
                <w:szCs w:val="26"/>
              </w:rPr>
              <w:t>ối với thuốc trong nước); từ Đợt 105 (</w:t>
            </w:r>
            <w:r w:rsidR="000A77CD" w:rsidRPr="00B35387">
              <w:rPr>
                <w:rFonts w:ascii="Times New Roman" w:hAnsi="Times New Roman" w:cs="Times New Roman"/>
                <w:sz w:val="26"/>
                <w:szCs w:val="26"/>
                <w:lang w:val="en-US"/>
              </w:rPr>
              <w:t>đ</w:t>
            </w:r>
            <w:r w:rsidRPr="00B35387">
              <w:rPr>
                <w:rFonts w:ascii="Times New Roman" w:hAnsi="Times New Roman" w:cs="Times New Roman"/>
                <w:sz w:val="26"/>
                <w:szCs w:val="26"/>
              </w:rPr>
              <w:t xml:space="preserve">ối với thuốc nước ngoài) đến nay và </w:t>
            </w:r>
            <w:r w:rsidR="003124BA" w:rsidRPr="00B35387">
              <w:rPr>
                <w:rFonts w:ascii="Times New Roman" w:hAnsi="Times New Roman" w:cs="Times New Roman"/>
                <w:sz w:val="26"/>
                <w:szCs w:val="26"/>
                <w:lang w:val="en-US"/>
              </w:rPr>
              <w:t>đ</w:t>
            </w:r>
            <w:r w:rsidRPr="00B35387">
              <w:rPr>
                <w:rFonts w:ascii="Times New Roman" w:hAnsi="Times New Roman" w:cs="Times New Roman"/>
                <w:sz w:val="26"/>
                <w:szCs w:val="26"/>
              </w:rPr>
              <w:t>ược cấp/gia hạn GĐKLH</w:t>
            </w: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7"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8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5.</w:t>
            </w:r>
          </w:p>
        </w:tc>
        <w:tc>
          <w:tcPr>
            <w:tcW w:w="298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Các nội dung </w:t>
            </w:r>
            <w:r w:rsidR="005548E0" w:rsidRPr="00B35387">
              <w:rPr>
                <w:rFonts w:ascii="Times New Roman" w:hAnsi="Times New Roman" w:cs="Times New Roman"/>
                <w:sz w:val="26"/>
                <w:szCs w:val="26"/>
              </w:rPr>
              <w:t>thay đổi</w:t>
            </w:r>
            <w:r w:rsidRPr="00B35387">
              <w:rPr>
                <w:rFonts w:ascii="Times New Roman" w:hAnsi="Times New Roman" w:cs="Times New Roman"/>
                <w:sz w:val="26"/>
                <w:szCs w:val="26"/>
              </w:rPr>
              <w:t xml:space="preserve"> hành chính (nếu có)</w:t>
            </w: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7" w:type="pct"/>
            <w:shd w:val="clear" w:color="auto" w:fill="FFFFFF"/>
          </w:tcPr>
          <w:p w:rsidR="00DE4964" w:rsidRPr="00B35387" w:rsidRDefault="00DE4964" w:rsidP="00371D75">
            <w:pPr>
              <w:spacing w:before="120"/>
              <w:rPr>
                <w:rFonts w:ascii="Times New Roman" w:hAnsi="Times New Roman" w:cs="Times New Roman"/>
                <w:sz w:val="26"/>
                <w:szCs w:val="26"/>
              </w:rPr>
            </w:pPr>
          </w:p>
        </w:tc>
      </w:tr>
    </w:tbl>
    <w:p w:rsidR="00DE4964" w:rsidRPr="00B35387" w:rsidRDefault="003124BA" w:rsidP="00371D75">
      <w:pPr>
        <w:spacing w:before="120"/>
        <w:rPr>
          <w:rFonts w:ascii="Times New Roman" w:hAnsi="Times New Roman" w:cs="Times New Roman"/>
          <w:b/>
          <w:sz w:val="26"/>
          <w:szCs w:val="26"/>
        </w:rPr>
      </w:pPr>
      <w:r w:rsidRPr="00B35387">
        <w:rPr>
          <w:rFonts w:ascii="Times New Roman" w:hAnsi="Times New Roman" w:cs="Times New Roman"/>
          <w:b/>
          <w:sz w:val="26"/>
          <w:szCs w:val="26"/>
          <w:lang w:val="en-US"/>
        </w:rPr>
        <w:t>II. GÁN MÃ CẤU TRÚC SĐK</w:t>
      </w:r>
    </w:p>
    <w:tbl>
      <w:tblPr>
        <w:tblW w:w="5000" w:type="pct"/>
        <w:tblCellMar>
          <w:left w:w="0" w:type="dxa"/>
          <w:right w:w="0" w:type="dxa"/>
        </w:tblCellMar>
        <w:tblLook w:val="0000" w:firstRow="0" w:lastRow="0" w:firstColumn="0" w:lastColumn="0" w:noHBand="0" w:noVBand="0"/>
      </w:tblPr>
      <w:tblGrid>
        <w:gridCol w:w="2296"/>
        <w:gridCol w:w="1647"/>
        <w:gridCol w:w="5138"/>
      </w:tblGrid>
      <w:tr w:rsidR="00DE4964" w:rsidRPr="00B35387">
        <w:tblPrEx>
          <w:tblCellMar>
            <w:top w:w="0" w:type="dxa"/>
            <w:left w:w="0" w:type="dxa"/>
            <w:bottom w:w="0" w:type="dxa"/>
            <w:right w:w="0" w:type="dxa"/>
          </w:tblCellMar>
        </w:tblPrEx>
        <w:tc>
          <w:tcPr>
            <w:tcW w:w="1264"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Nội dung</w:t>
            </w:r>
          </w:p>
        </w:tc>
        <w:tc>
          <w:tcPr>
            <w:tcW w:w="907" w:type="pct"/>
            <w:tcBorders>
              <w:top w:val="single" w:sz="4" w:space="0" w:color="auto"/>
              <w:left w:val="single" w:sz="4" w:space="0" w:color="auto"/>
              <w:bottom w:val="nil"/>
              <w:right w:val="nil"/>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 xml:space="preserve">Mã số (điền </w:t>
            </w:r>
            <w:r w:rsidR="003124BA" w:rsidRPr="00B35387">
              <w:rPr>
                <w:rFonts w:ascii="Times New Roman" w:hAnsi="Times New Roman" w:cs="Times New Roman"/>
                <w:b/>
                <w:sz w:val="26"/>
                <w:szCs w:val="26"/>
                <w:lang w:val="en-US"/>
              </w:rPr>
              <w:t>ở</w:t>
            </w:r>
            <w:r w:rsidRPr="00B35387">
              <w:rPr>
                <w:rFonts w:ascii="Times New Roman" w:hAnsi="Times New Roman" w:cs="Times New Roman"/>
                <w:b/>
                <w:sz w:val="26"/>
                <w:szCs w:val="26"/>
              </w:rPr>
              <w:t xml:space="preserve"> ô lý do)</w:t>
            </w:r>
          </w:p>
        </w:tc>
        <w:tc>
          <w:tcPr>
            <w:tcW w:w="2829" w:type="pct"/>
            <w:tcBorders>
              <w:top w:val="single" w:sz="4" w:space="0" w:color="auto"/>
              <w:left w:val="single" w:sz="4" w:space="0" w:color="auto"/>
              <w:bottom w:val="nil"/>
              <w:right w:val="single" w:sz="4" w:space="0" w:color="auto"/>
            </w:tcBorders>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Hướng dẫn t</w:t>
            </w:r>
            <w:r w:rsidR="003124BA" w:rsidRPr="00B35387">
              <w:rPr>
                <w:rFonts w:ascii="Times New Roman" w:hAnsi="Times New Roman" w:cs="Times New Roman"/>
                <w:b/>
                <w:sz w:val="26"/>
                <w:szCs w:val="26"/>
                <w:lang w:val="en-US"/>
              </w:rPr>
              <w:t>ạ</w:t>
            </w:r>
            <w:r w:rsidRPr="00B35387">
              <w:rPr>
                <w:rFonts w:ascii="Times New Roman" w:hAnsi="Times New Roman" w:cs="Times New Roman"/>
                <w:b/>
                <w:sz w:val="26"/>
                <w:szCs w:val="26"/>
              </w:rPr>
              <w:t>i Thôn</w:t>
            </w:r>
            <w:r w:rsidR="003124BA" w:rsidRPr="00B35387">
              <w:rPr>
                <w:rFonts w:ascii="Times New Roman" w:hAnsi="Times New Roman" w:cs="Times New Roman"/>
                <w:b/>
                <w:sz w:val="26"/>
                <w:szCs w:val="26"/>
                <w:lang w:val="en-US"/>
              </w:rPr>
              <w:t>g</w:t>
            </w:r>
            <w:r w:rsidRPr="00B35387">
              <w:rPr>
                <w:rFonts w:ascii="Times New Roman" w:hAnsi="Times New Roman" w:cs="Times New Roman"/>
                <w:b/>
                <w:sz w:val="26"/>
                <w:szCs w:val="26"/>
              </w:rPr>
              <w:t xml:space="preserve"> tư số 08/2022/TT-BYT</w:t>
            </w:r>
          </w:p>
        </w:tc>
      </w:tr>
      <w:tr w:rsidR="00DE4964" w:rsidRPr="00B35387">
        <w:tblPrEx>
          <w:tblCellMar>
            <w:top w:w="0" w:type="dxa"/>
            <w:left w:w="0" w:type="dxa"/>
            <w:bottom w:w="0" w:type="dxa"/>
            <w:right w:w="0" w:type="dxa"/>
          </w:tblCellMar>
        </w:tblPrEx>
        <w:tc>
          <w:tcPr>
            <w:tcW w:w="1264"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quốc gia</w:t>
            </w:r>
          </w:p>
        </w:tc>
        <w:tc>
          <w:tcPr>
            <w:tcW w:w="907"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p>
        </w:tc>
        <w:tc>
          <w:tcPr>
            <w:tcW w:w="2829"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Viet Nam: 893; Nước ngoài: Theo Phi</w:t>
            </w:r>
            <w:r w:rsidR="003124BA" w:rsidRPr="00B35387">
              <w:rPr>
                <w:rFonts w:ascii="Times New Roman" w:hAnsi="Times New Roman" w:cs="Times New Roman"/>
                <w:sz w:val="26"/>
                <w:szCs w:val="26"/>
                <w:lang w:val="en-US"/>
              </w:rPr>
              <w:t>ế</w:t>
            </w:r>
            <w:r w:rsidRPr="00B35387">
              <w:rPr>
                <w:rFonts w:ascii="Times New Roman" w:hAnsi="Times New Roman" w:cs="Times New Roman"/>
                <w:sz w:val="26"/>
                <w:szCs w:val="26"/>
              </w:rPr>
              <w:t>u tr</w:t>
            </w:r>
            <w:r w:rsidR="003124BA" w:rsidRPr="00B35387">
              <w:rPr>
                <w:rFonts w:ascii="Times New Roman" w:hAnsi="Times New Roman" w:cs="Times New Roman"/>
                <w:sz w:val="26"/>
                <w:szCs w:val="26"/>
                <w:lang w:val="en-US"/>
              </w:rPr>
              <w:t>ì</w:t>
            </w:r>
            <w:r w:rsidRPr="00B35387">
              <w:rPr>
                <w:rFonts w:ascii="Times New Roman" w:hAnsi="Times New Roman" w:cs="Times New Roman"/>
                <w:sz w:val="26"/>
                <w:szCs w:val="26"/>
              </w:rPr>
              <w:t>nh số 44/ĐK ngày 30/1/2023</w:t>
            </w:r>
          </w:p>
        </w:tc>
      </w:tr>
      <w:tr w:rsidR="00DE4964" w:rsidRPr="00B35387">
        <w:tblPrEx>
          <w:tblCellMar>
            <w:top w:w="0" w:type="dxa"/>
            <w:left w:w="0" w:type="dxa"/>
            <w:bottom w:w="0" w:type="dxa"/>
            <w:right w:w="0" w:type="dxa"/>
          </w:tblCellMar>
        </w:tblPrEx>
        <w:tc>
          <w:tcPr>
            <w:tcW w:w="1264"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nhóm thuốc</w:t>
            </w:r>
          </w:p>
        </w:tc>
        <w:tc>
          <w:tcPr>
            <w:tcW w:w="907"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p>
        </w:tc>
        <w:tc>
          <w:tcPr>
            <w:tcW w:w="2829"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 Hóa dược;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 Dược liệu;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 Vắc xin;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 Sinh phẩm;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5: Nguyên liệu làm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6: Thuốc gia công;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7: Thuốc chuyển giao công nghệ</w:t>
            </w:r>
          </w:p>
        </w:tc>
      </w:tr>
      <w:tr w:rsidR="00DE4964" w:rsidRPr="00B35387">
        <w:tblPrEx>
          <w:tblCellMar>
            <w:top w:w="0" w:type="dxa"/>
            <w:left w:w="0" w:type="dxa"/>
            <w:bottom w:w="0" w:type="dxa"/>
            <w:right w:w="0" w:type="dxa"/>
          </w:tblCellMar>
        </w:tblPrEx>
        <w:tc>
          <w:tcPr>
            <w:tcW w:w="1264"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phân loại thuốc kê đơn</w:t>
            </w:r>
          </w:p>
        </w:tc>
        <w:tc>
          <w:tcPr>
            <w:tcW w:w="907"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p>
        </w:tc>
        <w:tc>
          <w:tcPr>
            <w:tcW w:w="2829" w:type="pct"/>
            <w:tcBorders>
              <w:top w:val="single" w:sz="4" w:space="0" w:color="auto"/>
              <w:left w:val="single" w:sz="4" w:space="0" w:color="auto"/>
              <w:bottom w:val="nil"/>
              <w:right w:val="single" w:sz="4" w:space="0" w:color="auto"/>
            </w:tcBorders>
            <w:shd w:val="clear" w:color="auto" w:fill="FFFFFF"/>
          </w:tcPr>
          <w:p w:rsidR="003124BA"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0: Thuố</w:t>
            </w:r>
            <w:r w:rsidR="003124BA" w:rsidRPr="00B35387">
              <w:rPr>
                <w:rFonts w:ascii="Times New Roman" w:hAnsi="Times New Roman" w:cs="Times New Roman"/>
                <w:sz w:val="26"/>
                <w:szCs w:val="26"/>
              </w:rPr>
              <w:t>c không kê đơn;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 Thuốc kê đơn</w:t>
            </w:r>
          </w:p>
        </w:tc>
      </w:tr>
      <w:tr w:rsidR="00DE4964" w:rsidRPr="00B35387">
        <w:tblPrEx>
          <w:tblCellMar>
            <w:top w:w="0" w:type="dxa"/>
            <w:left w:w="0" w:type="dxa"/>
            <w:bottom w:w="0" w:type="dxa"/>
            <w:right w:w="0" w:type="dxa"/>
          </w:tblCellMar>
        </w:tblPrEx>
        <w:tc>
          <w:tcPr>
            <w:tcW w:w="1264"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phân loại thuốc ki</w:t>
            </w:r>
            <w:r w:rsidR="003124BA" w:rsidRPr="00B35387">
              <w:rPr>
                <w:rFonts w:ascii="Times New Roman" w:hAnsi="Times New Roman" w:cs="Times New Roman"/>
                <w:sz w:val="26"/>
                <w:szCs w:val="26"/>
                <w:lang w:val="en-US"/>
              </w:rPr>
              <w:t>ể</w:t>
            </w:r>
            <w:r w:rsidRPr="00B35387">
              <w:rPr>
                <w:rFonts w:ascii="Times New Roman" w:hAnsi="Times New Roman" w:cs="Times New Roman"/>
                <w:sz w:val="26"/>
                <w:szCs w:val="26"/>
              </w:rPr>
              <w:t>m soát đặc biệt</w:t>
            </w:r>
          </w:p>
        </w:tc>
        <w:tc>
          <w:tcPr>
            <w:tcW w:w="907"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p>
        </w:tc>
        <w:tc>
          <w:tcPr>
            <w:tcW w:w="2829"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0: Thuốc không kiểm soát đặc biệt;</w:t>
            </w:r>
          </w:p>
          <w:p w:rsidR="003124BA"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1: Thuốc gây nghiện, chứa dược chất gây nghiệ</w:t>
            </w:r>
            <w:r w:rsidR="003124BA" w:rsidRPr="00B35387">
              <w:rPr>
                <w:rFonts w:ascii="Times New Roman" w:hAnsi="Times New Roman" w:cs="Times New Roman"/>
                <w:sz w:val="26"/>
                <w:szCs w:val="26"/>
              </w:rPr>
              <w:t>n;</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2: Thuốc hướng thần, chứa dược chất hướng thần;</w:t>
            </w:r>
          </w:p>
          <w:p w:rsidR="003124BA" w:rsidRPr="00B35387" w:rsidRDefault="003124BA" w:rsidP="00371D75">
            <w:pPr>
              <w:spacing w:before="120"/>
              <w:rPr>
                <w:rFonts w:ascii="Times New Roman" w:hAnsi="Times New Roman" w:cs="Times New Roman"/>
                <w:sz w:val="26"/>
                <w:szCs w:val="26"/>
              </w:rPr>
            </w:pPr>
            <w:r w:rsidRPr="00B35387">
              <w:rPr>
                <w:rFonts w:ascii="Times New Roman" w:hAnsi="Times New Roman" w:cs="Times New Roman"/>
                <w:sz w:val="26"/>
                <w:szCs w:val="26"/>
              </w:rPr>
              <w:t>3: Thuốc ti</w:t>
            </w:r>
            <w:r w:rsidRPr="00B35387">
              <w:rPr>
                <w:rFonts w:ascii="Times New Roman" w:hAnsi="Times New Roman" w:cs="Times New Roman"/>
                <w:sz w:val="26"/>
                <w:szCs w:val="26"/>
                <w:lang w:val="en-US"/>
              </w:rPr>
              <w:t>ề</w:t>
            </w:r>
            <w:r w:rsidRPr="00B35387">
              <w:rPr>
                <w:rFonts w:ascii="Times New Roman" w:hAnsi="Times New Roman" w:cs="Times New Roman"/>
                <w:sz w:val="26"/>
                <w:szCs w:val="26"/>
              </w:rPr>
              <w:t>n chất, chứa tiền chất;</w:t>
            </w:r>
          </w:p>
          <w:p w:rsidR="003124BA" w:rsidRPr="00B35387" w:rsidRDefault="003124BA" w:rsidP="00371D75">
            <w:pPr>
              <w:spacing w:before="120"/>
              <w:rPr>
                <w:rFonts w:ascii="Times New Roman" w:hAnsi="Times New Roman" w:cs="Times New Roman"/>
                <w:sz w:val="26"/>
                <w:szCs w:val="26"/>
              </w:rPr>
            </w:pPr>
            <w:r w:rsidRPr="00B35387">
              <w:rPr>
                <w:rFonts w:ascii="Times New Roman" w:hAnsi="Times New Roman" w:cs="Times New Roman"/>
                <w:sz w:val="26"/>
                <w:szCs w:val="26"/>
              </w:rPr>
              <w:t>4: Thuốc độc;</w:t>
            </w:r>
          </w:p>
          <w:p w:rsidR="003124BA" w:rsidRPr="00B35387" w:rsidRDefault="003124BA"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5: Thuốc cấm dùng cho các bộ, ngành;</w:t>
            </w:r>
          </w:p>
          <w:p w:rsidR="003124BA" w:rsidRPr="00B35387" w:rsidRDefault="003124BA"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6: Thuốc ph</w:t>
            </w:r>
            <w:r w:rsidRPr="00B35387">
              <w:rPr>
                <w:rFonts w:ascii="Times New Roman" w:hAnsi="Times New Roman" w:cs="Times New Roman"/>
                <w:sz w:val="26"/>
                <w:szCs w:val="26"/>
                <w:lang w:val="en-US"/>
              </w:rPr>
              <w:t>ó</w:t>
            </w:r>
            <w:r w:rsidRPr="00B35387">
              <w:rPr>
                <w:rFonts w:ascii="Times New Roman" w:hAnsi="Times New Roman" w:cs="Times New Roman"/>
                <w:sz w:val="26"/>
                <w:szCs w:val="26"/>
              </w:rPr>
              <w:t>ng xạ</w:t>
            </w:r>
          </w:p>
        </w:tc>
      </w:tr>
    </w:tbl>
    <w:p w:rsidR="00DE4964" w:rsidRPr="00B35387" w:rsidRDefault="005548E0"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w:t>
      </w:r>
    </w:p>
    <w:tbl>
      <w:tblPr>
        <w:tblW w:w="5000" w:type="pct"/>
        <w:tblCellMar>
          <w:left w:w="0" w:type="dxa"/>
          <w:right w:w="0" w:type="dxa"/>
        </w:tblCellMar>
        <w:tblLook w:val="0000" w:firstRow="0" w:lastRow="0" w:firstColumn="0" w:lastColumn="0" w:noHBand="0" w:noVBand="0"/>
      </w:tblPr>
      <w:tblGrid>
        <w:gridCol w:w="2222"/>
        <w:gridCol w:w="1736"/>
        <w:gridCol w:w="3743"/>
        <w:gridCol w:w="1380"/>
      </w:tblGrid>
      <w:tr w:rsidR="00DE4964" w:rsidRPr="00B35387">
        <w:tblPrEx>
          <w:tblCellMar>
            <w:top w:w="0" w:type="dxa"/>
            <w:left w:w="0" w:type="dxa"/>
            <w:bottom w:w="0" w:type="dxa"/>
            <w:right w:w="0" w:type="dxa"/>
          </w:tblCellMar>
        </w:tblPrEx>
        <w:tc>
          <w:tcPr>
            <w:tcW w:w="2179" w:type="pct"/>
            <w:gridSpan w:val="2"/>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Đề xuất tiểu ban thẩm định:</w:t>
            </w:r>
          </w:p>
        </w:tc>
        <w:tc>
          <w:tcPr>
            <w:tcW w:w="2821" w:type="pct"/>
            <w:gridSpan w:val="2"/>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Phê duyệt của LĐP</w:t>
            </w:r>
          </w:p>
        </w:tc>
      </w:tr>
      <w:tr w:rsidR="00DE4964" w:rsidRPr="00B35387">
        <w:tblPrEx>
          <w:tblCellMar>
            <w:top w:w="0" w:type="dxa"/>
            <w:left w:w="0" w:type="dxa"/>
            <w:bottom w:w="0" w:type="dxa"/>
            <w:right w:w="0" w:type="dxa"/>
          </w:tblCellMar>
        </w:tblPrEx>
        <w:tc>
          <w:tcPr>
            <w:tcW w:w="1223"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Pháp chế</w:t>
            </w:r>
          </w:p>
        </w:tc>
        <w:tc>
          <w:tcPr>
            <w:tcW w:w="956"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p>
        </w:tc>
        <w:tc>
          <w:tcPr>
            <w:tcW w:w="2061" w:type="pct"/>
            <w:tcBorders>
              <w:top w:val="single" w:sz="4" w:space="0" w:color="auto"/>
              <w:left w:val="single" w:sz="4" w:space="0" w:color="auto"/>
              <w:bottom w:val="nil"/>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Pháp chế</w:t>
            </w:r>
          </w:p>
        </w:tc>
        <w:tc>
          <w:tcPr>
            <w:tcW w:w="759" w:type="pct"/>
            <w:tcBorders>
              <w:top w:val="single" w:sz="4" w:space="0" w:color="auto"/>
              <w:left w:val="single" w:sz="4" w:space="0" w:color="auto"/>
              <w:bottom w:val="nil"/>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1223"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Dược lý</w:t>
            </w:r>
          </w:p>
        </w:tc>
        <w:tc>
          <w:tcPr>
            <w:tcW w:w="956"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p>
        </w:tc>
        <w:tc>
          <w:tcPr>
            <w:tcW w:w="2061" w:type="pct"/>
            <w:tcBorders>
              <w:top w:val="single" w:sz="4" w:space="0" w:color="auto"/>
              <w:left w:val="single" w:sz="4" w:space="0" w:color="auto"/>
              <w:bottom w:val="single" w:sz="4" w:space="0" w:color="auto"/>
              <w:right w:val="nil"/>
            </w:tcBorders>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Dược lý</w:t>
            </w:r>
          </w:p>
        </w:tc>
        <w:tc>
          <w:tcPr>
            <w:tcW w:w="759" w:type="pct"/>
            <w:tcBorders>
              <w:top w:val="single" w:sz="4" w:space="0" w:color="auto"/>
              <w:left w:val="single" w:sz="4" w:space="0" w:color="auto"/>
              <w:bottom w:val="single" w:sz="4" w:space="0" w:color="auto"/>
              <w:right w:val="single" w:sz="4" w:space="0" w:color="auto"/>
            </w:tcBorders>
            <w:shd w:val="clear" w:color="auto" w:fill="FFFFFF"/>
          </w:tcPr>
          <w:p w:rsidR="00DE4964" w:rsidRPr="00B35387" w:rsidRDefault="00DE4964" w:rsidP="00371D75">
            <w:pPr>
              <w:spacing w:before="120"/>
              <w:rPr>
                <w:rFonts w:ascii="Times New Roman" w:hAnsi="Times New Roman" w:cs="Times New Roman"/>
                <w:sz w:val="26"/>
                <w:szCs w:val="26"/>
              </w:rPr>
            </w:pPr>
          </w:p>
        </w:tc>
      </w:tr>
    </w:tbl>
    <w:p w:rsidR="007C33C2" w:rsidRPr="00B35387" w:rsidRDefault="007C33C2" w:rsidP="00371D75">
      <w:pPr>
        <w:spacing w:before="120"/>
        <w:jc w:val="center"/>
        <w:rPr>
          <w:rFonts w:ascii="Times New Roman" w:hAnsi="Times New Roman" w:cs="Times New Roman"/>
          <w:b/>
          <w:i/>
          <w:sz w:val="26"/>
          <w:szCs w:val="26"/>
          <w:lang w:val="en-US"/>
        </w:rPr>
      </w:pPr>
    </w:p>
    <w:p w:rsidR="00DE4964" w:rsidRPr="00B35387" w:rsidRDefault="003124BA" w:rsidP="00371D75">
      <w:pPr>
        <w:spacing w:before="120"/>
        <w:jc w:val="center"/>
        <w:rPr>
          <w:rFonts w:ascii="Times New Roman" w:hAnsi="Times New Roman" w:cs="Times New Roman"/>
          <w:b/>
          <w:i/>
          <w:sz w:val="26"/>
          <w:szCs w:val="26"/>
        </w:rPr>
      </w:pPr>
      <w:bookmarkStart w:id="37" w:name="chuong_pl_4"/>
      <w:r w:rsidRPr="00B35387">
        <w:rPr>
          <w:rFonts w:ascii="Times New Roman" w:hAnsi="Times New Roman" w:cs="Times New Roman"/>
          <w:b/>
          <w:i/>
          <w:sz w:val="26"/>
          <w:szCs w:val="26"/>
        </w:rPr>
        <w:t>BM.ĐK.</w:t>
      </w:r>
      <w:r w:rsidRPr="00B35387">
        <w:rPr>
          <w:rFonts w:ascii="Times New Roman" w:hAnsi="Times New Roman" w:cs="Times New Roman"/>
          <w:b/>
          <w:i/>
          <w:sz w:val="26"/>
          <w:szCs w:val="26"/>
          <w:lang w:val="en-US"/>
        </w:rPr>
        <w:t>1</w:t>
      </w:r>
      <w:r w:rsidR="00DE4964" w:rsidRPr="00B35387">
        <w:rPr>
          <w:rFonts w:ascii="Times New Roman" w:hAnsi="Times New Roman" w:cs="Times New Roman"/>
          <w:b/>
          <w:i/>
          <w:sz w:val="26"/>
          <w:szCs w:val="26"/>
        </w:rPr>
        <w:t>6.07/02</w:t>
      </w:r>
      <w:bookmarkEnd w:id="37"/>
    </w:p>
    <w:p w:rsidR="00DE4964" w:rsidRPr="00B35387" w:rsidRDefault="009D0E23" w:rsidP="00371D75">
      <w:pPr>
        <w:spacing w:before="120"/>
        <w:jc w:val="center"/>
        <w:rPr>
          <w:rFonts w:ascii="Times New Roman" w:hAnsi="Times New Roman" w:cs="Times New Roman"/>
          <w:b/>
          <w:i/>
          <w:sz w:val="26"/>
          <w:szCs w:val="26"/>
        </w:rPr>
      </w:pPr>
      <w:bookmarkStart w:id="38" w:name="chuong_pl_4_name"/>
      <w:r w:rsidRPr="00B35387">
        <w:rPr>
          <w:rFonts w:ascii="Times New Roman" w:hAnsi="Times New Roman" w:cs="Times New Roman"/>
          <w:b/>
          <w:i/>
          <w:sz w:val="26"/>
          <w:szCs w:val="26"/>
        </w:rPr>
        <w:t>Mẫu công văn thông báo kết quả thẩm định</w:t>
      </w:r>
      <w:bookmarkEnd w:id="38"/>
    </w:p>
    <w:tbl>
      <w:tblPr>
        <w:tblW w:w="5000" w:type="pct"/>
        <w:tblLook w:val="01E0" w:firstRow="1" w:lastRow="1" w:firstColumn="1" w:lastColumn="1" w:noHBand="0" w:noVBand="0"/>
      </w:tblPr>
      <w:tblGrid>
        <w:gridCol w:w="3510"/>
        <w:gridCol w:w="5777"/>
      </w:tblGrid>
      <w:tr w:rsidR="006A718F" w:rsidRPr="00B35387" w:rsidTr="00805B02">
        <w:tc>
          <w:tcPr>
            <w:tcW w:w="1890" w:type="pct"/>
            <w:shd w:val="clear" w:color="auto" w:fill="auto"/>
          </w:tcPr>
          <w:p w:rsidR="006A718F" w:rsidRPr="00B35387" w:rsidRDefault="006A718F"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sz w:val="26"/>
                <w:szCs w:val="26"/>
              </w:rPr>
              <w:t>BỘ Y TẾ</w:t>
            </w:r>
            <w:r w:rsidRPr="00B35387">
              <w:rPr>
                <w:rFonts w:ascii="Times New Roman" w:eastAsia="Times New Roman" w:hAnsi="Times New Roman" w:cs="Times New Roman"/>
                <w:sz w:val="26"/>
                <w:szCs w:val="26"/>
              </w:rPr>
              <w:br/>
            </w:r>
            <w:r w:rsidRPr="00B35387">
              <w:rPr>
                <w:rFonts w:ascii="Times New Roman" w:eastAsia="Times New Roman" w:hAnsi="Times New Roman" w:cs="Times New Roman"/>
                <w:b/>
                <w:sz w:val="26"/>
                <w:szCs w:val="26"/>
              </w:rPr>
              <w:t>CỤC QUẢN LÝ DƯỢC</w:t>
            </w:r>
            <w:r w:rsidRPr="00B35387">
              <w:rPr>
                <w:rFonts w:ascii="Times New Roman" w:eastAsia="Times New Roman" w:hAnsi="Times New Roman" w:cs="Times New Roman"/>
                <w:b/>
                <w:sz w:val="26"/>
                <w:szCs w:val="26"/>
              </w:rPr>
              <w:br/>
              <w:t>-------</w:t>
            </w:r>
          </w:p>
        </w:tc>
        <w:tc>
          <w:tcPr>
            <w:tcW w:w="3110" w:type="pct"/>
            <w:shd w:val="clear" w:color="auto" w:fill="auto"/>
          </w:tcPr>
          <w:p w:rsidR="006A718F" w:rsidRPr="00B35387" w:rsidRDefault="006A718F"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b/>
                <w:sz w:val="26"/>
                <w:szCs w:val="26"/>
              </w:rPr>
              <w:t>CỘNG HÒA XÃ HỘI CHỦ NGHĨA VIỆT NAM</w:t>
            </w:r>
            <w:r w:rsidRPr="00B35387">
              <w:rPr>
                <w:rFonts w:ascii="Times New Roman" w:eastAsia="Times New Roman" w:hAnsi="Times New Roman" w:cs="Times New Roman"/>
                <w:b/>
                <w:sz w:val="26"/>
                <w:szCs w:val="26"/>
              </w:rPr>
              <w:br/>
              <w:t>Độc lập - Tự do - Hạnh phúc</w:t>
            </w:r>
            <w:r w:rsidRPr="00B35387">
              <w:rPr>
                <w:rFonts w:ascii="Times New Roman" w:eastAsia="Times New Roman" w:hAnsi="Times New Roman" w:cs="Times New Roman"/>
                <w:b/>
                <w:sz w:val="26"/>
                <w:szCs w:val="26"/>
              </w:rPr>
              <w:br/>
              <w:t>---------------</w:t>
            </w:r>
          </w:p>
        </w:tc>
      </w:tr>
      <w:tr w:rsidR="006A718F" w:rsidRPr="00B35387" w:rsidTr="00805B02">
        <w:tc>
          <w:tcPr>
            <w:tcW w:w="1890" w:type="pct"/>
            <w:shd w:val="clear" w:color="auto" w:fill="auto"/>
          </w:tcPr>
          <w:p w:rsidR="006A718F" w:rsidRPr="00B35387" w:rsidRDefault="006A718F"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Số:</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/QLD-ĐK</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V/v thông báo kết quả thẩm định hồ sơ đề nghị gia hạn giấy đăng ký lưu hành</w:t>
            </w:r>
          </w:p>
        </w:tc>
        <w:tc>
          <w:tcPr>
            <w:tcW w:w="3110" w:type="pct"/>
            <w:shd w:val="clear" w:color="auto" w:fill="auto"/>
          </w:tcPr>
          <w:p w:rsidR="006A718F" w:rsidRPr="00B35387" w:rsidRDefault="006A718F" w:rsidP="00805B02">
            <w:pPr>
              <w:spacing w:before="120"/>
              <w:jc w:val="right"/>
              <w:rPr>
                <w:rFonts w:ascii="Times New Roman" w:eastAsia="Times New Roman" w:hAnsi="Times New Roman" w:cs="Times New Roman"/>
                <w:i/>
                <w:sz w:val="26"/>
                <w:szCs w:val="26"/>
              </w:rPr>
            </w:pPr>
            <w:r w:rsidRPr="00B35387">
              <w:rPr>
                <w:rFonts w:ascii="Times New Roman" w:eastAsia="Times New Roman" w:hAnsi="Times New Roman" w:cs="Times New Roman"/>
                <w:i/>
                <w:sz w:val="26"/>
                <w:szCs w:val="26"/>
              </w:rPr>
              <w:t>Hà Nội, ngày</w:t>
            </w:r>
            <w:r w:rsidRPr="00B35387">
              <w:rPr>
                <w:rFonts w:ascii="Times New Roman" w:eastAsia="Times New Roman" w:hAnsi="Times New Roman" w:cs="Times New Roman"/>
                <w:i/>
                <w:sz w:val="26"/>
                <w:szCs w:val="26"/>
                <w:lang w:val="en-US"/>
              </w:rPr>
              <w:t xml:space="preserve">  </w:t>
            </w:r>
            <w:r w:rsidRPr="00B35387">
              <w:rPr>
                <w:rFonts w:ascii="Times New Roman" w:eastAsia="Times New Roman" w:hAnsi="Times New Roman" w:cs="Times New Roman"/>
                <w:i/>
                <w:sz w:val="26"/>
                <w:szCs w:val="26"/>
              </w:rPr>
              <w:t xml:space="preserve"> tháng </w:t>
            </w:r>
            <w:r w:rsidRPr="00B35387">
              <w:rPr>
                <w:rFonts w:ascii="Times New Roman" w:eastAsia="Times New Roman" w:hAnsi="Times New Roman" w:cs="Times New Roman"/>
                <w:i/>
                <w:sz w:val="26"/>
                <w:szCs w:val="26"/>
                <w:lang w:val="en-US"/>
              </w:rPr>
              <w:t xml:space="preserve">  </w:t>
            </w:r>
            <w:r w:rsidRPr="00B35387">
              <w:rPr>
                <w:rFonts w:ascii="Times New Roman" w:eastAsia="Times New Roman" w:hAnsi="Times New Roman" w:cs="Times New Roman"/>
                <w:i/>
                <w:sz w:val="26"/>
                <w:szCs w:val="26"/>
              </w:rPr>
              <w:t>năm 20</w:t>
            </w:r>
          </w:p>
        </w:tc>
      </w:tr>
    </w:tbl>
    <w:p w:rsidR="00DE4964" w:rsidRPr="00B35387" w:rsidRDefault="00DE4964" w:rsidP="00371D75">
      <w:pPr>
        <w:spacing w:before="120"/>
        <w:rPr>
          <w:rFonts w:ascii="Times New Roman" w:hAnsi="Times New Roman" w:cs="Times New Roman"/>
          <w:sz w:val="26"/>
          <w:szCs w:val="26"/>
        </w:rPr>
      </w:pP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Kính gửi:</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w:t>
      </w:r>
      <w:r w:rsidRPr="00B35387">
        <w:rPr>
          <w:rFonts w:ascii="Times New Roman" w:hAnsi="Times New Roman" w:cs="Times New Roman"/>
          <w:i/>
          <w:sz w:val="26"/>
          <w:szCs w:val="26"/>
        </w:rPr>
        <w:t xml:space="preserve">Cơ sở </w:t>
      </w:r>
      <w:r w:rsidR="005548E0" w:rsidRPr="00B35387">
        <w:rPr>
          <w:rFonts w:ascii="Times New Roman" w:hAnsi="Times New Roman" w:cs="Times New Roman"/>
          <w:i/>
          <w:sz w:val="26"/>
          <w:szCs w:val="26"/>
        </w:rPr>
        <w:t>đăng ký</w:t>
      </w: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Địa chỉ:</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w:t>
      </w:r>
      <w:r w:rsidRPr="00B35387">
        <w:rPr>
          <w:rFonts w:ascii="Times New Roman" w:hAnsi="Times New Roman" w:cs="Times New Roman"/>
          <w:i/>
          <w:sz w:val="26"/>
          <w:szCs w:val="26"/>
        </w:rPr>
        <w:t xml:space="preserve">Địa chỉ cơ sở </w:t>
      </w:r>
      <w:r w:rsidR="005548E0" w:rsidRPr="00B35387">
        <w:rPr>
          <w:rFonts w:ascii="Times New Roman" w:hAnsi="Times New Roman" w:cs="Times New Roman"/>
          <w:i/>
          <w:sz w:val="26"/>
          <w:szCs w:val="26"/>
        </w:rPr>
        <w:t>đăng ký</w:t>
      </w: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Căn cứ Thông tư số 08/2022/TT-BYT ngày 05/9/2022 của Bộ trưởng Bộ Y tế quy định việc đăng ký lưu hành thuốc, nguyên liệu làm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Căn cứ Biên bản thẩm định hồ sơ đăng ký thuốc [tên thuốc], mã hồ sơ: [NN-</w:t>
      </w:r>
      <w:r w:rsidR="006A718F" w:rsidRPr="00B35387">
        <w:rPr>
          <w:rFonts w:ascii="Times New Roman" w:hAnsi="Times New Roman" w:cs="Times New Roman"/>
          <w:sz w:val="26"/>
          <w:szCs w:val="26"/>
          <w:lang w:val="en-US"/>
        </w:rPr>
        <w:t>….</w:t>
      </w:r>
      <w:r w:rsidRPr="00B35387">
        <w:rPr>
          <w:rFonts w:ascii="Times New Roman" w:hAnsi="Times New Roman" w:cs="Times New Roman"/>
          <w:sz w:val="26"/>
          <w:szCs w:val="26"/>
        </w:rPr>
        <w:t>/TN-</w:t>
      </w:r>
      <w:r w:rsidR="006A718F" w:rsidRPr="00B35387">
        <w:rPr>
          <w:rFonts w:ascii="Times New Roman" w:hAnsi="Times New Roman" w:cs="Times New Roman"/>
          <w:sz w:val="26"/>
          <w:szCs w:val="26"/>
          <w:lang w:val="en-US"/>
        </w:rPr>
        <w:t>…..</w:t>
      </w:r>
      <w:r w:rsidRPr="00B35387">
        <w:rPr>
          <w:rFonts w:ascii="Times New Roman" w:hAnsi="Times New Roman" w:cs="Times New Roman"/>
          <w:sz w:val="26"/>
          <w:szCs w:val="26"/>
        </w:rPr>
        <w:t>] do công ty nộp, Cục Quản lý Dược thông báo kết quả thẩm định hồ</w:t>
      </w:r>
      <w:r w:rsidR="006A718F"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sơ như sau:</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xml:space="preserve">Hồ sơ </w:t>
      </w:r>
      <w:r w:rsidR="005548E0" w:rsidRPr="00B35387">
        <w:rPr>
          <w:rFonts w:ascii="Times New Roman" w:hAnsi="Times New Roman" w:cs="Times New Roman"/>
          <w:sz w:val="26"/>
          <w:szCs w:val="26"/>
        </w:rPr>
        <w:t>đăng ký</w:t>
      </w:r>
      <w:r w:rsidRPr="00B35387">
        <w:rPr>
          <w:rFonts w:ascii="Times New Roman" w:hAnsi="Times New Roman" w:cs="Times New Roman"/>
          <w:sz w:val="26"/>
          <w:szCs w:val="26"/>
        </w:rPr>
        <w:t xml:space="preserve"> thuốc chưa đạt yêu cầu, lý do:</w:t>
      </w:r>
    </w:p>
    <w:p w:rsidR="006A718F" w:rsidRPr="00B35387" w:rsidRDefault="006A718F"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Trong thời gian 12 tháng kể từ ngày ký công văn này, nếu công ty không bổ sung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thì </w:t>
      </w:r>
      <w:r w:rsidR="005548E0" w:rsidRPr="00B35387">
        <w:rPr>
          <w:rFonts w:ascii="Times New Roman" w:hAnsi="Times New Roman" w:cs="Times New Roman"/>
          <w:sz w:val="26"/>
          <w:szCs w:val="26"/>
        </w:rPr>
        <w:t>hồ sơ</w:t>
      </w:r>
      <w:r w:rsidRPr="00B35387">
        <w:rPr>
          <w:rFonts w:ascii="Times New Roman" w:hAnsi="Times New Roman" w:cs="Times New Roman"/>
          <w:sz w:val="26"/>
          <w:szCs w:val="26"/>
        </w:rPr>
        <w:t xml:space="preserve"> đã nộp không còn giá trị.</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Cục Quản lý Dược thông báo để công ty biết và thực hiện đúng các quy định hiện hành về sản xuất và l</w:t>
      </w:r>
      <w:r w:rsidR="006A718F" w:rsidRPr="00B35387">
        <w:rPr>
          <w:rFonts w:ascii="Times New Roman" w:hAnsi="Times New Roman" w:cs="Times New Roman"/>
          <w:sz w:val="26"/>
          <w:szCs w:val="26"/>
          <w:lang w:val="en-US"/>
        </w:rPr>
        <w:t>ưu</w:t>
      </w:r>
      <w:r w:rsidRPr="00B35387">
        <w:rPr>
          <w:rFonts w:ascii="Times New Roman" w:hAnsi="Times New Roman" w:cs="Times New Roman"/>
          <w:sz w:val="26"/>
          <w:szCs w:val="26"/>
        </w:rPr>
        <w:t xml:space="preserve"> hành thuốc./.</w:t>
      </w:r>
    </w:p>
    <w:p w:rsidR="006A718F" w:rsidRPr="00B35387" w:rsidRDefault="006A718F" w:rsidP="00371D75">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6A718F" w:rsidRPr="00B35387" w:rsidTr="00805B02">
        <w:tc>
          <w:tcPr>
            <w:tcW w:w="2500" w:type="pct"/>
            <w:shd w:val="clear" w:color="auto" w:fill="auto"/>
          </w:tcPr>
          <w:p w:rsidR="006A718F" w:rsidRPr="00B35387" w:rsidRDefault="006A718F"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b/>
                <w:i/>
                <w:sz w:val="26"/>
                <w:szCs w:val="26"/>
              </w:rPr>
              <w:br/>
              <w:t>Nơi nhận:</w:t>
            </w:r>
            <w:r w:rsidRPr="00B35387">
              <w:rPr>
                <w:rFonts w:ascii="Times New Roman" w:eastAsia="Times New Roman" w:hAnsi="Times New Roman" w:cs="Times New Roman"/>
                <w:b/>
                <w:i/>
                <w:sz w:val="26"/>
                <w:szCs w:val="26"/>
              </w:rPr>
              <w:br/>
            </w:r>
            <w:r w:rsidRPr="00B35387">
              <w:rPr>
                <w:rFonts w:ascii="Times New Roman" w:eastAsia="Times New Roman" w:hAnsi="Times New Roman" w:cs="Times New Roman"/>
                <w:sz w:val="26"/>
                <w:szCs w:val="26"/>
              </w:rPr>
              <w:t>- Như trên;</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Cục trư</w:t>
            </w:r>
            <w:r w:rsidRPr="00B35387">
              <w:rPr>
                <w:rFonts w:ascii="Times New Roman" w:eastAsia="Times New Roman" w:hAnsi="Times New Roman" w:cs="Times New Roman"/>
                <w:sz w:val="26"/>
                <w:szCs w:val="26"/>
                <w:lang w:val="en-US"/>
              </w:rPr>
              <w:t>ở</w:t>
            </w:r>
            <w:r w:rsidRPr="00B35387">
              <w:rPr>
                <w:rFonts w:ascii="Times New Roman" w:eastAsia="Times New Roman" w:hAnsi="Times New Roman" w:cs="Times New Roman"/>
                <w:sz w:val="26"/>
                <w:szCs w:val="26"/>
              </w:rPr>
              <w:t>ng (để b/c);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Phó Cục trư</w:t>
            </w:r>
            <w:r w:rsidRPr="00B35387">
              <w:rPr>
                <w:rFonts w:ascii="Times New Roman" w:eastAsia="Times New Roman" w:hAnsi="Times New Roman" w:cs="Times New Roman"/>
                <w:sz w:val="26"/>
                <w:szCs w:val="26"/>
                <w:lang w:val="en-US"/>
              </w:rPr>
              <w:t>ở</w:t>
            </w:r>
            <w:r w:rsidRPr="00B35387">
              <w:rPr>
                <w:rFonts w:ascii="Times New Roman" w:eastAsia="Times New Roman" w:hAnsi="Times New Roman" w:cs="Times New Roman"/>
                <w:sz w:val="26"/>
                <w:szCs w:val="26"/>
              </w:rPr>
              <w:t xml:space="preserve">ng </w:t>
            </w:r>
            <w:r w:rsidR="007C33C2" w:rsidRPr="00B35387">
              <w:rPr>
                <w:rFonts w:ascii="Times New Roman" w:eastAsia="Times New Roman" w:hAnsi="Times New Roman" w:cs="Times New Roman"/>
                <w:sz w:val="26"/>
                <w:szCs w:val="26"/>
                <w:lang w:val="en-US"/>
              </w:rPr>
              <w:t>………</w:t>
            </w:r>
            <w:r w:rsidRPr="00B35387">
              <w:rPr>
                <w:rFonts w:ascii="Times New Roman" w:eastAsia="Times New Roman" w:hAnsi="Times New Roman" w:cs="Times New Roman"/>
                <w:sz w:val="26"/>
                <w:szCs w:val="26"/>
              </w:rPr>
              <w:t>(để b/c);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Trư</w:t>
            </w:r>
            <w:r w:rsidRPr="00B35387">
              <w:rPr>
                <w:rFonts w:ascii="Times New Roman" w:eastAsia="Times New Roman" w:hAnsi="Times New Roman" w:cs="Times New Roman"/>
                <w:sz w:val="26"/>
                <w:szCs w:val="26"/>
                <w:lang w:val="en-US"/>
              </w:rPr>
              <w:t>ở</w:t>
            </w:r>
            <w:r w:rsidRPr="00B35387">
              <w:rPr>
                <w:rFonts w:ascii="Times New Roman" w:eastAsia="Times New Roman" w:hAnsi="Times New Roman" w:cs="Times New Roman"/>
                <w:sz w:val="26"/>
                <w:szCs w:val="26"/>
              </w:rPr>
              <w:t>ng phòng (để b/c);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Lưu: VT, ĐKT (...).</w:t>
            </w:r>
          </w:p>
        </w:tc>
        <w:tc>
          <w:tcPr>
            <w:tcW w:w="2500" w:type="pct"/>
            <w:shd w:val="clear" w:color="auto" w:fill="auto"/>
          </w:tcPr>
          <w:p w:rsidR="006A718F" w:rsidRPr="00B35387" w:rsidRDefault="006A718F"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b/>
                <w:sz w:val="26"/>
                <w:szCs w:val="26"/>
              </w:rPr>
              <w:t>[CHỨC DANH]</w:t>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rPr>
              <w:t>(chữ ký, họ tên)</w:t>
            </w:r>
          </w:p>
        </w:tc>
      </w:tr>
    </w:tbl>
    <w:p w:rsidR="007C33C2" w:rsidRPr="00B35387" w:rsidRDefault="007C33C2" w:rsidP="00371D75">
      <w:pPr>
        <w:spacing w:before="120"/>
        <w:rPr>
          <w:rFonts w:ascii="Times New Roman" w:hAnsi="Times New Roman" w:cs="Times New Roman"/>
          <w:b/>
          <w:sz w:val="26"/>
          <w:szCs w:val="26"/>
          <w:lang w:val="en-US"/>
        </w:rPr>
        <w:sectPr w:rsidR="007C33C2" w:rsidRPr="00B35387" w:rsidSect="00C67878">
          <w:pgSz w:w="11906" w:h="16838"/>
          <w:pgMar w:top="567" w:right="1134" w:bottom="567" w:left="1701" w:header="720" w:footer="720" w:gutter="0"/>
          <w:pgNumType w:start="1"/>
          <w:cols w:space="720"/>
          <w:docGrid w:linePitch="360"/>
        </w:sectPr>
      </w:pPr>
    </w:p>
    <w:p w:rsidR="00DE4964" w:rsidRPr="00B35387" w:rsidRDefault="009D0E23" w:rsidP="00371D75">
      <w:pPr>
        <w:spacing w:before="120"/>
        <w:rPr>
          <w:rFonts w:ascii="Times New Roman" w:hAnsi="Times New Roman" w:cs="Times New Roman"/>
          <w:b/>
          <w:sz w:val="26"/>
          <w:szCs w:val="26"/>
        </w:rPr>
      </w:pPr>
      <w:bookmarkStart w:id="39" w:name="chuong_pl_5"/>
      <w:r w:rsidRPr="00B35387">
        <w:rPr>
          <w:rFonts w:ascii="Times New Roman" w:hAnsi="Times New Roman" w:cs="Times New Roman"/>
          <w:b/>
          <w:sz w:val="26"/>
          <w:szCs w:val="26"/>
        </w:rPr>
        <w:t>BM.ĐK.16.07/03-PC: Mẫu Biên bản thẩm định Pháp chế</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tblGrid>
      <w:tr w:rsidR="006A718F" w:rsidRPr="00B35387" w:rsidTr="00805B02">
        <w:tc>
          <w:tcPr>
            <w:tcW w:w="2388" w:type="dxa"/>
            <w:shd w:val="clear" w:color="auto" w:fill="auto"/>
          </w:tcPr>
          <w:p w:rsidR="006A718F" w:rsidRPr="00B35387" w:rsidRDefault="006A718F"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b/>
                <w:sz w:val="26"/>
                <w:szCs w:val="26"/>
              </w:rPr>
              <w:t>MÃ HỒ SƠ:</w:t>
            </w:r>
          </w:p>
        </w:tc>
      </w:tr>
    </w:tbl>
    <w:p w:rsidR="00DE4964" w:rsidRPr="00B35387" w:rsidRDefault="006A718F"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lang w:val="en-US"/>
        </w:rPr>
        <w:t>Ý KIẾN CỦA CHUYÊN GIA THẨM ĐỊNH TIỂU BAN PHÁP CHẾ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91"/>
        <w:gridCol w:w="1295"/>
        <w:gridCol w:w="229"/>
        <w:gridCol w:w="337"/>
        <w:gridCol w:w="445"/>
        <w:gridCol w:w="445"/>
        <w:gridCol w:w="252"/>
        <w:gridCol w:w="421"/>
        <w:gridCol w:w="360"/>
        <w:gridCol w:w="421"/>
        <w:gridCol w:w="429"/>
        <w:gridCol w:w="253"/>
        <w:gridCol w:w="376"/>
        <w:gridCol w:w="421"/>
        <w:gridCol w:w="421"/>
        <w:gridCol w:w="421"/>
        <w:gridCol w:w="421"/>
        <w:gridCol w:w="360"/>
        <w:gridCol w:w="421"/>
        <w:gridCol w:w="429"/>
        <w:gridCol w:w="253"/>
        <w:gridCol w:w="376"/>
      </w:tblGrid>
      <w:tr w:rsidR="007C33C2" w:rsidRPr="00B35387">
        <w:tblPrEx>
          <w:tblCellMar>
            <w:top w:w="0" w:type="dxa"/>
            <w:left w:w="0" w:type="dxa"/>
            <w:bottom w:w="0" w:type="dxa"/>
            <w:right w:w="0" w:type="dxa"/>
          </w:tblCellMar>
        </w:tblPrEx>
        <w:tc>
          <w:tcPr>
            <w:tcW w:w="157"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w:t>
            </w:r>
            <w:r w:rsidR="006A718F" w:rsidRPr="00B35387">
              <w:rPr>
                <w:rFonts w:ascii="Times New Roman" w:hAnsi="Times New Roman" w:cs="Times New Roman"/>
                <w:b/>
                <w:sz w:val="26"/>
                <w:szCs w:val="26"/>
                <w:lang w:val="en-US"/>
              </w:rPr>
              <w:t>ê</w:t>
            </w:r>
            <w:r w:rsidRPr="00B35387">
              <w:rPr>
                <w:rFonts w:ascii="Times New Roman" w:hAnsi="Times New Roman" w:cs="Times New Roman"/>
                <w:b/>
                <w:sz w:val="26"/>
                <w:szCs w:val="26"/>
              </w:rPr>
              <w:t>n</w:t>
            </w:r>
            <w:r w:rsidR="006A718F" w:rsidRPr="00B35387">
              <w:rPr>
                <w:rFonts w:ascii="Times New Roman" w:hAnsi="Times New Roman" w:cs="Times New Roman"/>
                <w:b/>
                <w:sz w:val="26"/>
                <w:szCs w:val="26"/>
                <w:lang w:val="en-US"/>
              </w:rPr>
              <w:t xml:space="preserve"> </w:t>
            </w:r>
            <w:r w:rsidR="00C67878" w:rsidRPr="00B35387">
              <w:rPr>
                <w:rFonts w:ascii="Times New Roman" w:hAnsi="Times New Roman" w:cs="Times New Roman"/>
                <w:b/>
                <w:sz w:val="26"/>
                <w:szCs w:val="26"/>
              </w:rPr>
              <w:t>mục</w:t>
            </w:r>
          </w:p>
        </w:tc>
        <w:tc>
          <w:tcPr>
            <w:tcW w:w="815"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Nội dung</w:t>
            </w:r>
          </w:p>
        </w:tc>
        <w:tc>
          <w:tcPr>
            <w:tcW w:w="783" w:type="pct"/>
            <w:gridSpan w:val="4"/>
            <w:shd w:val="clear" w:color="auto" w:fill="FFFFFF"/>
            <w:vAlign w:val="center"/>
          </w:tcPr>
          <w:p w:rsidR="00DE4964" w:rsidRPr="00B35387" w:rsidRDefault="005548E0"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Đề xuất</w:t>
            </w:r>
          </w:p>
        </w:tc>
        <w:tc>
          <w:tcPr>
            <w:tcW w:w="136" w:type="pct"/>
            <w:vMerge w:val="restart"/>
            <w:shd w:val="clear" w:color="auto" w:fill="FFFFFF"/>
            <w:vAlign w:val="center"/>
          </w:tcPr>
          <w:p w:rsidR="00DE4964"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Gh</w:t>
            </w:r>
            <w:r w:rsidRPr="00B35387">
              <w:rPr>
                <w:rFonts w:ascii="Times New Roman" w:hAnsi="Times New Roman" w:cs="Times New Roman"/>
                <w:b/>
                <w:sz w:val="26"/>
                <w:szCs w:val="26"/>
                <w:lang w:val="en-US"/>
              </w:rPr>
              <w:t>i</w:t>
            </w:r>
            <w:r w:rsidR="00DE4964" w:rsidRPr="00B35387">
              <w:rPr>
                <w:rFonts w:ascii="Times New Roman" w:hAnsi="Times New Roman" w:cs="Times New Roman"/>
                <w:b/>
                <w:sz w:val="26"/>
                <w:szCs w:val="26"/>
              </w:rPr>
              <w:t xml:space="preserve"> chú</w:t>
            </w:r>
          </w:p>
        </w:tc>
        <w:tc>
          <w:tcPr>
            <w:tcW w:w="1894" w:type="pct"/>
            <w:gridSpan w:val="9"/>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HS gia hạn thuốc trong nước</w:t>
            </w:r>
          </w:p>
        </w:tc>
        <w:tc>
          <w:tcPr>
            <w:tcW w:w="1215" w:type="pct"/>
            <w:gridSpan w:val="6"/>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HS gia hạn thuốc nước ngoài</w:t>
            </w:r>
          </w:p>
        </w:tc>
      </w:tr>
      <w:tr w:rsidR="007C33C2" w:rsidRPr="00B35387">
        <w:tblPrEx>
          <w:tblCellMar>
            <w:top w:w="0" w:type="dxa"/>
            <w:left w:w="0" w:type="dxa"/>
            <w:bottom w:w="0" w:type="dxa"/>
            <w:right w:w="0" w:type="dxa"/>
          </w:tblCellMar>
        </w:tblPrEx>
        <w:tc>
          <w:tcPr>
            <w:tcW w:w="157"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815" w:type="pct"/>
            <w:vMerge/>
            <w:shd w:val="clear" w:color="auto" w:fill="FFFFFF"/>
            <w:vAlign w:val="center"/>
          </w:tcPr>
          <w:p w:rsidR="00DE4964" w:rsidRPr="00B35387" w:rsidRDefault="00DE4964" w:rsidP="00371D75">
            <w:pPr>
              <w:spacing w:before="120"/>
              <w:rPr>
                <w:rFonts w:ascii="Times New Roman" w:hAnsi="Times New Roman" w:cs="Times New Roman"/>
                <w:b/>
                <w:sz w:val="26"/>
                <w:szCs w:val="26"/>
              </w:rPr>
            </w:pPr>
          </w:p>
        </w:tc>
        <w:tc>
          <w:tcPr>
            <w:tcW w:w="123" w:type="pct"/>
            <w:vMerge w:val="restart"/>
            <w:shd w:val="clear" w:color="auto" w:fill="FFFFFF"/>
            <w:vAlign w:val="center"/>
          </w:tcPr>
          <w:p w:rsidR="00DE4964"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Đ</w:t>
            </w:r>
            <w:r w:rsidR="00DE4964" w:rsidRPr="00B35387">
              <w:rPr>
                <w:rFonts w:ascii="Times New Roman" w:hAnsi="Times New Roman" w:cs="Times New Roman"/>
                <w:b/>
                <w:sz w:val="26"/>
                <w:szCs w:val="26"/>
              </w:rPr>
              <w:t>ạt</w:t>
            </w:r>
          </w:p>
        </w:tc>
        <w:tc>
          <w:tcPr>
            <w:tcW w:w="181"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B</w:t>
            </w:r>
            <w:r w:rsidR="006A718F" w:rsidRPr="00B35387">
              <w:rPr>
                <w:rFonts w:ascii="Times New Roman" w:hAnsi="Times New Roman" w:cs="Times New Roman"/>
                <w:b/>
                <w:sz w:val="26"/>
                <w:szCs w:val="26"/>
                <w:lang w:val="en-US"/>
              </w:rPr>
              <w:t xml:space="preserve">ổ </w:t>
            </w:r>
            <w:r w:rsidRPr="00B35387">
              <w:rPr>
                <w:rFonts w:ascii="Times New Roman" w:hAnsi="Times New Roman" w:cs="Times New Roman"/>
                <w:b/>
                <w:sz w:val="26"/>
                <w:szCs w:val="26"/>
              </w:rPr>
              <w:t>sung</w:t>
            </w:r>
          </w:p>
        </w:tc>
        <w:tc>
          <w:tcPr>
            <w:tcW w:w="239"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Không</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đạt</w:t>
            </w:r>
          </w:p>
        </w:tc>
        <w:tc>
          <w:tcPr>
            <w:tcW w:w="240" w:type="pct"/>
            <w:vMerge w:val="restar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Không</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YC</w:t>
            </w:r>
          </w:p>
        </w:tc>
        <w:tc>
          <w:tcPr>
            <w:tcW w:w="136"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22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hóa</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dược</w:t>
            </w:r>
          </w:p>
        </w:tc>
        <w:tc>
          <w:tcPr>
            <w:tcW w:w="193"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NLLT</w:t>
            </w:r>
          </w:p>
        </w:tc>
        <w:tc>
          <w:tcPr>
            <w:tcW w:w="22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dược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liệu</w:t>
            </w:r>
          </w:p>
        </w:tc>
        <w:tc>
          <w:tcPr>
            <w:tcW w:w="230"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phóng</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x</w:t>
            </w:r>
            <w:r w:rsidR="006A718F" w:rsidRPr="00B35387">
              <w:rPr>
                <w:rFonts w:ascii="Times New Roman" w:hAnsi="Times New Roman" w:cs="Times New Roman"/>
                <w:b/>
                <w:sz w:val="26"/>
                <w:szCs w:val="26"/>
                <w:lang w:val="en-US"/>
              </w:rPr>
              <w:t>ạ</w:t>
            </w:r>
          </w:p>
        </w:tc>
        <w:tc>
          <w:tcPr>
            <w:tcW w:w="138"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Vắc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xin</w:t>
            </w:r>
          </w:p>
        </w:tc>
        <w:tc>
          <w:tcPr>
            <w:tcW w:w="202"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Sinh</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phẩm</w:t>
            </w:r>
          </w:p>
        </w:tc>
        <w:tc>
          <w:tcPr>
            <w:tcW w:w="22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CGCN</w:t>
            </w:r>
          </w:p>
        </w:tc>
        <w:tc>
          <w:tcPr>
            <w:tcW w:w="22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ĐGT</w:t>
            </w:r>
            <w:r w:rsidR="006A718F" w:rsidRPr="00B35387">
              <w:rPr>
                <w:rFonts w:ascii="Times New Roman" w:hAnsi="Times New Roman" w:cs="Times New Roman"/>
                <w:b/>
                <w:sz w:val="26"/>
                <w:szCs w:val="26"/>
                <w:lang w:val="en-US"/>
              </w:rPr>
              <w:t>C</w:t>
            </w:r>
          </w:p>
        </w:tc>
        <w:tc>
          <w:tcPr>
            <w:tcW w:w="22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2D2668"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GC</w:t>
            </w:r>
          </w:p>
        </w:tc>
        <w:tc>
          <w:tcPr>
            <w:tcW w:w="22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hóa</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dược</w:t>
            </w:r>
          </w:p>
        </w:tc>
        <w:tc>
          <w:tcPr>
            <w:tcW w:w="193"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NLLT</w:t>
            </w:r>
          </w:p>
        </w:tc>
        <w:tc>
          <w:tcPr>
            <w:tcW w:w="22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A6424E"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DL</w:t>
            </w:r>
          </w:p>
        </w:tc>
        <w:tc>
          <w:tcPr>
            <w:tcW w:w="230"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Thuốc</w:t>
            </w:r>
            <w:r w:rsidR="006A718F" w:rsidRPr="00B35387">
              <w:rPr>
                <w:rFonts w:ascii="Times New Roman" w:hAnsi="Times New Roman" w:cs="Times New Roman"/>
                <w:b/>
                <w:sz w:val="26"/>
                <w:szCs w:val="26"/>
                <w:lang w:val="en-US"/>
              </w:rPr>
              <w:t xml:space="preserve"> p</w:t>
            </w:r>
            <w:r w:rsidRPr="00B35387">
              <w:rPr>
                <w:rFonts w:ascii="Times New Roman" w:hAnsi="Times New Roman" w:cs="Times New Roman"/>
                <w:b/>
                <w:sz w:val="26"/>
                <w:szCs w:val="26"/>
              </w:rPr>
              <w:t>hóng</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x</w:t>
            </w:r>
            <w:r w:rsidR="006A718F" w:rsidRPr="00B35387">
              <w:rPr>
                <w:rFonts w:ascii="Times New Roman" w:hAnsi="Times New Roman" w:cs="Times New Roman"/>
                <w:b/>
                <w:sz w:val="26"/>
                <w:szCs w:val="26"/>
                <w:lang w:val="en-US"/>
              </w:rPr>
              <w:t>ạ</w:t>
            </w:r>
          </w:p>
        </w:tc>
        <w:tc>
          <w:tcPr>
            <w:tcW w:w="136" w:type="pct"/>
            <w:shd w:val="clear" w:color="auto" w:fill="FFFFFF"/>
            <w:vAlign w:val="center"/>
          </w:tcPr>
          <w:p w:rsidR="00DE4964"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V</w:t>
            </w:r>
            <w:r w:rsidR="00DE4964" w:rsidRPr="00B35387">
              <w:rPr>
                <w:rFonts w:ascii="Times New Roman" w:hAnsi="Times New Roman" w:cs="Times New Roman"/>
                <w:b/>
                <w:sz w:val="26"/>
                <w:szCs w:val="26"/>
              </w:rPr>
              <w:t>ắc</w:t>
            </w:r>
            <w:r w:rsidRPr="00B35387">
              <w:rPr>
                <w:rFonts w:ascii="Times New Roman" w:hAnsi="Times New Roman" w:cs="Times New Roman"/>
                <w:b/>
                <w:sz w:val="26"/>
                <w:szCs w:val="26"/>
                <w:lang w:val="en-US"/>
              </w:rPr>
              <w:t xml:space="preserve"> </w:t>
            </w:r>
            <w:r w:rsidR="00DE4964" w:rsidRPr="00B35387">
              <w:rPr>
                <w:rFonts w:ascii="Times New Roman" w:hAnsi="Times New Roman" w:cs="Times New Roman"/>
                <w:b/>
                <w:sz w:val="26"/>
                <w:szCs w:val="26"/>
              </w:rPr>
              <w:t>x</w:t>
            </w:r>
            <w:r w:rsidRPr="00B35387">
              <w:rPr>
                <w:rFonts w:ascii="Times New Roman" w:hAnsi="Times New Roman" w:cs="Times New Roman"/>
                <w:b/>
                <w:sz w:val="26"/>
                <w:szCs w:val="26"/>
                <w:lang w:val="en-US"/>
              </w:rPr>
              <w:t>i</w:t>
            </w:r>
            <w:r w:rsidR="00DE4964" w:rsidRPr="00B35387">
              <w:rPr>
                <w:rFonts w:ascii="Times New Roman" w:hAnsi="Times New Roman" w:cs="Times New Roman"/>
                <w:b/>
                <w:sz w:val="26"/>
                <w:szCs w:val="26"/>
              </w:rPr>
              <w:t>n</w:t>
            </w:r>
          </w:p>
        </w:tc>
        <w:tc>
          <w:tcPr>
            <w:tcW w:w="204"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Sinh</w:t>
            </w:r>
            <w:r w:rsidR="006A718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phẩm</w:t>
            </w:r>
          </w:p>
        </w:tc>
      </w:tr>
      <w:tr w:rsidR="007C33C2" w:rsidRPr="00B35387">
        <w:tblPrEx>
          <w:tblCellMar>
            <w:top w:w="0" w:type="dxa"/>
            <w:left w:w="0" w:type="dxa"/>
            <w:bottom w:w="0" w:type="dxa"/>
            <w:right w:w="0" w:type="dxa"/>
          </w:tblCellMar>
        </w:tblPrEx>
        <w:tc>
          <w:tcPr>
            <w:tcW w:w="157"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815" w:type="pct"/>
            <w:vMerge/>
            <w:shd w:val="clear" w:color="auto" w:fill="FFFFFF"/>
            <w:vAlign w:val="center"/>
          </w:tcPr>
          <w:p w:rsidR="00DE4964" w:rsidRPr="00B35387" w:rsidRDefault="00DE4964" w:rsidP="00371D75">
            <w:pPr>
              <w:spacing w:before="120"/>
              <w:rPr>
                <w:rFonts w:ascii="Times New Roman" w:hAnsi="Times New Roman" w:cs="Times New Roman"/>
                <w:b/>
                <w:sz w:val="26"/>
                <w:szCs w:val="26"/>
              </w:rPr>
            </w:pPr>
          </w:p>
        </w:tc>
        <w:tc>
          <w:tcPr>
            <w:tcW w:w="123"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181"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239"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240"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136" w:type="pct"/>
            <w:vMerge/>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1013" w:type="pct"/>
            <w:gridSpan w:val="5"/>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PC-GH</w:t>
            </w:r>
          </w:p>
        </w:tc>
        <w:tc>
          <w:tcPr>
            <w:tcW w:w="881" w:type="pct"/>
            <w:gridSpan w:val="4"/>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1215" w:type="pct"/>
            <w:gridSpan w:val="6"/>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PC-GH2</w:t>
            </w:r>
          </w:p>
        </w:tc>
      </w:tr>
      <w:tr w:rsidR="007C33C2" w:rsidRPr="00B35387">
        <w:tblPrEx>
          <w:tblCellMar>
            <w:top w:w="0" w:type="dxa"/>
            <w:left w:w="0" w:type="dxa"/>
            <w:bottom w:w="0" w:type="dxa"/>
            <w:right w:w="0" w:type="dxa"/>
          </w:tblCellMar>
        </w:tblPrEx>
        <w:tc>
          <w:tcPr>
            <w:tcW w:w="1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1</w:t>
            </w:r>
          </w:p>
        </w:tc>
        <w:tc>
          <w:tcPr>
            <w:tcW w:w="815"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Đơn </w:t>
            </w:r>
            <w:r w:rsidR="006A718F" w:rsidRPr="00B35387">
              <w:rPr>
                <w:rFonts w:ascii="Times New Roman" w:hAnsi="Times New Roman" w:cs="Times New Roman"/>
                <w:sz w:val="26"/>
                <w:szCs w:val="26"/>
                <w:lang w:val="en-US"/>
              </w:rPr>
              <w:t>đă</w:t>
            </w:r>
            <w:r w:rsidRPr="00B35387">
              <w:rPr>
                <w:rFonts w:ascii="Times New Roman" w:hAnsi="Times New Roman" w:cs="Times New Roman"/>
                <w:sz w:val="26"/>
                <w:szCs w:val="26"/>
              </w:rPr>
              <w:t>ng ký (mẫu 5B/TT)</w:t>
            </w:r>
          </w:p>
        </w:tc>
        <w:tc>
          <w:tcPr>
            <w:tcW w:w="12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8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3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4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2</w:t>
            </w:r>
          </w:p>
        </w:tc>
        <w:tc>
          <w:tcPr>
            <w:tcW w:w="815"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Giấy ủy quyền đứng t</w:t>
            </w:r>
            <w:r w:rsidR="006A718F" w:rsidRPr="00B35387">
              <w:rPr>
                <w:rFonts w:ascii="Times New Roman" w:hAnsi="Times New Roman" w:cs="Times New Roman"/>
                <w:sz w:val="26"/>
                <w:szCs w:val="26"/>
                <w:lang w:val="en-US"/>
              </w:rPr>
              <w:t>ê</w:t>
            </w:r>
            <w:r w:rsidRPr="00B35387">
              <w:rPr>
                <w:rFonts w:ascii="Times New Roman" w:hAnsi="Times New Roman" w:cs="Times New Roman"/>
                <w:sz w:val="26"/>
                <w:szCs w:val="26"/>
              </w:rPr>
              <w:t xml:space="preserve">n cơ sở đăng ký đối với trường hợp </w:t>
            </w:r>
            <w:r w:rsidR="005548E0" w:rsidRPr="00B35387">
              <w:rPr>
                <w:rFonts w:ascii="Times New Roman" w:hAnsi="Times New Roman" w:cs="Times New Roman"/>
                <w:sz w:val="26"/>
                <w:szCs w:val="26"/>
              </w:rPr>
              <w:t>thay đổi</w:t>
            </w:r>
            <w:r w:rsidRPr="00B35387">
              <w:rPr>
                <w:rFonts w:ascii="Times New Roman" w:hAnsi="Times New Roman" w:cs="Times New Roman"/>
                <w:sz w:val="26"/>
                <w:szCs w:val="26"/>
              </w:rPr>
              <w:t xml:space="preserve"> cơ </w:t>
            </w:r>
            <w:r w:rsidR="005548E0" w:rsidRPr="00B35387">
              <w:rPr>
                <w:rFonts w:ascii="Times New Roman" w:hAnsi="Times New Roman" w:cs="Times New Roman"/>
                <w:sz w:val="26"/>
                <w:szCs w:val="26"/>
              </w:rPr>
              <w:t>sở</w:t>
            </w:r>
            <w:r w:rsidRPr="00B35387">
              <w:rPr>
                <w:rFonts w:ascii="Times New Roman" w:hAnsi="Times New Roman" w:cs="Times New Roman"/>
                <w:sz w:val="26"/>
                <w:szCs w:val="26"/>
              </w:rPr>
              <w:t xml:space="preserve"> đăng ký tại thời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nộp hồ sơ gia hạn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a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6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tc>
        <w:tc>
          <w:tcPr>
            <w:tcW w:w="12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8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3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4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3</w:t>
            </w:r>
          </w:p>
        </w:tc>
        <w:tc>
          <w:tcPr>
            <w:tcW w:w="815"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Giấy </w:t>
            </w:r>
            <w:r w:rsidR="006A718F" w:rsidRPr="00B35387">
              <w:rPr>
                <w:rFonts w:ascii="Times New Roman" w:hAnsi="Times New Roman" w:cs="Times New Roman"/>
                <w:sz w:val="26"/>
                <w:szCs w:val="26"/>
                <w:lang w:val="en-US"/>
              </w:rPr>
              <w:t>ủ</w:t>
            </w:r>
            <w:r w:rsidRPr="00B35387">
              <w:rPr>
                <w:rFonts w:ascii="Times New Roman" w:hAnsi="Times New Roman" w:cs="Times New Roman"/>
                <w:sz w:val="26"/>
                <w:szCs w:val="26"/>
              </w:rPr>
              <w:t>y quyền ký t</w:t>
            </w:r>
            <w:r w:rsidR="006A718F" w:rsidRPr="00B35387">
              <w:rPr>
                <w:rFonts w:ascii="Times New Roman" w:hAnsi="Times New Roman" w:cs="Times New Roman"/>
                <w:sz w:val="26"/>
                <w:szCs w:val="26"/>
                <w:lang w:val="en-US"/>
              </w:rPr>
              <w:t>ê</w:t>
            </w:r>
            <w:r w:rsidRPr="00B35387">
              <w:rPr>
                <w:rFonts w:ascii="Times New Roman" w:hAnsi="Times New Roman" w:cs="Times New Roman"/>
                <w:sz w:val="26"/>
                <w:szCs w:val="26"/>
              </w:rPr>
              <w:t>n tr</w:t>
            </w:r>
            <w:r w:rsidR="006A718F" w:rsidRPr="00B35387">
              <w:rPr>
                <w:rFonts w:ascii="Times New Roman" w:hAnsi="Times New Roman" w:cs="Times New Roman"/>
                <w:sz w:val="26"/>
                <w:szCs w:val="26"/>
                <w:lang w:val="en-US"/>
              </w:rPr>
              <w:t>ê</w:t>
            </w:r>
            <w:r w:rsidRPr="00B35387">
              <w:rPr>
                <w:rFonts w:ascii="Times New Roman" w:hAnsi="Times New Roman" w:cs="Times New Roman"/>
                <w:sz w:val="26"/>
                <w:szCs w:val="26"/>
              </w:rPr>
              <w:t xml:space="preserve">n hồ sơ </w:t>
            </w:r>
            <w:r w:rsidR="005548E0" w:rsidRPr="00B35387">
              <w:rPr>
                <w:rFonts w:ascii="Times New Roman" w:hAnsi="Times New Roman" w:cs="Times New Roman"/>
                <w:sz w:val="26"/>
                <w:szCs w:val="26"/>
              </w:rPr>
              <w:t>đăng ký</w:t>
            </w: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b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6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tc>
        <w:tc>
          <w:tcPr>
            <w:tcW w:w="12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8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3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4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4</w:t>
            </w:r>
          </w:p>
        </w:tc>
        <w:tc>
          <w:tcPr>
            <w:tcW w:w="815"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Giấy chứng nhận đủ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kiện kinh doanh dược </w:t>
            </w:r>
            <w:r w:rsidRPr="00B35387">
              <w:rPr>
                <w:rFonts w:ascii="Times New Roman" w:hAnsi="Times New Roman" w:cs="Times New Roman"/>
                <w:i/>
                <w:sz w:val="26"/>
                <w:szCs w:val="26"/>
              </w:rPr>
              <w:t xml:space="preserve">(đối với cơ </w:t>
            </w:r>
            <w:r w:rsidR="005548E0" w:rsidRPr="00B35387">
              <w:rPr>
                <w:rFonts w:ascii="Times New Roman" w:hAnsi="Times New Roman" w:cs="Times New Roman"/>
                <w:i/>
                <w:sz w:val="26"/>
                <w:szCs w:val="26"/>
              </w:rPr>
              <w:t>sở</w:t>
            </w:r>
            <w:r w:rsidRPr="00B35387">
              <w:rPr>
                <w:rFonts w:ascii="Times New Roman" w:hAnsi="Times New Roman" w:cs="Times New Roman"/>
                <w:i/>
                <w:sz w:val="26"/>
                <w:szCs w:val="26"/>
              </w:rPr>
              <w:t xml:space="preserve"> </w:t>
            </w:r>
            <w:r w:rsidR="005548E0" w:rsidRPr="00B35387">
              <w:rPr>
                <w:rFonts w:ascii="Times New Roman" w:hAnsi="Times New Roman" w:cs="Times New Roman"/>
                <w:i/>
                <w:sz w:val="26"/>
                <w:szCs w:val="26"/>
              </w:rPr>
              <w:t>đăng ký</w:t>
            </w:r>
            <w:r w:rsidRPr="00B35387">
              <w:rPr>
                <w:rFonts w:ascii="Times New Roman" w:hAnsi="Times New Roman" w:cs="Times New Roman"/>
                <w:i/>
                <w:sz w:val="26"/>
                <w:szCs w:val="26"/>
              </w:rPr>
              <w:t xml:space="preserve"> </w:t>
            </w:r>
            <w:r w:rsidR="005548E0" w:rsidRPr="00B35387">
              <w:rPr>
                <w:rFonts w:ascii="Times New Roman" w:hAnsi="Times New Roman" w:cs="Times New Roman"/>
                <w:i/>
                <w:sz w:val="26"/>
                <w:szCs w:val="26"/>
              </w:rPr>
              <w:t>của</w:t>
            </w:r>
            <w:r w:rsidRPr="00B35387">
              <w:rPr>
                <w:rFonts w:ascii="Times New Roman" w:hAnsi="Times New Roman" w:cs="Times New Roman"/>
                <w:i/>
                <w:sz w:val="26"/>
                <w:szCs w:val="26"/>
              </w:rPr>
              <w:t xml:space="preserve"> Việt Nam)</w:t>
            </w: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7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tc>
        <w:tc>
          <w:tcPr>
            <w:tcW w:w="12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8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3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4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5</w:t>
            </w:r>
          </w:p>
        </w:tc>
        <w:tc>
          <w:tcPr>
            <w:tcW w:w="815"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Giấy tờ pháp lý do cơ quan quản lý nhà nước có </w:t>
            </w:r>
            <w:r w:rsidR="005548E0" w:rsidRPr="00B35387">
              <w:rPr>
                <w:rFonts w:ascii="Times New Roman" w:hAnsi="Times New Roman" w:cs="Times New Roman"/>
                <w:sz w:val="26"/>
                <w:szCs w:val="26"/>
              </w:rPr>
              <w:t>thẩm quyền</w:t>
            </w:r>
            <w:r w:rsidRPr="00B35387">
              <w:rPr>
                <w:rFonts w:ascii="Times New Roman" w:hAnsi="Times New Roman" w:cs="Times New Roman"/>
                <w:sz w:val="26"/>
                <w:szCs w:val="26"/>
              </w:rPr>
              <w:t xml:space="preserve"> nước ngoài cấp </w:t>
            </w:r>
            <w:r w:rsidRPr="00B35387">
              <w:rPr>
                <w:rFonts w:ascii="Times New Roman" w:hAnsi="Times New Roman" w:cs="Times New Roman"/>
                <w:i/>
                <w:sz w:val="26"/>
                <w:szCs w:val="26"/>
              </w:rPr>
              <w:t>(đ</w:t>
            </w:r>
            <w:r w:rsidR="006A718F" w:rsidRPr="00B35387">
              <w:rPr>
                <w:rFonts w:ascii="Times New Roman" w:hAnsi="Times New Roman" w:cs="Times New Roman"/>
                <w:i/>
                <w:sz w:val="26"/>
                <w:szCs w:val="26"/>
                <w:lang w:val="en-US"/>
              </w:rPr>
              <w:t>ố</w:t>
            </w:r>
            <w:r w:rsidRPr="00B35387">
              <w:rPr>
                <w:rFonts w:ascii="Times New Roman" w:hAnsi="Times New Roman" w:cs="Times New Roman"/>
                <w:i/>
                <w:sz w:val="26"/>
                <w:szCs w:val="26"/>
              </w:rPr>
              <w:t>i với cơ s</w:t>
            </w:r>
            <w:r w:rsidR="006A718F" w:rsidRPr="00B35387">
              <w:rPr>
                <w:rFonts w:ascii="Times New Roman" w:hAnsi="Times New Roman" w:cs="Times New Roman"/>
                <w:i/>
                <w:sz w:val="26"/>
                <w:szCs w:val="26"/>
                <w:lang w:val="en-US"/>
              </w:rPr>
              <w:t>ở</w:t>
            </w:r>
            <w:r w:rsidRPr="00B35387">
              <w:rPr>
                <w:rFonts w:ascii="Times New Roman" w:hAnsi="Times New Roman" w:cs="Times New Roman"/>
                <w:i/>
                <w:sz w:val="26"/>
                <w:szCs w:val="26"/>
              </w:rPr>
              <w:t xml:space="preserve"> đăng ký nước ngoài) </w:t>
            </w:r>
            <w:r w:rsidRPr="00B35387">
              <w:rPr>
                <w:rFonts w:ascii="Times New Roman" w:hAnsi="Times New Roman" w:cs="Times New Roman"/>
                <w:sz w:val="26"/>
                <w:szCs w:val="26"/>
              </w:rPr>
              <w:t>(</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9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tc>
        <w:tc>
          <w:tcPr>
            <w:tcW w:w="12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8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3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4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DE4964" w:rsidRPr="00B35387" w:rsidRDefault="007C33C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6</w:t>
            </w:r>
          </w:p>
        </w:tc>
        <w:tc>
          <w:tcPr>
            <w:tcW w:w="815"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Gi</w:t>
            </w:r>
            <w:r w:rsidR="006A718F" w:rsidRPr="00B35387">
              <w:rPr>
                <w:rFonts w:ascii="Times New Roman" w:hAnsi="Times New Roman" w:cs="Times New Roman"/>
                <w:sz w:val="26"/>
                <w:szCs w:val="26"/>
                <w:lang w:val="en-US"/>
              </w:rPr>
              <w:t>ấ</w:t>
            </w:r>
            <w:r w:rsidRPr="00B35387">
              <w:rPr>
                <w:rFonts w:ascii="Times New Roman" w:hAnsi="Times New Roman" w:cs="Times New Roman"/>
                <w:sz w:val="26"/>
                <w:szCs w:val="26"/>
              </w:rPr>
              <w:t xml:space="preserve">y phép thành lập </w:t>
            </w:r>
            <w:r w:rsidR="005548E0" w:rsidRPr="00B35387">
              <w:rPr>
                <w:rFonts w:ascii="Times New Roman" w:hAnsi="Times New Roman" w:cs="Times New Roman"/>
                <w:sz w:val="26"/>
                <w:szCs w:val="26"/>
              </w:rPr>
              <w:t>văn phòng</w:t>
            </w:r>
            <w:r w:rsidRPr="00B35387">
              <w:rPr>
                <w:rFonts w:ascii="Times New Roman" w:hAnsi="Times New Roman" w:cs="Times New Roman"/>
                <w:sz w:val="26"/>
                <w:szCs w:val="26"/>
              </w:rPr>
              <w:t xml:space="preserve"> đại diện tại Việt Nam </w:t>
            </w:r>
            <w:r w:rsidRPr="00B35387">
              <w:rPr>
                <w:rFonts w:ascii="Times New Roman" w:hAnsi="Times New Roman" w:cs="Times New Roman"/>
                <w:i/>
                <w:sz w:val="26"/>
                <w:szCs w:val="26"/>
              </w:rPr>
              <w:t>(đ</w:t>
            </w:r>
            <w:r w:rsidR="006A718F" w:rsidRPr="00B35387">
              <w:rPr>
                <w:rFonts w:ascii="Times New Roman" w:hAnsi="Times New Roman" w:cs="Times New Roman"/>
                <w:i/>
                <w:sz w:val="26"/>
                <w:szCs w:val="26"/>
                <w:lang w:val="en-US"/>
              </w:rPr>
              <w:t>ố</w:t>
            </w:r>
            <w:r w:rsidRPr="00B35387">
              <w:rPr>
                <w:rFonts w:ascii="Times New Roman" w:hAnsi="Times New Roman" w:cs="Times New Roman"/>
                <w:i/>
                <w:sz w:val="26"/>
                <w:szCs w:val="26"/>
              </w:rPr>
              <w:t>i với cơ sở đ</w:t>
            </w:r>
            <w:r w:rsidR="006A718F" w:rsidRPr="00B35387">
              <w:rPr>
                <w:rFonts w:ascii="Times New Roman" w:hAnsi="Times New Roman" w:cs="Times New Roman"/>
                <w:i/>
                <w:sz w:val="26"/>
                <w:szCs w:val="26"/>
                <w:lang w:val="en-US"/>
              </w:rPr>
              <w:t>ă</w:t>
            </w:r>
            <w:r w:rsidRPr="00B35387">
              <w:rPr>
                <w:rFonts w:ascii="Times New Roman" w:hAnsi="Times New Roman" w:cs="Times New Roman"/>
                <w:i/>
                <w:sz w:val="26"/>
                <w:szCs w:val="26"/>
              </w:rPr>
              <w:t>ng ký nước ngoài)</w:t>
            </w:r>
            <w:r w:rsidRPr="00B35387">
              <w:rPr>
                <w:rFonts w:ascii="Times New Roman" w:hAnsi="Times New Roman" w:cs="Times New Roman"/>
                <w:sz w:val="26"/>
                <w:szCs w:val="26"/>
              </w:rPr>
              <w:t xml:space="preserve">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8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tc>
        <w:tc>
          <w:tcPr>
            <w:tcW w:w="12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8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3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4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22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DE496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CPP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4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7.1</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Cơ quan c</w:t>
            </w:r>
            <w:r w:rsidRPr="00B35387">
              <w:rPr>
                <w:rFonts w:ascii="Times New Roman" w:hAnsi="Times New Roman" w:cs="Times New Roman"/>
                <w:sz w:val="26"/>
                <w:szCs w:val="26"/>
                <w:lang w:val="en-US"/>
              </w:rPr>
              <w:t>ấ</w:t>
            </w:r>
            <w:r w:rsidRPr="00B35387">
              <w:rPr>
                <w:rFonts w:ascii="Times New Roman" w:hAnsi="Times New Roman" w:cs="Times New Roman"/>
                <w:sz w:val="26"/>
                <w:szCs w:val="26"/>
              </w:rPr>
              <w:t>p CPP</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4"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7.2</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Nội dung theo mẫu khuyến cáo của WHO được công bố tr</w:t>
            </w:r>
            <w:r w:rsidRPr="00B35387">
              <w:rPr>
                <w:rFonts w:ascii="Times New Roman" w:hAnsi="Times New Roman" w:cs="Times New Roman"/>
                <w:sz w:val="26"/>
                <w:szCs w:val="26"/>
                <w:lang w:val="en-US"/>
              </w:rPr>
              <w:t>ê</w:t>
            </w:r>
            <w:r w:rsidRPr="00B35387">
              <w:rPr>
                <w:rFonts w:ascii="Times New Roman" w:hAnsi="Times New Roman" w:cs="Times New Roman"/>
                <w:sz w:val="26"/>
                <w:szCs w:val="26"/>
              </w:rPr>
              <w:t>n trang thông tin điện tử của WHO</w:t>
            </w:r>
          </w:p>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(https://www.who.int)</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7.3</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Ch</w:t>
            </w:r>
            <w:r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ký, t</w:t>
            </w:r>
            <w:r w:rsidRPr="00B35387">
              <w:rPr>
                <w:rFonts w:ascii="Times New Roman" w:hAnsi="Times New Roman" w:cs="Times New Roman"/>
                <w:sz w:val="26"/>
                <w:szCs w:val="26"/>
                <w:lang w:val="en-US"/>
              </w:rPr>
              <w:t>ê</w:t>
            </w:r>
            <w:r w:rsidRPr="00B35387">
              <w:rPr>
                <w:rFonts w:ascii="Times New Roman" w:hAnsi="Times New Roman" w:cs="Times New Roman"/>
                <w:sz w:val="26"/>
                <w:szCs w:val="26"/>
              </w:rPr>
              <w:t>n người k</w:t>
            </w:r>
            <w:r w:rsidRPr="00B35387">
              <w:rPr>
                <w:rFonts w:ascii="Times New Roman" w:hAnsi="Times New Roman" w:cs="Times New Roman"/>
                <w:sz w:val="26"/>
                <w:szCs w:val="26"/>
                <w:lang w:val="en-US"/>
              </w:rPr>
              <w:t>ý</w:t>
            </w:r>
            <w:r w:rsidRPr="00B35387">
              <w:rPr>
                <w:rFonts w:ascii="Times New Roman" w:hAnsi="Times New Roman" w:cs="Times New Roman"/>
                <w:sz w:val="26"/>
                <w:szCs w:val="26"/>
              </w:rPr>
              <w:t>, ngày cấp, dấu của cơ quan c</w:t>
            </w:r>
            <w:r w:rsidRPr="00B35387">
              <w:rPr>
                <w:rFonts w:ascii="Times New Roman" w:hAnsi="Times New Roman" w:cs="Times New Roman"/>
                <w:sz w:val="26"/>
                <w:szCs w:val="26"/>
                <w:lang w:val="en-US"/>
              </w:rPr>
              <w:t>ấ</w:t>
            </w:r>
            <w:r w:rsidRPr="00B35387">
              <w:rPr>
                <w:rFonts w:ascii="Times New Roman" w:hAnsi="Times New Roman" w:cs="Times New Roman"/>
                <w:sz w:val="26"/>
                <w:szCs w:val="26"/>
              </w:rPr>
              <w:t>p CPP</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7.4</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Hiệu lực</w:t>
            </w:r>
            <w:r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 xml:space="preserve">CPP </w:t>
            </w:r>
            <w:r w:rsidRPr="00B35387">
              <w:rPr>
                <w:rFonts w:ascii="Times New Roman" w:hAnsi="Times New Roman" w:cs="Times New Roman"/>
                <w:i/>
                <w:sz w:val="26"/>
                <w:szCs w:val="26"/>
              </w:rPr>
              <w:t xml:space="preserve">(Ghi </w:t>
            </w:r>
            <w:r w:rsidRPr="00B35387">
              <w:rPr>
                <w:rFonts w:ascii="Times New Roman" w:hAnsi="Times New Roman" w:cs="Times New Roman"/>
                <w:i/>
                <w:sz w:val="26"/>
                <w:szCs w:val="26"/>
                <w:lang w:val="en-US"/>
              </w:rPr>
              <w:t>rõ</w:t>
            </w:r>
            <w:r w:rsidRPr="00B35387">
              <w:rPr>
                <w:rFonts w:ascii="Times New Roman" w:hAnsi="Times New Roman" w:cs="Times New Roman"/>
                <w:i/>
                <w:sz w:val="26"/>
                <w:szCs w:val="26"/>
              </w:rPr>
              <w:t xml:space="preserve"> hiệu l</w:t>
            </w:r>
            <w:r w:rsidRPr="00B35387">
              <w:rPr>
                <w:rFonts w:ascii="Times New Roman" w:hAnsi="Times New Roman" w:cs="Times New Roman"/>
                <w:i/>
                <w:sz w:val="26"/>
                <w:szCs w:val="26"/>
                <w:lang w:val="en-US"/>
              </w:rPr>
              <w:t>ực</w:t>
            </w:r>
            <w:r w:rsidRPr="00B35387">
              <w:rPr>
                <w:rFonts w:ascii="Times New Roman" w:hAnsi="Times New Roman" w:cs="Times New Roman"/>
                <w:i/>
                <w:sz w:val="26"/>
                <w:szCs w:val="26"/>
              </w:rPr>
              <w:t>)</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7.5</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Nội dung xác nhận việc c</w:t>
            </w:r>
            <w:r w:rsidRPr="00B35387">
              <w:rPr>
                <w:rFonts w:ascii="Times New Roman" w:hAnsi="Times New Roman" w:cs="Times New Roman"/>
                <w:sz w:val="26"/>
                <w:szCs w:val="26"/>
                <w:lang w:val="en-US"/>
              </w:rPr>
              <w:t>ấ</w:t>
            </w:r>
            <w:r w:rsidRPr="00B35387">
              <w:rPr>
                <w:rFonts w:ascii="Times New Roman" w:hAnsi="Times New Roman" w:cs="Times New Roman"/>
                <w:sz w:val="26"/>
                <w:szCs w:val="26"/>
              </w:rPr>
              <w:t>p ph</w:t>
            </w:r>
            <w:r w:rsidRPr="00B35387">
              <w:rPr>
                <w:rFonts w:ascii="Times New Roman" w:hAnsi="Times New Roman" w:cs="Times New Roman"/>
                <w:sz w:val="26"/>
                <w:szCs w:val="26"/>
                <w:lang w:val="en-US"/>
              </w:rPr>
              <w:t>é</w:t>
            </w:r>
            <w:r w:rsidRPr="00B35387">
              <w:rPr>
                <w:rFonts w:ascii="Times New Roman" w:hAnsi="Times New Roman" w:cs="Times New Roman"/>
                <w:sz w:val="26"/>
                <w:szCs w:val="26"/>
              </w:rPr>
              <w:t>p và lưu hành thuốc, nguy</w:t>
            </w:r>
            <w:r w:rsidRPr="00B35387">
              <w:rPr>
                <w:rFonts w:ascii="Times New Roman" w:hAnsi="Times New Roman" w:cs="Times New Roman"/>
                <w:sz w:val="26"/>
                <w:szCs w:val="26"/>
                <w:lang w:val="en-US"/>
              </w:rPr>
              <w:t>ê</w:t>
            </w:r>
            <w:r w:rsidRPr="00B35387">
              <w:rPr>
                <w:rFonts w:ascii="Times New Roman" w:hAnsi="Times New Roman" w:cs="Times New Roman"/>
                <w:sz w:val="26"/>
                <w:szCs w:val="26"/>
              </w:rPr>
              <w:t>n li</w:t>
            </w:r>
            <w:r w:rsidRPr="00B35387">
              <w:rPr>
                <w:rFonts w:ascii="Times New Roman" w:hAnsi="Times New Roman" w:cs="Times New Roman"/>
                <w:sz w:val="26"/>
                <w:szCs w:val="26"/>
                <w:lang w:val="en-US"/>
              </w:rPr>
              <w:t>ệ</w:t>
            </w:r>
            <w:r w:rsidRPr="00B35387">
              <w:rPr>
                <w:rFonts w:ascii="Times New Roman" w:hAnsi="Times New Roman" w:cs="Times New Roman"/>
                <w:sz w:val="26"/>
                <w:szCs w:val="26"/>
              </w:rPr>
              <w:t>u làm thuốc tr</w:t>
            </w:r>
            <w:r w:rsidR="00FC193C" w:rsidRPr="00B35387">
              <w:rPr>
                <w:rFonts w:ascii="Times New Roman" w:hAnsi="Times New Roman" w:cs="Times New Roman"/>
                <w:sz w:val="26"/>
                <w:szCs w:val="26"/>
                <w:lang w:val="en-US"/>
              </w:rPr>
              <w:t>ê</w:t>
            </w:r>
            <w:r w:rsidRPr="00B35387">
              <w:rPr>
                <w:rFonts w:ascii="Times New Roman" w:hAnsi="Times New Roman" w:cs="Times New Roman"/>
                <w:sz w:val="26"/>
                <w:szCs w:val="26"/>
              </w:rPr>
              <w:t>n CPP</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6A718F" w:rsidRPr="00B35387" w:rsidRDefault="006A718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7.6</w:t>
            </w:r>
          </w:p>
        </w:tc>
        <w:tc>
          <w:tcPr>
            <w:tcW w:w="815" w:type="pct"/>
            <w:shd w:val="clear" w:color="auto" w:fill="FFFFFF"/>
            <w:vAlign w:val="center"/>
          </w:tcPr>
          <w:p w:rsidR="006A718F" w:rsidRPr="00B35387" w:rsidRDefault="006A718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Product license Holder/Marketing authorization holder </w:t>
            </w:r>
            <w:r w:rsidRPr="00B35387">
              <w:rPr>
                <w:rFonts w:ascii="Times New Roman" w:hAnsi="Times New Roman" w:cs="Times New Roman"/>
                <w:i/>
                <w:sz w:val="26"/>
                <w:szCs w:val="26"/>
              </w:rPr>
              <w:t>(nếu c</w:t>
            </w:r>
            <w:r w:rsidR="00E94F32" w:rsidRPr="00B35387">
              <w:rPr>
                <w:rFonts w:ascii="Times New Roman" w:hAnsi="Times New Roman" w:cs="Times New Roman"/>
                <w:i/>
                <w:sz w:val="26"/>
                <w:szCs w:val="26"/>
                <w:lang w:val="en-US"/>
              </w:rPr>
              <w:t>ó</w:t>
            </w:r>
            <w:r w:rsidRPr="00B35387">
              <w:rPr>
                <w:rFonts w:ascii="Times New Roman" w:hAnsi="Times New Roman" w:cs="Times New Roman"/>
                <w:i/>
                <w:sz w:val="26"/>
                <w:szCs w:val="26"/>
              </w:rPr>
              <w:t>, ghi rõ tên, địa ch</w:t>
            </w:r>
            <w:r w:rsidR="00E94F32" w:rsidRPr="00B35387">
              <w:rPr>
                <w:rFonts w:ascii="Times New Roman" w:hAnsi="Times New Roman" w:cs="Times New Roman"/>
                <w:i/>
                <w:sz w:val="26"/>
                <w:szCs w:val="26"/>
                <w:lang w:val="en-US"/>
              </w:rPr>
              <w:t>ỉ</w:t>
            </w:r>
            <w:r w:rsidRPr="00B35387">
              <w:rPr>
                <w:rFonts w:ascii="Times New Roman" w:hAnsi="Times New Roman" w:cs="Times New Roman"/>
                <w:i/>
                <w:sz w:val="26"/>
                <w:szCs w:val="26"/>
              </w:rPr>
              <w:t>, vai trò)</w:t>
            </w:r>
          </w:p>
        </w:tc>
        <w:tc>
          <w:tcPr>
            <w:tcW w:w="12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81"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9"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4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93"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30"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138"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02"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7" w:type="pct"/>
            <w:shd w:val="clear" w:color="auto" w:fill="FFFFFF"/>
            <w:vAlign w:val="center"/>
          </w:tcPr>
          <w:p w:rsidR="006A718F" w:rsidRPr="00B35387" w:rsidRDefault="006A718F" w:rsidP="00371D75">
            <w:pPr>
              <w:spacing w:before="120"/>
              <w:jc w:val="center"/>
              <w:rPr>
                <w:rFonts w:ascii="Times New Roman" w:hAnsi="Times New Roman" w:cs="Times New Roman"/>
                <w:sz w:val="26"/>
                <w:szCs w:val="26"/>
              </w:rPr>
            </w:pP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6A718F"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5A7D5E" w:rsidRPr="00B35387" w:rsidRDefault="005A7D5E"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8</w:t>
            </w:r>
          </w:p>
        </w:tc>
        <w:tc>
          <w:tcPr>
            <w:tcW w:w="815" w:type="pct"/>
            <w:shd w:val="clear" w:color="auto" w:fill="FFFFFF"/>
            <w:vAlign w:val="center"/>
          </w:tcPr>
          <w:p w:rsidR="005A7D5E" w:rsidRPr="00B35387" w:rsidRDefault="005A7D5E"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Nội dung thẩm định CPP/giấy tờ pháp lý cấp bởi cơ quan quản lý quy định tại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9 </w:t>
            </w:r>
            <w:r w:rsidR="00C67878" w:rsidRPr="00B35387">
              <w:rPr>
                <w:rFonts w:ascii="Times New Roman" w:hAnsi="Times New Roman" w:cs="Times New Roman"/>
                <w:sz w:val="26"/>
                <w:szCs w:val="26"/>
              </w:rPr>
              <w:t>Điều</w:t>
            </w:r>
            <w:r w:rsidR="006A276D" w:rsidRPr="00B35387">
              <w:rPr>
                <w:rFonts w:ascii="Times New Roman" w:hAnsi="Times New Roman" w:cs="Times New Roman"/>
                <w:sz w:val="26"/>
                <w:szCs w:val="26"/>
              </w:rPr>
              <w:t xml:space="preserve"> 2 Thông tư 08/2022/TT-</w:t>
            </w:r>
            <w:r w:rsidRPr="00B35387">
              <w:rPr>
                <w:rFonts w:ascii="Times New Roman" w:hAnsi="Times New Roman" w:cs="Times New Roman"/>
                <w:sz w:val="26"/>
                <w:szCs w:val="26"/>
              </w:rPr>
              <w:t>BYT (nếu có)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c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4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22)</w:t>
            </w:r>
          </w:p>
          <w:p w:rsidR="005A7D5E" w:rsidRPr="00B35387" w:rsidRDefault="005A7D5E"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Ghi chú: Hệ thống lặp l</w:t>
            </w:r>
            <w:r w:rsidRPr="00B35387">
              <w:rPr>
                <w:rFonts w:ascii="Times New Roman" w:hAnsi="Times New Roman" w:cs="Times New Roman"/>
                <w:i/>
                <w:sz w:val="26"/>
                <w:szCs w:val="26"/>
                <w:lang w:val="en-US"/>
              </w:rPr>
              <w:t>ạ</w:t>
            </w:r>
            <w:r w:rsidRPr="00B35387">
              <w:rPr>
                <w:rFonts w:ascii="Times New Roman" w:hAnsi="Times New Roman" w:cs="Times New Roman"/>
                <w:i/>
                <w:sz w:val="26"/>
                <w:szCs w:val="26"/>
              </w:rPr>
              <w:t xml:space="preserve">i các yêu cầu đối với CPP từ </w:t>
            </w:r>
            <w:r w:rsidR="00C67878" w:rsidRPr="00B35387">
              <w:rPr>
                <w:rFonts w:ascii="Times New Roman" w:hAnsi="Times New Roman" w:cs="Times New Roman"/>
                <w:i/>
                <w:sz w:val="26"/>
                <w:szCs w:val="26"/>
              </w:rPr>
              <w:t>mục</w:t>
            </w:r>
            <w:r w:rsidRPr="00B35387">
              <w:rPr>
                <w:rFonts w:ascii="Times New Roman" w:hAnsi="Times New Roman" w:cs="Times New Roman"/>
                <w:i/>
                <w:sz w:val="26"/>
                <w:szCs w:val="26"/>
              </w:rPr>
              <w:t xml:space="preserve"> 8.1 đến 8.6</w:t>
            </w:r>
          </w:p>
        </w:tc>
        <w:tc>
          <w:tcPr>
            <w:tcW w:w="123"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81"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39"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40"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3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93"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30"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38"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02"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7"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5A7D5E" w:rsidRPr="00B35387" w:rsidRDefault="005A7D5E"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9</w:t>
            </w:r>
          </w:p>
        </w:tc>
        <w:tc>
          <w:tcPr>
            <w:tcW w:w="815" w:type="pct"/>
            <w:shd w:val="clear" w:color="auto" w:fill="FFFFFF"/>
            <w:vAlign w:val="center"/>
          </w:tcPr>
          <w:p w:rsidR="005A7D5E" w:rsidRPr="00B35387" w:rsidRDefault="005A7D5E" w:rsidP="00371D75">
            <w:pPr>
              <w:spacing w:before="120"/>
              <w:rPr>
                <w:rFonts w:ascii="Times New Roman" w:hAnsi="Times New Roman" w:cs="Times New Roman"/>
                <w:sz w:val="26"/>
                <w:szCs w:val="26"/>
              </w:rPr>
            </w:pPr>
            <w:r w:rsidRPr="00B35387">
              <w:rPr>
                <w:rFonts w:ascii="Times New Roman" w:hAnsi="Times New Roman" w:cs="Times New Roman"/>
                <w:sz w:val="26"/>
                <w:szCs w:val="26"/>
              </w:rPr>
              <w:t>Giấy chứng nhận nguy</w:t>
            </w:r>
            <w:r w:rsidR="006A276D" w:rsidRPr="00B35387">
              <w:rPr>
                <w:rFonts w:ascii="Times New Roman" w:hAnsi="Times New Roman" w:cs="Times New Roman"/>
                <w:sz w:val="26"/>
                <w:szCs w:val="26"/>
                <w:lang w:val="en-US"/>
              </w:rPr>
              <w:t>ê</w:t>
            </w:r>
            <w:r w:rsidRPr="00B35387">
              <w:rPr>
                <w:rFonts w:ascii="Times New Roman" w:hAnsi="Times New Roman" w:cs="Times New Roman"/>
                <w:sz w:val="26"/>
                <w:szCs w:val="26"/>
              </w:rPr>
              <w:t>n liệu làm thuốc được ph</w:t>
            </w:r>
            <w:r w:rsidR="006A276D" w:rsidRPr="00B35387">
              <w:rPr>
                <w:rFonts w:ascii="Times New Roman" w:hAnsi="Times New Roman" w:cs="Times New Roman"/>
                <w:sz w:val="26"/>
                <w:szCs w:val="26"/>
                <w:lang w:val="en-US"/>
              </w:rPr>
              <w:t>é</w:t>
            </w:r>
            <w:r w:rsidRPr="00B35387">
              <w:rPr>
                <w:rFonts w:ascii="Times New Roman" w:hAnsi="Times New Roman" w:cs="Times New Roman"/>
                <w:sz w:val="26"/>
                <w:szCs w:val="26"/>
              </w:rPr>
              <w:t>p sản xuất hoặc lưu hành ở nước sản xuất đối với hồ sơ gia hạn nguy</w:t>
            </w:r>
            <w:r w:rsidR="006A276D" w:rsidRPr="00B35387">
              <w:rPr>
                <w:rFonts w:ascii="Times New Roman" w:hAnsi="Times New Roman" w:cs="Times New Roman"/>
                <w:sz w:val="26"/>
                <w:szCs w:val="26"/>
                <w:lang w:val="en-US"/>
              </w:rPr>
              <w:t>ê</w:t>
            </w:r>
            <w:r w:rsidRPr="00B35387">
              <w:rPr>
                <w:rFonts w:ascii="Times New Roman" w:hAnsi="Times New Roman" w:cs="Times New Roman"/>
                <w:sz w:val="26"/>
                <w:szCs w:val="26"/>
              </w:rPr>
              <w:t>n liệu làm thuốc sản xuất tại nước ngoài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17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23)</w:t>
            </w:r>
          </w:p>
        </w:tc>
        <w:tc>
          <w:tcPr>
            <w:tcW w:w="123"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81"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39"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40"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3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93"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30"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38"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02"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7"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5A7D5E" w:rsidRPr="00B35387" w:rsidRDefault="005A7D5E"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10</w:t>
            </w:r>
          </w:p>
        </w:tc>
        <w:tc>
          <w:tcPr>
            <w:tcW w:w="815" w:type="pct"/>
            <w:shd w:val="clear" w:color="auto" w:fill="FFFFFF"/>
            <w:vAlign w:val="center"/>
          </w:tcPr>
          <w:p w:rsidR="005A7D5E" w:rsidRPr="00B35387" w:rsidRDefault="005A7D5E" w:rsidP="00371D75">
            <w:pPr>
              <w:spacing w:before="120"/>
              <w:rPr>
                <w:rFonts w:ascii="Times New Roman" w:hAnsi="Times New Roman" w:cs="Times New Roman"/>
                <w:sz w:val="26"/>
                <w:szCs w:val="26"/>
              </w:rPr>
            </w:pPr>
            <w:r w:rsidRPr="00B35387">
              <w:rPr>
                <w:rFonts w:ascii="Times New Roman" w:hAnsi="Times New Roman" w:cs="Times New Roman"/>
                <w:sz w:val="26"/>
                <w:szCs w:val="26"/>
              </w:rPr>
              <w:t>Báo cáo lưu hành thuốc, nguyên liệu làm thuốc theo M</w:t>
            </w:r>
            <w:r w:rsidR="006A276D"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8/TT </w:t>
            </w:r>
            <w:r w:rsidRPr="00B35387">
              <w:rPr>
                <w:rFonts w:ascii="Times New Roman" w:hAnsi="Times New Roman" w:cs="Times New Roman"/>
                <w:i/>
                <w:sz w:val="26"/>
                <w:szCs w:val="26"/>
              </w:rPr>
              <w:t>(Ghi rõ đã lưu hành tại VN chưa)</w:t>
            </w:r>
          </w:p>
        </w:tc>
        <w:tc>
          <w:tcPr>
            <w:tcW w:w="123"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81"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39"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40"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3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5A7D5E" w:rsidRPr="00B35387" w:rsidRDefault="005A7D5E"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11</w:t>
            </w:r>
          </w:p>
        </w:tc>
        <w:tc>
          <w:tcPr>
            <w:tcW w:w="815" w:type="pct"/>
            <w:shd w:val="clear" w:color="auto" w:fill="FFFFFF"/>
            <w:vAlign w:val="center"/>
          </w:tcPr>
          <w:p w:rsidR="005A7D5E" w:rsidRPr="00B35387" w:rsidRDefault="005A7D5E" w:rsidP="00371D75">
            <w:pPr>
              <w:spacing w:before="120"/>
              <w:rPr>
                <w:rFonts w:ascii="Times New Roman" w:hAnsi="Times New Roman" w:cs="Times New Roman"/>
                <w:sz w:val="26"/>
                <w:szCs w:val="26"/>
              </w:rPr>
            </w:pPr>
            <w:r w:rsidRPr="00B35387">
              <w:rPr>
                <w:rFonts w:ascii="Times New Roman" w:hAnsi="Times New Roman" w:cs="Times New Roman"/>
                <w:sz w:val="26"/>
                <w:szCs w:val="26"/>
              </w:rPr>
              <w:t>Bản sao giấy đăng ký lưu hành thuốc, nguyên liệu làm thuốc tại Việt Nam hoặc bản sao Quyết định cấp GĐKLH trong trường hợp không có MA</w:t>
            </w:r>
          </w:p>
        </w:tc>
        <w:tc>
          <w:tcPr>
            <w:tcW w:w="123"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81"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39"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40"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136" w:type="pct"/>
            <w:shd w:val="clear" w:color="auto" w:fill="FFFFFF"/>
            <w:vAlign w:val="center"/>
          </w:tcPr>
          <w:p w:rsidR="005A7D5E" w:rsidRPr="00B35387" w:rsidRDefault="005A7D5E" w:rsidP="00371D75">
            <w:pPr>
              <w:spacing w:before="120"/>
              <w:jc w:val="center"/>
              <w:rPr>
                <w:rFonts w:ascii="Times New Roman" w:hAnsi="Times New Roman" w:cs="Times New Roman"/>
                <w:sz w:val="26"/>
                <w:szCs w:val="26"/>
              </w:rPr>
            </w:pP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5A7D5E"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7C33C2" w:rsidRPr="00B35387">
        <w:tblPrEx>
          <w:tblCellMar>
            <w:top w:w="0" w:type="dxa"/>
            <w:left w:w="0" w:type="dxa"/>
            <w:bottom w:w="0" w:type="dxa"/>
            <w:right w:w="0" w:type="dxa"/>
          </w:tblCellMar>
        </w:tblPrEx>
        <w:tc>
          <w:tcPr>
            <w:tcW w:w="157" w:type="pct"/>
            <w:shd w:val="clear" w:color="auto" w:fill="FFFFFF"/>
            <w:vAlign w:val="center"/>
          </w:tcPr>
          <w:p w:rsidR="00CF3923" w:rsidRPr="00B35387" w:rsidRDefault="00CF3923"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12</w:t>
            </w:r>
          </w:p>
        </w:tc>
        <w:tc>
          <w:tcPr>
            <w:tcW w:w="815" w:type="pct"/>
            <w:shd w:val="clear" w:color="auto" w:fill="FFFFFF"/>
            <w:vAlign w:val="center"/>
          </w:tcPr>
          <w:p w:rsidR="00CF3923" w:rsidRPr="00B35387" w:rsidRDefault="00CF3923"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Các tài liệu liên quan theo quy định tại Phụ lục </w:t>
            </w:r>
            <w:r w:rsidRPr="00B35387">
              <w:rPr>
                <w:rFonts w:ascii="Times New Roman" w:hAnsi="Times New Roman" w:cs="Times New Roman"/>
                <w:sz w:val="26"/>
                <w:szCs w:val="26"/>
                <w:lang w:val="en-US"/>
              </w:rPr>
              <w:t>II</w:t>
            </w:r>
            <w:r w:rsidRPr="00B35387">
              <w:rPr>
                <w:rFonts w:ascii="Times New Roman" w:hAnsi="Times New Roman" w:cs="Times New Roman"/>
                <w:sz w:val="26"/>
                <w:szCs w:val="26"/>
              </w:rPr>
              <w:t xml:space="preserve"> Thông tư số 08/2022/TT-BYT trong trường hợp thuốc có thay đổi về hồ sơ hành chính tại thời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gia hạn (không bao gồm thay đ</w:t>
            </w:r>
            <w:r w:rsidRPr="00B35387">
              <w:rPr>
                <w:rFonts w:ascii="Times New Roman" w:hAnsi="Times New Roman" w:cs="Times New Roman"/>
                <w:sz w:val="26"/>
                <w:szCs w:val="26"/>
                <w:lang w:val="en-US"/>
              </w:rPr>
              <w:t>ổ</w:t>
            </w:r>
            <w:r w:rsidRPr="00B35387">
              <w:rPr>
                <w:rFonts w:ascii="Times New Roman" w:hAnsi="Times New Roman" w:cs="Times New Roman"/>
                <w:sz w:val="26"/>
                <w:szCs w:val="26"/>
              </w:rPr>
              <w:t>i m</w:t>
            </w:r>
            <w:r w:rsidRPr="00B35387">
              <w:rPr>
                <w:rFonts w:ascii="Times New Roman" w:hAnsi="Times New Roman" w:cs="Times New Roman"/>
                <w:sz w:val="26"/>
                <w:szCs w:val="26"/>
                <w:lang w:val="en-US"/>
              </w:rPr>
              <w:t>ẫ</w:t>
            </w:r>
            <w:r w:rsidRPr="00B35387">
              <w:rPr>
                <w:rFonts w:ascii="Times New Roman" w:hAnsi="Times New Roman" w:cs="Times New Roman"/>
                <w:sz w:val="26"/>
                <w:szCs w:val="26"/>
              </w:rPr>
              <w:t>u nh</w:t>
            </w:r>
            <w:r w:rsidRPr="00B35387">
              <w:rPr>
                <w:rFonts w:ascii="Times New Roman" w:hAnsi="Times New Roman" w:cs="Times New Roman"/>
                <w:sz w:val="26"/>
                <w:szCs w:val="26"/>
                <w:lang w:val="en-US"/>
              </w:rPr>
              <w:t>ã</w:t>
            </w:r>
            <w:r w:rsidRPr="00B35387">
              <w:rPr>
                <w:rFonts w:ascii="Times New Roman" w:hAnsi="Times New Roman" w:cs="Times New Roman"/>
                <w:sz w:val="26"/>
                <w:szCs w:val="26"/>
              </w:rPr>
              <w:t>n thuốc và tờ hướng dẫn sử dụng)</w:t>
            </w:r>
          </w:p>
        </w:tc>
        <w:tc>
          <w:tcPr>
            <w:tcW w:w="123"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181"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239"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240"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136"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05408F" w:rsidRPr="00B35387">
        <w:tblPrEx>
          <w:tblCellMar>
            <w:top w:w="0" w:type="dxa"/>
            <w:left w:w="0" w:type="dxa"/>
            <w:bottom w:w="0" w:type="dxa"/>
            <w:right w:w="0" w:type="dxa"/>
          </w:tblCellMar>
        </w:tblPrEx>
        <w:tc>
          <w:tcPr>
            <w:tcW w:w="157" w:type="pct"/>
            <w:shd w:val="clear" w:color="auto" w:fill="FFFFFF"/>
            <w:vAlign w:val="center"/>
          </w:tcPr>
          <w:p w:rsidR="00CF3923" w:rsidRPr="00B35387" w:rsidRDefault="00CF3923"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13</w:t>
            </w:r>
          </w:p>
        </w:tc>
        <w:tc>
          <w:tcPr>
            <w:tcW w:w="815" w:type="pct"/>
            <w:shd w:val="clear" w:color="auto" w:fill="FFFFFF"/>
            <w:vAlign w:val="center"/>
          </w:tcPr>
          <w:p w:rsidR="00CF3923" w:rsidRPr="00B35387" w:rsidRDefault="00CF3923"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Nội dung khác </w:t>
            </w:r>
            <w:r w:rsidRPr="00B35387">
              <w:rPr>
                <w:rFonts w:ascii="Times New Roman" w:hAnsi="Times New Roman" w:cs="Times New Roman"/>
                <w:i/>
                <w:sz w:val="26"/>
                <w:szCs w:val="26"/>
              </w:rPr>
              <w:t>(ghi r</w:t>
            </w:r>
            <w:r w:rsidRPr="00B35387">
              <w:rPr>
                <w:rFonts w:ascii="Times New Roman" w:hAnsi="Times New Roman" w:cs="Times New Roman"/>
                <w:i/>
                <w:sz w:val="26"/>
                <w:szCs w:val="26"/>
                <w:lang w:val="en-US"/>
              </w:rPr>
              <w:t>õ</w:t>
            </w:r>
            <w:r w:rsidRPr="00B35387">
              <w:rPr>
                <w:rFonts w:ascii="Times New Roman" w:hAnsi="Times New Roman" w:cs="Times New Roman"/>
                <w:i/>
                <w:sz w:val="26"/>
                <w:szCs w:val="26"/>
              </w:rPr>
              <w:t xml:space="preserve"> nếu c</w:t>
            </w:r>
            <w:r w:rsidRPr="00B35387">
              <w:rPr>
                <w:rFonts w:ascii="Times New Roman" w:hAnsi="Times New Roman" w:cs="Times New Roman"/>
                <w:i/>
                <w:sz w:val="26"/>
                <w:szCs w:val="26"/>
                <w:lang w:val="en-US"/>
              </w:rPr>
              <w:t>ó</w:t>
            </w:r>
            <w:r w:rsidRPr="00B35387">
              <w:rPr>
                <w:rFonts w:ascii="Times New Roman" w:hAnsi="Times New Roman" w:cs="Times New Roman"/>
                <w:i/>
                <w:sz w:val="26"/>
                <w:szCs w:val="26"/>
              </w:rPr>
              <w:t>)</w:t>
            </w:r>
            <w:r w:rsidRPr="00B35387">
              <w:rPr>
                <w:rFonts w:ascii="Times New Roman" w:hAnsi="Times New Roman" w:cs="Times New Roman"/>
                <w:sz w:val="26"/>
                <w:szCs w:val="26"/>
              </w:rPr>
              <w:t>:</w:t>
            </w:r>
          </w:p>
        </w:tc>
        <w:tc>
          <w:tcPr>
            <w:tcW w:w="123"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181"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239"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240"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136" w:type="pct"/>
            <w:shd w:val="clear" w:color="auto" w:fill="FFFFFF"/>
            <w:vAlign w:val="center"/>
          </w:tcPr>
          <w:p w:rsidR="00CF3923" w:rsidRPr="00B35387" w:rsidRDefault="00CF3923" w:rsidP="00371D75">
            <w:pPr>
              <w:spacing w:before="120"/>
              <w:jc w:val="center"/>
              <w:rPr>
                <w:rFonts w:ascii="Times New Roman" w:hAnsi="Times New Roman" w:cs="Times New Roman"/>
                <w:sz w:val="26"/>
                <w:szCs w:val="26"/>
              </w:rPr>
            </w:pP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8"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2"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7"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93"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2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30"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36"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04" w:type="pct"/>
            <w:shd w:val="clear" w:color="auto" w:fill="FFFFFF"/>
            <w:vAlign w:val="center"/>
          </w:tcPr>
          <w:p w:rsidR="00CF3923"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bl>
    <w:p w:rsidR="006A276D" w:rsidRPr="00B35387" w:rsidRDefault="006A276D" w:rsidP="00371D75">
      <w:pPr>
        <w:spacing w:before="120"/>
        <w:rPr>
          <w:rFonts w:ascii="Times New Roman" w:hAnsi="Times New Roman" w:cs="Times New Roman"/>
          <w:b/>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263"/>
        <w:gridCol w:w="1694"/>
        <w:gridCol w:w="735"/>
        <w:gridCol w:w="828"/>
        <w:gridCol w:w="1093"/>
        <w:gridCol w:w="1093"/>
        <w:gridCol w:w="2371"/>
      </w:tblGrid>
      <w:tr w:rsidR="00DE4964" w:rsidRPr="00B35387">
        <w:tblPrEx>
          <w:tblCellMar>
            <w:top w:w="0" w:type="dxa"/>
            <w:left w:w="0" w:type="dxa"/>
            <w:bottom w:w="0" w:type="dxa"/>
            <w:right w:w="0" w:type="dxa"/>
          </w:tblCellMar>
        </w:tblPrEx>
        <w:tc>
          <w:tcPr>
            <w:tcW w:w="69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Ngày</w:t>
            </w:r>
            <w:r w:rsidR="00A45B9E"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thẩm</w:t>
            </w:r>
            <w:r w:rsidR="00A45B9E"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định</w:t>
            </w:r>
          </w:p>
        </w:tc>
        <w:tc>
          <w:tcPr>
            <w:tcW w:w="933"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w:t>
            </w:r>
            <w:r w:rsidR="00A45B9E" w:rsidRPr="00B35387">
              <w:rPr>
                <w:rFonts w:ascii="Times New Roman" w:hAnsi="Times New Roman" w:cs="Times New Roman"/>
                <w:b/>
                <w:sz w:val="26"/>
                <w:szCs w:val="26"/>
                <w:lang w:val="en-US"/>
              </w:rPr>
              <w:t>ê</w:t>
            </w:r>
            <w:r w:rsidRPr="00B35387">
              <w:rPr>
                <w:rFonts w:ascii="Times New Roman" w:hAnsi="Times New Roman" w:cs="Times New Roman"/>
                <w:b/>
                <w:sz w:val="26"/>
                <w:szCs w:val="26"/>
              </w:rPr>
              <w:t>n chuyên gia</w:t>
            </w:r>
          </w:p>
        </w:tc>
        <w:tc>
          <w:tcPr>
            <w:tcW w:w="405"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Chữ</w:t>
            </w:r>
            <w:r w:rsidR="00A45B9E"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ký</w:t>
            </w:r>
          </w:p>
        </w:tc>
        <w:tc>
          <w:tcPr>
            <w:tcW w:w="456"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1306" w:type="pct"/>
            <w:shd w:val="clear" w:color="auto" w:fill="FFFFFF"/>
            <w:vAlign w:val="center"/>
          </w:tcPr>
          <w:p w:rsidR="00DE4964" w:rsidRPr="00B35387" w:rsidRDefault="005548E0"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Đề xuất</w:t>
            </w:r>
            <w:r w:rsidR="00DE4964" w:rsidRPr="00B35387">
              <w:rPr>
                <w:rFonts w:ascii="Times New Roman" w:hAnsi="Times New Roman" w:cs="Times New Roman"/>
                <w:b/>
                <w:sz w:val="26"/>
                <w:szCs w:val="26"/>
              </w:rPr>
              <w:t xml:space="preserve"> của tiểu </w:t>
            </w:r>
            <w:r w:rsidR="00EC3393" w:rsidRPr="00B35387">
              <w:rPr>
                <w:rFonts w:ascii="Times New Roman" w:hAnsi="Times New Roman" w:cs="Times New Roman"/>
                <w:b/>
                <w:sz w:val="26"/>
                <w:szCs w:val="26"/>
                <w:lang w:val="en-US"/>
              </w:rPr>
              <w:t>b</w:t>
            </w:r>
            <w:r w:rsidR="00DE4964" w:rsidRPr="00B35387">
              <w:rPr>
                <w:rFonts w:ascii="Times New Roman" w:hAnsi="Times New Roman" w:cs="Times New Roman"/>
                <w:b/>
                <w:sz w:val="26"/>
                <w:szCs w:val="26"/>
              </w:rPr>
              <w:t>an</w:t>
            </w:r>
          </w:p>
        </w:tc>
      </w:tr>
      <w:tr w:rsidR="00DE4964" w:rsidRPr="00B35387">
        <w:tblPrEx>
          <w:tblCellMar>
            <w:top w:w="0" w:type="dxa"/>
            <w:left w:w="0" w:type="dxa"/>
            <w:bottom w:w="0" w:type="dxa"/>
            <w:right w:w="0" w:type="dxa"/>
          </w:tblCellMar>
        </w:tblPrEx>
        <w:tc>
          <w:tcPr>
            <w:tcW w:w="69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3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05"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5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06" w:type="pct"/>
            <w:shd w:val="clear" w:color="auto" w:fill="FFFFFF"/>
            <w:vAlign w:val="center"/>
          </w:tcPr>
          <w:p w:rsidR="00DE4964" w:rsidRPr="00B35387" w:rsidRDefault="00DE4964"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Đạt</w:t>
            </w:r>
            <w:r w:rsidR="00A45B9E" w:rsidRPr="00B35387">
              <w:rPr>
                <w:rFonts w:ascii="Times New Roman" w:hAnsi="Times New Roman" w:cs="Times New Roman"/>
                <w:b/>
                <w:sz w:val="26"/>
                <w:szCs w:val="26"/>
                <w:lang w:val="en-US"/>
              </w:rPr>
              <w:t xml:space="preserve"> □</w:t>
            </w:r>
          </w:p>
        </w:tc>
      </w:tr>
      <w:tr w:rsidR="00DE4964" w:rsidRPr="00B35387">
        <w:tblPrEx>
          <w:tblCellMar>
            <w:top w:w="0" w:type="dxa"/>
            <w:left w:w="0" w:type="dxa"/>
            <w:bottom w:w="0" w:type="dxa"/>
            <w:right w:w="0" w:type="dxa"/>
          </w:tblCellMar>
        </w:tblPrEx>
        <w:tc>
          <w:tcPr>
            <w:tcW w:w="69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3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05"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5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06" w:type="pct"/>
            <w:shd w:val="clear" w:color="auto" w:fill="FFFFFF"/>
            <w:vAlign w:val="center"/>
          </w:tcPr>
          <w:p w:rsidR="00DE4964" w:rsidRPr="00B35387" w:rsidRDefault="00DE4964"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Bổ sung</w:t>
            </w:r>
            <w:r w:rsidR="00A45B9E" w:rsidRPr="00B35387">
              <w:rPr>
                <w:rFonts w:ascii="Times New Roman" w:hAnsi="Times New Roman" w:cs="Times New Roman"/>
                <w:b/>
                <w:sz w:val="26"/>
                <w:szCs w:val="26"/>
                <w:lang w:val="en-US"/>
              </w:rPr>
              <w:t xml:space="preserve"> □</w:t>
            </w:r>
          </w:p>
        </w:tc>
      </w:tr>
      <w:tr w:rsidR="00DE4964" w:rsidRPr="00B35387">
        <w:tblPrEx>
          <w:tblCellMar>
            <w:top w:w="0" w:type="dxa"/>
            <w:left w:w="0" w:type="dxa"/>
            <w:bottom w:w="0" w:type="dxa"/>
            <w:right w:w="0" w:type="dxa"/>
          </w:tblCellMar>
        </w:tblPrEx>
        <w:tc>
          <w:tcPr>
            <w:tcW w:w="69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3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05"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5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06" w:type="pct"/>
            <w:shd w:val="clear" w:color="auto" w:fill="FFFFFF"/>
            <w:vAlign w:val="center"/>
          </w:tcPr>
          <w:p w:rsidR="00DE4964" w:rsidRPr="00B35387" w:rsidRDefault="00DE4964"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Không đạt</w:t>
            </w:r>
            <w:r w:rsidR="00A45B9E" w:rsidRPr="00B35387">
              <w:rPr>
                <w:rFonts w:ascii="Times New Roman" w:hAnsi="Times New Roman" w:cs="Times New Roman"/>
                <w:b/>
                <w:sz w:val="26"/>
                <w:szCs w:val="26"/>
                <w:lang w:val="en-US"/>
              </w:rPr>
              <w:t xml:space="preserve"> □</w:t>
            </w:r>
          </w:p>
        </w:tc>
      </w:tr>
      <w:tr w:rsidR="00DE4964" w:rsidRPr="00B35387">
        <w:tblPrEx>
          <w:tblCellMar>
            <w:top w:w="0" w:type="dxa"/>
            <w:left w:w="0" w:type="dxa"/>
            <w:bottom w:w="0" w:type="dxa"/>
            <w:right w:w="0" w:type="dxa"/>
          </w:tblCellMar>
        </w:tblPrEx>
        <w:tc>
          <w:tcPr>
            <w:tcW w:w="69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3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05"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56"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0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06" w:type="pct"/>
            <w:shd w:val="clear" w:color="auto" w:fill="FFFFFF"/>
            <w:vAlign w:val="center"/>
          </w:tcPr>
          <w:p w:rsidR="00DE4964" w:rsidRPr="00B35387" w:rsidRDefault="00A45B9E"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lang w:val="en-US"/>
              </w:rPr>
              <w:t>Ý</w:t>
            </w:r>
            <w:r w:rsidR="00DE4964" w:rsidRPr="00B35387">
              <w:rPr>
                <w:rFonts w:ascii="Times New Roman" w:hAnsi="Times New Roman" w:cs="Times New Roman"/>
                <w:b/>
                <w:sz w:val="26"/>
                <w:szCs w:val="26"/>
              </w:rPr>
              <w:t xml:space="preserve"> ki</w:t>
            </w:r>
            <w:r w:rsidRPr="00B35387">
              <w:rPr>
                <w:rFonts w:ascii="Times New Roman" w:hAnsi="Times New Roman" w:cs="Times New Roman"/>
                <w:b/>
                <w:sz w:val="26"/>
                <w:szCs w:val="26"/>
                <w:lang w:val="en-US"/>
              </w:rPr>
              <w:t>ế</w:t>
            </w:r>
            <w:r w:rsidR="00DE4964" w:rsidRPr="00B35387">
              <w:rPr>
                <w:rFonts w:ascii="Times New Roman" w:hAnsi="Times New Roman" w:cs="Times New Roman"/>
                <w:b/>
                <w:sz w:val="26"/>
                <w:szCs w:val="26"/>
              </w:rPr>
              <w:t>n khác</w:t>
            </w:r>
            <w:r w:rsidRPr="00B35387">
              <w:rPr>
                <w:rFonts w:ascii="Times New Roman" w:hAnsi="Times New Roman" w:cs="Times New Roman"/>
                <w:b/>
                <w:sz w:val="26"/>
                <w:szCs w:val="26"/>
                <w:lang w:val="en-US"/>
              </w:rPr>
              <w:t xml:space="preserve"> □</w:t>
            </w:r>
          </w:p>
        </w:tc>
      </w:tr>
    </w:tbl>
    <w:p w:rsidR="00DE4964" w:rsidRPr="00B35387" w:rsidRDefault="00A27A51" w:rsidP="00371D75">
      <w:pPr>
        <w:spacing w:before="120"/>
        <w:rPr>
          <w:rFonts w:ascii="Times New Roman" w:hAnsi="Times New Roman" w:cs="Times New Roman"/>
          <w:b/>
          <w:sz w:val="26"/>
          <w:szCs w:val="26"/>
        </w:rPr>
      </w:pPr>
      <w:bookmarkStart w:id="40" w:name="chuong_pl_6"/>
      <w:r w:rsidRPr="00B35387">
        <w:rPr>
          <w:rFonts w:ascii="Times New Roman" w:hAnsi="Times New Roman" w:cs="Times New Roman"/>
          <w:b/>
          <w:sz w:val="26"/>
          <w:szCs w:val="26"/>
        </w:rPr>
        <w:t>BM.ĐK.16.07/03-DL: Mẫu Biên bản thẩm định dược lý</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280"/>
      </w:tblGrid>
      <w:tr w:rsidR="00AA048A" w:rsidRPr="00B35387" w:rsidTr="00805B02">
        <w:tc>
          <w:tcPr>
            <w:tcW w:w="2028" w:type="dxa"/>
            <w:shd w:val="clear" w:color="auto" w:fill="auto"/>
          </w:tcPr>
          <w:p w:rsidR="00AA048A" w:rsidRPr="00B35387" w:rsidRDefault="00AA048A" w:rsidP="00805B02">
            <w:pPr>
              <w:spacing w:before="120"/>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MÃ HỒ SƠ:</w:t>
            </w:r>
          </w:p>
        </w:tc>
        <w:tc>
          <w:tcPr>
            <w:tcW w:w="2280" w:type="dxa"/>
            <w:shd w:val="clear" w:color="auto" w:fill="auto"/>
          </w:tcPr>
          <w:p w:rsidR="00AA048A" w:rsidRPr="00B35387" w:rsidRDefault="00AA048A" w:rsidP="00805B02">
            <w:pPr>
              <w:spacing w:before="120"/>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TÊN THUỐC:</w:t>
            </w:r>
          </w:p>
        </w:tc>
      </w:tr>
      <w:tr w:rsidR="00AA048A" w:rsidRPr="00B35387" w:rsidTr="00805B02">
        <w:tc>
          <w:tcPr>
            <w:tcW w:w="2028" w:type="dxa"/>
            <w:shd w:val="clear" w:color="auto" w:fill="auto"/>
          </w:tcPr>
          <w:p w:rsidR="00AA048A" w:rsidRPr="00B35387" w:rsidRDefault="00AA048A" w:rsidP="00805B02">
            <w:pPr>
              <w:spacing w:before="120"/>
              <w:rPr>
                <w:rFonts w:ascii="Times New Roman" w:eastAsia="Times New Roman" w:hAnsi="Times New Roman" w:cs="Times New Roman"/>
                <w:sz w:val="26"/>
                <w:szCs w:val="26"/>
              </w:rPr>
            </w:pPr>
          </w:p>
        </w:tc>
        <w:tc>
          <w:tcPr>
            <w:tcW w:w="2280" w:type="dxa"/>
            <w:shd w:val="clear" w:color="auto" w:fill="auto"/>
          </w:tcPr>
          <w:p w:rsidR="00AA048A" w:rsidRPr="00B35387" w:rsidRDefault="00AA048A" w:rsidP="00805B02">
            <w:pPr>
              <w:spacing w:before="120"/>
              <w:rPr>
                <w:rFonts w:ascii="Times New Roman" w:eastAsia="Times New Roman" w:hAnsi="Times New Roman" w:cs="Times New Roman"/>
                <w:sz w:val="26"/>
                <w:szCs w:val="26"/>
              </w:rPr>
            </w:pPr>
          </w:p>
        </w:tc>
      </w:tr>
    </w:tbl>
    <w:p w:rsidR="00AA048A" w:rsidRPr="00B35387" w:rsidRDefault="00AA048A"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lang w:val="en-US"/>
        </w:rPr>
        <w:t>Ý KIẾN CỦA CHUYÊN GIA THẨM ĐỊNH TIỂU BAN DƯỢC LÝ</w:t>
      </w:r>
    </w:p>
    <w:p w:rsidR="00DE4964" w:rsidRPr="00B35387" w:rsidRDefault="00AA048A"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1. CÁC NỘI DUNG THẨM ĐỊNH - CHUNG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
        <w:gridCol w:w="1171"/>
        <w:gridCol w:w="231"/>
        <w:gridCol w:w="340"/>
        <w:gridCol w:w="449"/>
        <w:gridCol w:w="449"/>
        <w:gridCol w:w="519"/>
        <w:gridCol w:w="425"/>
        <w:gridCol w:w="363"/>
        <w:gridCol w:w="425"/>
        <w:gridCol w:w="433"/>
        <w:gridCol w:w="255"/>
        <w:gridCol w:w="379"/>
        <w:gridCol w:w="425"/>
        <w:gridCol w:w="425"/>
        <w:gridCol w:w="425"/>
        <w:gridCol w:w="425"/>
        <w:gridCol w:w="363"/>
        <w:gridCol w:w="425"/>
        <w:gridCol w:w="433"/>
        <w:gridCol w:w="255"/>
        <w:gridCol w:w="379"/>
      </w:tblGrid>
      <w:tr w:rsidR="00E87142" w:rsidRPr="00B35387">
        <w:tblPrEx>
          <w:tblCellMar>
            <w:top w:w="0" w:type="dxa"/>
            <w:left w:w="0" w:type="dxa"/>
            <w:bottom w:w="0" w:type="dxa"/>
            <w:right w:w="0" w:type="dxa"/>
          </w:tblCellMar>
        </w:tblPrEx>
        <w:tc>
          <w:tcPr>
            <w:tcW w:w="83"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p>
        </w:tc>
        <w:tc>
          <w:tcPr>
            <w:tcW w:w="1004" w:type="pct"/>
            <w:shd w:val="clear" w:color="auto" w:fill="FFFFFF"/>
            <w:vAlign w:val="center"/>
          </w:tcPr>
          <w:p w:rsidR="00AA048A" w:rsidRPr="00B35387" w:rsidRDefault="00AA048A" w:rsidP="00371D75">
            <w:pPr>
              <w:spacing w:before="120"/>
              <w:rPr>
                <w:rFonts w:ascii="Times New Roman" w:hAnsi="Times New Roman" w:cs="Times New Roman"/>
                <w:b/>
                <w:sz w:val="26"/>
                <w:szCs w:val="26"/>
              </w:rPr>
            </w:pPr>
          </w:p>
        </w:tc>
        <w:tc>
          <w:tcPr>
            <w:tcW w:w="733" w:type="pct"/>
            <w:gridSpan w:val="4"/>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Đ</w:t>
            </w:r>
            <w:r w:rsidRPr="00B35387">
              <w:rPr>
                <w:rFonts w:ascii="Times New Roman" w:hAnsi="Times New Roman" w:cs="Times New Roman"/>
                <w:b/>
                <w:sz w:val="26"/>
                <w:szCs w:val="26"/>
              </w:rPr>
              <w:t>ề xuất</w:t>
            </w:r>
          </w:p>
        </w:tc>
        <w:tc>
          <w:tcPr>
            <w:tcW w:w="259" w:type="pct"/>
            <w:vMerge w:val="restar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Ý kiến Chuyên gia</w:t>
            </w:r>
          </w:p>
        </w:tc>
        <w:tc>
          <w:tcPr>
            <w:tcW w:w="1775" w:type="pct"/>
            <w:gridSpan w:val="9"/>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HS</w:t>
            </w:r>
            <w:r w:rsidRPr="00B35387">
              <w:rPr>
                <w:rFonts w:ascii="Times New Roman" w:hAnsi="Times New Roman" w:cs="Times New Roman"/>
                <w:b/>
                <w:sz w:val="26"/>
                <w:szCs w:val="26"/>
              </w:rPr>
              <w:t xml:space="preserve"> gia hạn thuốc trong nước</w:t>
            </w:r>
          </w:p>
        </w:tc>
        <w:tc>
          <w:tcPr>
            <w:tcW w:w="1146" w:type="pct"/>
            <w:gridSpan w:val="6"/>
            <w:shd w:val="clear" w:color="auto" w:fill="FFFFFF"/>
            <w:vAlign w:val="center"/>
          </w:tcPr>
          <w:p w:rsidR="00AA048A" w:rsidRPr="00B35387" w:rsidRDefault="00AF2AC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H</w:t>
            </w:r>
            <w:r w:rsidR="00AA048A" w:rsidRPr="00B35387">
              <w:rPr>
                <w:rFonts w:ascii="Times New Roman" w:hAnsi="Times New Roman" w:cs="Times New Roman"/>
                <w:b/>
                <w:sz w:val="26"/>
                <w:szCs w:val="26"/>
              </w:rPr>
              <w:t>S gia hạn thuốc nước ngoài</w:t>
            </w:r>
          </w:p>
        </w:tc>
      </w:tr>
      <w:tr w:rsidR="00E87142" w:rsidRPr="00B35387">
        <w:tblPrEx>
          <w:tblCellMar>
            <w:top w:w="0" w:type="dxa"/>
            <w:left w:w="0" w:type="dxa"/>
            <w:bottom w:w="0" w:type="dxa"/>
            <w:right w:w="0" w:type="dxa"/>
          </w:tblCellMar>
        </w:tblPrEx>
        <w:tc>
          <w:tcPr>
            <w:tcW w:w="83"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p>
        </w:tc>
        <w:tc>
          <w:tcPr>
            <w:tcW w:w="1004"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Nội dung thẩm định</w:t>
            </w:r>
          </w:p>
        </w:tc>
        <w:tc>
          <w:tcPr>
            <w:tcW w:w="116"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Đạt</w:t>
            </w:r>
          </w:p>
        </w:tc>
        <w:tc>
          <w:tcPr>
            <w:tcW w:w="169"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Bổ</w:t>
            </w:r>
            <w:r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sung</w:t>
            </w:r>
          </w:p>
        </w:tc>
        <w:tc>
          <w:tcPr>
            <w:tcW w:w="223"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Không đạt</w:t>
            </w:r>
          </w:p>
        </w:tc>
        <w:tc>
          <w:tcPr>
            <w:tcW w:w="225"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Không</w:t>
            </w:r>
            <w:r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YC</w:t>
            </w:r>
          </w:p>
        </w:tc>
        <w:tc>
          <w:tcPr>
            <w:tcW w:w="259" w:type="pct"/>
            <w:vMerge/>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w:t>
            </w:r>
            <w:r w:rsidRPr="00B35387">
              <w:rPr>
                <w:rFonts w:ascii="Times New Roman" w:hAnsi="Times New Roman" w:cs="Times New Roman"/>
                <w:b/>
                <w:sz w:val="26"/>
                <w:szCs w:val="26"/>
                <w:lang w:val="en-US"/>
              </w:rPr>
              <w:t>huố</w:t>
            </w:r>
            <w:r w:rsidRPr="00B35387">
              <w:rPr>
                <w:rFonts w:ascii="Times New Roman" w:hAnsi="Times New Roman" w:cs="Times New Roman"/>
                <w:b/>
                <w:sz w:val="26"/>
                <w:szCs w:val="26"/>
              </w:rPr>
              <w:t>c hóa dược</w:t>
            </w:r>
          </w:p>
        </w:tc>
        <w:tc>
          <w:tcPr>
            <w:tcW w:w="184"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NLLT</w:t>
            </w: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dược</w:t>
            </w:r>
            <w:r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li</w:t>
            </w:r>
            <w:r w:rsidR="00F7283B" w:rsidRPr="00B35387">
              <w:rPr>
                <w:rFonts w:ascii="Times New Roman" w:hAnsi="Times New Roman" w:cs="Times New Roman"/>
                <w:b/>
                <w:sz w:val="26"/>
                <w:szCs w:val="26"/>
                <w:lang w:val="en-US"/>
              </w:rPr>
              <w:t>ệ</w:t>
            </w:r>
            <w:r w:rsidRPr="00B35387">
              <w:rPr>
                <w:rFonts w:ascii="Times New Roman" w:hAnsi="Times New Roman" w:cs="Times New Roman"/>
                <w:b/>
                <w:sz w:val="26"/>
                <w:szCs w:val="26"/>
              </w:rPr>
              <w:t>u</w:t>
            </w: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ph</w:t>
            </w:r>
            <w:r w:rsidRPr="00B35387">
              <w:rPr>
                <w:rFonts w:ascii="Times New Roman" w:hAnsi="Times New Roman" w:cs="Times New Roman"/>
                <w:b/>
                <w:sz w:val="26"/>
                <w:szCs w:val="26"/>
                <w:lang w:val="en-US"/>
              </w:rPr>
              <w:t>ó</w:t>
            </w:r>
            <w:r w:rsidRPr="00B35387">
              <w:rPr>
                <w:rFonts w:ascii="Times New Roman" w:hAnsi="Times New Roman" w:cs="Times New Roman"/>
                <w:b/>
                <w:sz w:val="26"/>
                <w:szCs w:val="26"/>
              </w:rPr>
              <w:t>n</w:t>
            </w:r>
            <w:r w:rsidRPr="00B35387">
              <w:rPr>
                <w:rFonts w:ascii="Times New Roman" w:hAnsi="Times New Roman" w:cs="Times New Roman"/>
                <w:b/>
                <w:sz w:val="26"/>
                <w:szCs w:val="26"/>
                <w:lang w:val="en-US"/>
              </w:rPr>
              <w:t>g</w:t>
            </w:r>
            <w:r w:rsidRPr="00B35387">
              <w:rPr>
                <w:rFonts w:ascii="Times New Roman" w:hAnsi="Times New Roman" w:cs="Times New Roman"/>
                <w:b/>
                <w:sz w:val="26"/>
                <w:szCs w:val="26"/>
              </w:rPr>
              <w:t xml:space="preserve"> xạ</w:t>
            </w:r>
          </w:p>
        </w:tc>
        <w:tc>
          <w:tcPr>
            <w:tcW w:w="128"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Vắc</w:t>
            </w:r>
            <w:r w:rsidR="00AF2ACA"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xin</w:t>
            </w:r>
          </w:p>
        </w:tc>
        <w:tc>
          <w:tcPr>
            <w:tcW w:w="192"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Sinh</w:t>
            </w:r>
            <w:r w:rsidR="00AF2ACA"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phẩm</w:t>
            </w: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AF2ACA"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CGCN</w:t>
            </w: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AF2ACA"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DGT</w:t>
            </w:r>
            <w:r w:rsidR="00AF2ACA" w:rsidRPr="00B35387">
              <w:rPr>
                <w:rFonts w:ascii="Times New Roman" w:hAnsi="Times New Roman" w:cs="Times New Roman"/>
                <w:b/>
                <w:sz w:val="26"/>
                <w:szCs w:val="26"/>
                <w:lang w:val="en-US"/>
              </w:rPr>
              <w:t>C</w:t>
            </w:r>
          </w:p>
        </w:tc>
        <w:tc>
          <w:tcPr>
            <w:tcW w:w="189"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106757"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GC</w:t>
            </w:r>
          </w:p>
        </w:tc>
        <w:tc>
          <w:tcPr>
            <w:tcW w:w="217" w:type="pct"/>
            <w:shd w:val="clear" w:color="auto" w:fill="FFFFFF"/>
            <w:vAlign w:val="center"/>
          </w:tcPr>
          <w:p w:rsidR="00AA048A" w:rsidRPr="00B35387" w:rsidRDefault="00AF2AC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w:t>
            </w:r>
            <w:r w:rsidRPr="00B35387">
              <w:rPr>
                <w:rFonts w:ascii="Times New Roman" w:hAnsi="Times New Roman" w:cs="Times New Roman"/>
                <w:b/>
                <w:sz w:val="26"/>
                <w:szCs w:val="26"/>
                <w:lang w:val="en-US"/>
              </w:rPr>
              <w:t>huố</w:t>
            </w:r>
            <w:r w:rsidR="00AA048A" w:rsidRPr="00B35387">
              <w:rPr>
                <w:rFonts w:ascii="Times New Roman" w:hAnsi="Times New Roman" w:cs="Times New Roman"/>
                <w:b/>
                <w:sz w:val="26"/>
                <w:szCs w:val="26"/>
              </w:rPr>
              <w:t>c hóa dược</w:t>
            </w:r>
          </w:p>
        </w:tc>
        <w:tc>
          <w:tcPr>
            <w:tcW w:w="184" w:type="pct"/>
            <w:shd w:val="clear" w:color="auto" w:fill="FFFFFF"/>
            <w:vAlign w:val="center"/>
          </w:tcPr>
          <w:p w:rsidR="00AA048A" w:rsidRPr="00B35387" w:rsidRDefault="00AF2AC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NLL</w:t>
            </w:r>
            <w:r w:rsidR="00AA048A" w:rsidRPr="00B35387">
              <w:rPr>
                <w:rFonts w:ascii="Times New Roman" w:hAnsi="Times New Roman" w:cs="Times New Roman"/>
                <w:b/>
                <w:sz w:val="26"/>
                <w:szCs w:val="26"/>
              </w:rPr>
              <w:t>T</w:t>
            </w: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Thuốc</w:t>
            </w:r>
            <w:r w:rsidR="00AF2ACA"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dược</w:t>
            </w:r>
            <w:r w:rsidR="00AF2ACA" w:rsidRPr="00B35387">
              <w:rPr>
                <w:rFonts w:ascii="Times New Roman" w:hAnsi="Times New Roman" w:cs="Times New Roman"/>
                <w:b/>
                <w:sz w:val="26"/>
                <w:szCs w:val="26"/>
                <w:lang w:val="en-US"/>
              </w:rPr>
              <w:t xml:space="preserve"> </w:t>
            </w:r>
            <w:r w:rsidR="00AF2ACA" w:rsidRPr="00B35387">
              <w:rPr>
                <w:rFonts w:ascii="Times New Roman" w:hAnsi="Times New Roman" w:cs="Times New Roman"/>
                <w:b/>
                <w:sz w:val="26"/>
                <w:szCs w:val="26"/>
              </w:rPr>
              <w:t>li</w:t>
            </w:r>
            <w:r w:rsidR="00AF2ACA" w:rsidRPr="00B35387">
              <w:rPr>
                <w:rFonts w:ascii="Times New Roman" w:hAnsi="Times New Roman" w:cs="Times New Roman"/>
                <w:b/>
                <w:sz w:val="26"/>
                <w:szCs w:val="26"/>
                <w:lang w:val="en-US"/>
              </w:rPr>
              <w:t>ệ</w:t>
            </w:r>
            <w:r w:rsidRPr="00B35387">
              <w:rPr>
                <w:rFonts w:ascii="Times New Roman" w:hAnsi="Times New Roman" w:cs="Times New Roman"/>
                <w:b/>
                <w:sz w:val="26"/>
                <w:szCs w:val="26"/>
              </w:rPr>
              <w:t>u</w:t>
            </w: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Thu</w:t>
            </w:r>
            <w:r w:rsidR="00AF2ACA" w:rsidRPr="00B35387">
              <w:rPr>
                <w:rFonts w:ascii="Times New Roman" w:hAnsi="Times New Roman" w:cs="Times New Roman"/>
                <w:b/>
                <w:sz w:val="26"/>
                <w:szCs w:val="26"/>
                <w:lang w:val="en-US"/>
              </w:rPr>
              <w:t>ố</w:t>
            </w:r>
            <w:r w:rsidRPr="00B35387">
              <w:rPr>
                <w:rFonts w:ascii="Times New Roman" w:hAnsi="Times New Roman" w:cs="Times New Roman"/>
                <w:b/>
                <w:sz w:val="26"/>
                <w:szCs w:val="26"/>
              </w:rPr>
              <w:t>c</w:t>
            </w:r>
            <w:r w:rsidR="0085485D"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ph</w:t>
            </w:r>
            <w:r w:rsidR="0085485D" w:rsidRPr="00B35387">
              <w:rPr>
                <w:rFonts w:ascii="Times New Roman" w:hAnsi="Times New Roman" w:cs="Times New Roman"/>
                <w:b/>
                <w:sz w:val="26"/>
                <w:szCs w:val="26"/>
                <w:lang w:val="en-US"/>
              </w:rPr>
              <w:t>óng</w:t>
            </w:r>
            <w:r w:rsidRPr="00B35387">
              <w:rPr>
                <w:rFonts w:ascii="Times New Roman" w:hAnsi="Times New Roman" w:cs="Times New Roman"/>
                <w:b/>
                <w:sz w:val="26"/>
                <w:szCs w:val="26"/>
              </w:rPr>
              <w:t xml:space="preserve"> xạ</w:t>
            </w:r>
          </w:p>
        </w:tc>
        <w:tc>
          <w:tcPr>
            <w:tcW w:w="128"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Vắ</w:t>
            </w:r>
            <w:r w:rsidR="00AF2ACA" w:rsidRPr="00B35387">
              <w:rPr>
                <w:rFonts w:ascii="Times New Roman" w:hAnsi="Times New Roman" w:cs="Times New Roman"/>
                <w:b/>
                <w:sz w:val="26"/>
                <w:szCs w:val="26"/>
              </w:rPr>
              <w:t>c</w:t>
            </w:r>
            <w:r w:rsidR="00AF2ACA"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x</w:t>
            </w:r>
            <w:r w:rsidR="00AF2ACA" w:rsidRPr="00B35387">
              <w:rPr>
                <w:rFonts w:ascii="Times New Roman" w:hAnsi="Times New Roman" w:cs="Times New Roman"/>
                <w:b/>
                <w:sz w:val="26"/>
                <w:szCs w:val="26"/>
                <w:lang w:val="en-US"/>
              </w:rPr>
              <w:t>i</w:t>
            </w:r>
            <w:r w:rsidRPr="00B35387">
              <w:rPr>
                <w:rFonts w:ascii="Times New Roman" w:hAnsi="Times New Roman" w:cs="Times New Roman"/>
                <w:b/>
                <w:sz w:val="26"/>
                <w:szCs w:val="26"/>
              </w:rPr>
              <w:t>n</w:t>
            </w:r>
          </w:p>
        </w:tc>
        <w:tc>
          <w:tcPr>
            <w:tcW w:w="185" w:type="pct"/>
            <w:shd w:val="clear" w:color="auto" w:fill="FFFFFF"/>
            <w:vAlign w:val="center"/>
          </w:tcPr>
          <w:p w:rsidR="00AA048A" w:rsidRPr="00B35387" w:rsidRDefault="004E60D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Sinh</w:t>
            </w:r>
            <w:r w:rsidRPr="00B35387">
              <w:rPr>
                <w:rFonts w:ascii="Times New Roman" w:hAnsi="Times New Roman" w:cs="Times New Roman"/>
                <w:b/>
                <w:sz w:val="26"/>
                <w:szCs w:val="26"/>
                <w:lang w:val="en-US"/>
              </w:rPr>
              <w:t xml:space="preserve"> </w:t>
            </w:r>
            <w:r w:rsidR="00AA048A" w:rsidRPr="00B35387">
              <w:rPr>
                <w:rFonts w:ascii="Times New Roman" w:hAnsi="Times New Roman" w:cs="Times New Roman"/>
                <w:b/>
                <w:sz w:val="26"/>
                <w:szCs w:val="26"/>
              </w:rPr>
              <w:t>phẩm</w:t>
            </w:r>
          </w:p>
        </w:tc>
      </w:tr>
      <w:tr w:rsidR="00E87142" w:rsidRPr="00B35387">
        <w:tblPrEx>
          <w:tblCellMar>
            <w:top w:w="0" w:type="dxa"/>
            <w:left w:w="0" w:type="dxa"/>
            <w:bottom w:w="0" w:type="dxa"/>
            <w:right w:w="0" w:type="dxa"/>
          </w:tblCellMar>
        </w:tblPrEx>
        <w:tc>
          <w:tcPr>
            <w:tcW w:w="83"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1</w:t>
            </w:r>
          </w:p>
        </w:tc>
        <w:tc>
          <w:tcPr>
            <w:tcW w:w="1004" w:type="pct"/>
            <w:shd w:val="clear" w:color="auto" w:fill="FFFFFF"/>
            <w:vAlign w:val="center"/>
          </w:tcPr>
          <w:p w:rsidR="00AA048A" w:rsidRPr="00B35387" w:rsidRDefault="00AA048A"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tương tự (cùng dược chất, nồng độ, hàm lượng, dạng bào chế, đường dùng) với thuốc đã được cấp ph</w:t>
            </w:r>
            <w:r w:rsidR="004E60D4" w:rsidRPr="00B35387">
              <w:rPr>
                <w:rFonts w:ascii="Times New Roman" w:hAnsi="Times New Roman" w:cs="Times New Roman"/>
                <w:sz w:val="26"/>
                <w:szCs w:val="26"/>
                <w:lang w:val="en-US"/>
              </w:rPr>
              <w:t>é</w:t>
            </w:r>
            <w:r w:rsidRPr="00B35387">
              <w:rPr>
                <w:rFonts w:ascii="Times New Roman" w:hAnsi="Times New Roman" w:cs="Times New Roman"/>
                <w:sz w:val="26"/>
                <w:szCs w:val="26"/>
              </w:rPr>
              <w:t xml:space="preserve">p lưu hành bởi một trong các cơ quan quản lý quy định tại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9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2 Thông tư số 08/2022/TT-BYT </w:t>
            </w:r>
            <w:r w:rsidRPr="00B35387">
              <w:rPr>
                <w:rFonts w:ascii="Times New Roman" w:hAnsi="Times New Roman" w:cs="Times New Roman"/>
                <w:i/>
                <w:sz w:val="26"/>
                <w:szCs w:val="26"/>
              </w:rPr>
              <w:t>(nếu có, ghi rõ Quốc gia c</w:t>
            </w:r>
            <w:r w:rsidR="004E60D4" w:rsidRPr="00B35387">
              <w:rPr>
                <w:rFonts w:ascii="Times New Roman" w:hAnsi="Times New Roman" w:cs="Times New Roman"/>
                <w:i/>
                <w:sz w:val="26"/>
                <w:szCs w:val="26"/>
                <w:lang w:val="en-US"/>
              </w:rPr>
              <w:t>ấ</w:t>
            </w:r>
            <w:r w:rsidRPr="00B35387">
              <w:rPr>
                <w:rFonts w:ascii="Times New Roman" w:hAnsi="Times New Roman" w:cs="Times New Roman"/>
                <w:i/>
                <w:sz w:val="26"/>
                <w:szCs w:val="26"/>
              </w:rPr>
              <w:t>p phép)</w:t>
            </w:r>
          </w:p>
        </w:tc>
        <w:tc>
          <w:tcPr>
            <w:tcW w:w="11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69"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23"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25"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59"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17"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4"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17"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28"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92"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9"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4"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17"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217"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28"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85" w:type="pct"/>
            <w:shd w:val="clear" w:color="auto" w:fill="FFFFFF"/>
            <w:vAlign w:val="center"/>
          </w:tcPr>
          <w:p w:rsidR="00AA048A"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E87142" w:rsidRPr="00B35387">
        <w:tblPrEx>
          <w:tblCellMar>
            <w:top w:w="0" w:type="dxa"/>
            <w:left w:w="0" w:type="dxa"/>
            <w:bottom w:w="0" w:type="dxa"/>
            <w:right w:w="0" w:type="dxa"/>
          </w:tblCellMar>
        </w:tblPrEx>
        <w:tc>
          <w:tcPr>
            <w:tcW w:w="83"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2</w:t>
            </w:r>
          </w:p>
        </w:tc>
        <w:tc>
          <w:tcPr>
            <w:tcW w:w="1004" w:type="pct"/>
            <w:shd w:val="clear" w:color="auto" w:fill="FFFFFF"/>
            <w:vAlign w:val="center"/>
          </w:tcPr>
          <w:p w:rsidR="004E60D4" w:rsidRPr="00B35387" w:rsidRDefault="005304C2"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Báo cáo theo dõi, đánh giá an toàn, hiệu quả của thuốc quy định tại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2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8 Thông tư số 08/2022/TT-BYT theo M</w:t>
            </w:r>
            <w:r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2A/TT </w:t>
            </w:r>
            <w:r w:rsidRPr="00B35387">
              <w:rPr>
                <w:rFonts w:ascii="Times New Roman" w:hAnsi="Times New Roman" w:cs="Times New Roman"/>
                <w:i/>
                <w:sz w:val="26"/>
                <w:szCs w:val="26"/>
              </w:rPr>
              <w:t>(đối với thuốc)</w:t>
            </w:r>
            <w:r w:rsidRPr="00B35387">
              <w:rPr>
                <w:rFonts w:ascii="Times New Roman" w:hAnsi="Times New Roman" w:cs="Times New Roman"/>
                <w:sz w:val="26"/>
                <w:szCs w:val="26"/>
              </w:rPr>
              <w:t xml:space="preserve"> hoặc M</w:t>
            </w:r>
            <w:r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2B/TT </w:t>
            </w:r>
            <w:r w:rsidRPr="00B35387">
              <w:rPr>
                <w:rFonts w:ascii="Times New Roman" w:hAnsi="Times New Roman" w:cs="Times New Roman"/>
                <w:i/>
                <w:sz w:val="26"/>
                <w:szCs w:val="26"/>
              </w:rPr>
              <w:t>(đ</w:t>
            </w:r>
            <w:r w:rsidRPr="00B35387">
              <w:rPr>
                <w:rFonts w:ascii="Times New Roman" w:hAnsi="Times New Roman" w:cs="Times New Roman"/>
                <w:i/>
                <w:sz w:val="26"/>
                <w:szCs w:val="26"/>
                <w:lang w:val="en-US"/>
              </w:rPr>
              <w:t>ố</w:t>
            </w:r>
            <w:r w:rsidRPr="00B35387">
              <w:rPr>
                <w:rFonts w:ascii="Times New Roman" w:hAnsi="Times New Roman" w:cs="Times New Roman"/>
                <w:i/>
                <w:sz w:val="26"/>
                <w:szCs w:val="26"/>
              </w:rPr>
              <w:t>i với vắc xin)</w:t>
            </w:r>
            <w:r w:rsidRPr="00B35387">
              <w:rPr>
                <w:rFonts w:ascii="Times New Roman" w:hAnsi="Times New Roman" w:cs="Times New Roman"/>
                <w:sz w:val="26"/>
                <w:szCs w:val="26"/>
              </w:rPr>
              <w:t xml:space="preserve"> của cơ sở đăng ký thuốc </w:t>
            </w:r>
            <w:r w:rsidRPr="00B35387">
              <w:rPr>
                <w:rFonts w:ascii="Times New Roman" w:hAnsi="Times New Roman" w:cs="Times New Roman"/>
                <w:i/>
                <w:sz w:val="26"/>
                <w:szCs w:val="26"/>
              </w:rPr>
              <w:t xml:space="preserve">(trường hợp chưa có </w:t>
            </w:r>
            <w:r w:rsidRPr="00B35387">
              <w:rPr>
                <w:rFonts w:ascii="Times New Roman" w:hAnsi="Times New Roman" w:cs="Times New Roman"/>
                <w:i/>
                <w:sz w:val="26"/>
                <w:szCs w:val="26"/>
                <w:lang w:val="en-US"/>
              </w:rPr>
              <w:t>b</w:t>
            </w:r>
            <w:r w:rsidRPr="00B35387">
              <w:rPr>
                <w:rFonts w:ascii="Times New Roman" w:hAnsi="Times New Roman" w:cs="Times New Roman"/>
                <w:i/>
                <w:sz w:val="26"/>
                <w:szCs w:val="26"/>
              </w:rPr>
              <w:t>áo c</w:t>
            </w:r>
            <w:r w:rsidRPr="00B35387">
              <w:rPr>
                <w:rFonts w:ascii="Times New Roman" w:hAnsi="Times New Roman" w:cs="Times New Roman"/>
                <w:i/>
                <w:sz w:val="26"/>
                <w:szCs w:val="26"/>
                <w:lang w:val="en-US"/>
              </w:rPr>
              <w:t>á</w:t>
            </w:r>
            <w:r w:rsidRPr="00B35387">
              <w:rPr>
                <w:rFonts w:ascii="Times New Roman" w:hAnsi="Times New Roman" w:cs="Times New Roman"/>
                <w:i/>
                <w:sz w:val="26"/>
                <w:szCs w:val="26"/>
              </w:rPr>
              <w:t>o ATH</w:t>
            </w:r>
            <w:r w:rsidRPr="00B35387">
              <w:rPr>
                <w:rFonts w:ascii="Times New Roman" w:hAnsi="Times New Roman" w:cs="Times New Roman"/>
                <w:i/>
                <w:sz w:val="26"/>
                <w:szCs w:val="26"/>
                <w:lang w:val="en-US"/>
              </w:rPr>
              <w:t>Q</w:t>
            </w:r>
            <w:r w:rsidRPr="00B35387">
              <w:rPr>
                <w:rFonts w:ascii="Times New Roman" w:hAnsi="Times New Roman" w:cs="Times New Roman"/>
                <w:i/>
                <w:sz w:val="26"/>
                <w:szCs w:val="26"/>
              </w:rPr>
              <w:t>: ghi rõ lý do)</w:t>
            </w:r>
          </w:p>
        </w:tc>
        <w:tc>
          <w:tcPr>
            <w:tcW w:w="116"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169"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223"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225"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259"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4"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28"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192"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9"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4"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217"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28" w:type="pct"/>
            <w:shd w:val="clear" w:color="auto" w:fill="FFFFFF"/>
            <w:vAlign w:val="center"/>
          </w:tcPr>
          <w:p w:rsidR="004E60D4" w:rsidRPr="00B35387" w:rsidRDefault="004E60D4" w:rsidP="00371D75">
            <w:pPr>
              <w:spacing w:before="120"/>
              <w:jc w:val="center"/>
              <w:rPr>
                <w:rFonts w:ascii="Times New Roman" w:hAnsi="Times New Roman" w:cs="Times New Roman"/>
                <w:sz w:val="26"/>
                <w:szCs w:val="26"/>
              </w:rPr>
            </w:pPr>
          </w:p>
        </w:tc>
        <w:tc>
          <w:tcPr>
            <w:tcW w:w="185" w:type="pct"/>
            <w:shd w:val="clear" w:color="auto" w:fill="FFFFFF"/>
            <w:vAlign w:val="center"/>
          </w:tcPr>
          <w:p w:rsidR="004E60D4"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r w:rsidR="00E87142" w:rsidRPr="00B35387">
        <w:tblPrEx>
          <w:tblCellMar>
            <w:top w:w="0" w:type="dxa"/>
            <w:left w:w="0" w:type="dxa"/>
            <w:bottom w:w="0" w:type="dxa"/>
            <w:right w:w="0" w:type="dxa"/>
          </w:tblCellMar>
        </w:tblPrEx>
        <w:tc>
          <w:tcPr>
            <w:tcW w:w="83"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3</w:t>
            </w:r>
          </w:p>
        </w:tc>
        <w:tc>
          <w:tcPr>
            <w:tcW w:w="1004" w:type="pct"/>
            <w:shd w:val="clear" w:color="auto" w:fill="FFFFFF"/>
            <w:vAlign w:val="center"/>
          </w:tcPr>
          <w:p w:rsidR="005304C2" w:rsidRPr="00B35387" w:rsidRDefault="005304C2"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Các nội dung khác </w:t>
            </w:r>
            <w:r w:rsidRPr="00B35387">
              <w:rPr>
                <w:rFonts w:ascii="Times New Roman" w:hAnsi="Times New Roman" w:cs="Times New Roman"/>
                <w:i/>
                <w:sz w:val="26"/>
                <w:szCs w:val="26"/>
              </w:rPr>
              <w:t>(ghi rõ nếu c</w:t>
            </w:r>
            <w:r w:rsidRPr="00B35387">
              <w:rPr>
                <w:rFonts w:ascii="Times New Roman" w:hAnsi="Times New Roman" w:cs="Times New Roman"/>
                <w:i/>
                <w:sz w:val="26"/>
                <w:szCs w:val="26"/>
                <w:lang w:val="en-US"/>
              </w:rPr>
              <w:t>ó</w:t>
            </w:r>
            <w:r w:rsidRPr="00B35387">
              <w:rPr>
                <w:rFonts w:ascii="Times New Roman" w:hAnsi="Times New Roman" w:cs="Times New Roman"/>
                <w:i/>
                <w:sz w:val="26"/>
                <w:szCs w:val="26"/>
              </w:rPr>
              <w:t>)</w:t>
            </w:r>
          </w:p>
        </w:tc>
        <w:tc>
          <w:tcPr>
            <w:tcW w:w="116"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rPr>
            </w:pPr>
          </w:p>
        </w:tc>
        <w:tc>
          <w:tcPr>
            <w:tcW w:w="169"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rPr>
            </w:pPr>
          </w:p>
        </w:tc>
        <w:tc>
          <w:tcPr>
            <w:tcW w:w="223"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rPr>
            </w:pPr>
          </w:p>
        </w:tc>
        <w:tc>
          <w:tcPr>
            <w:tcW w:w="225"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rPr>
            </w:pPr>
          </w:p>
        </w:tc>
        <w:tc>
          <w:tcPr>
            <w:tcW w:w="259"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rPr>
            </w:pP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4"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rPr>
            </w:pP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28"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192"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9"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84" w:type="pct"/>
            <w:shd w:val="clear" w:color="auto" w:fill="FFFFFF"/>
            <w:vAlign w:val="center"/>
          </w:tcPr>
          <w:p w:rsidR="005304C2" w:rsidRPr="00B35387" w:rsidRDefault="005304C2" w:rsidP="00371D75">
            <w:pPr>
              <w:spacing w:before="120"/>
              <w:jc w:val="center"/>
              <w:rPr>
                <w:rFonts w:ascii="Times New Roman" w:hAnsi="Times New Roman" w:cs="Times New Roman"/>
                <w:sz w:val="26"/>
                <w:szCs w:val="26"/>
                <w:lang w:val="en-US"/>
              </w:rPr>
            </w:pP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217"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c>
          <w:tcPr>
            <w:tcW w:w="128"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lang w:val="en-US"/>
              </w:rPr>
              <w:t>x</w:t>
            </w:r>
          </w:p>
        </w:tc>
        <w:tc>
          <w:tcPr>
            <w:tcW w:w="185" w:type="pct"/>
            <w:shd w:val="clear" w:color="auto" w:fill="FFFFFF"/>
            <w:vAlign w:val="center"/>
          </w:tcPr>
          <w:p w:rsidR="005304C2" w:rsidRPr="00B35387" w:rsidRDefault="00E87142" w:rsidP="00371D75">
            <w:pPr>
              <w:spacing w:before="120"/>
              <w:jc w:val="center"/>
              <w:rPr>
                <w:rFonts w:ascii="Times New Roman" w:hAnsi="Times New Roman" w:cs="Times New Roman"/>
                <w:sz w:val="26"/>
                <w:szCs w:val="26"/>
              </w:rPr>
            </w:pPr>
            <w:r w:rsidRPr="00B35387">
              <w:rPr>
                <w:rFonts w:ascii="Times New Roman" w:hAnsi="Times New Roman" w:cs="Times New Roman"/>
                <w:sz w:val="26"/>
                <w:szCs w:val="26"/>
              </w:rPr>
              <w:t>x</w:t>
            </w:r>
          </w:p>
        </w:tc>
      </w:tr>
    </w:tbl>
    <w:p w:rsidR="00DE4964" w:rsidRPr="00B35387" w:rsidRDefault="00DE4964" w:rsidP="00371D75">
      <w:pPr>
        <w:spacing w:before="120"/>
        <w:rPr>
          <w:rFonts w:ascii="Times New Roman" w:hAnsi="Times New Roman" w:cs="Times New Roman"/>
          <w:sz w:val="26"/>
          <w:szCs w:val="26"/>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250"/>
        <w:gridCol w:w="592"/>
        <w:gridCol w:w="737"/>
        <w:gridCol w:w="822"/>
        <w:gridCol w:w="880"/>
        <w:gridCol w:w="2796"/>
      </w:tblGrid>
      <w:tr w:rsidR="00DE4964" w:rsidRPr="00B35387">
        <w:tblPrEx>
          <w:tblCellMar>
            <w:top w:w="0" w:type="dxa"/>
            <w:left w:w="0" w:type="dxa"/>
            <w:bottom w:w="0" w:type="dxa"/>
            <w:right w:w="0" w:type="dxa"/>
          </w:tblCellMar>
        </w:tblPrEx>
        <w:tc>
          <w:tcPr>
            <w:tcW w:w="1790"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w:t>
            </w:r>
            <w:r w:rsidR="00AA048A" w:rsidRPr="00B35387">
              <w:rPr>
                <w:rFonts w:ascii="Times New Roman" w:hAnsi="Times New Roman" w:cs="Times New Roman"/>
                <w:b/>
                <w:sz w:val="26"/>
                <w:szCs w:val="26"/>
                <w:lang w:val="en-US"/>
              </w:rPr>
              <w:t>ê</w:t>
            </w:r>
            <w:r w:rsidRPr="00B35387">
              <w:rPr>
                <w:rFonts w:ascii="Times New Roman" w:hAnsi="Times New Roman" w:cs="Times New Roman"/>
                <w:b/>
                <w:sz w:val="26"/>
                <w:szCs w:val="26"/>
              </w:rPr>
              <w:t>n chuyên gia</w:t>
            </w:r>
          </w:p>
        </w:tc>
        <w:tc>
          <w:tcPr>
            <w:tcW w:w="732" w:type="pct"/>
            <w:gridSpan w:val="2"/>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Ch</w:t>
            </w:r>
            <w:r w:rsidR="00AA048A" w:rsidRPr="00B35387">
              <w:rPr>
                <w:rFonts w:ascii="Times New Roman" w:hAnsi="Times New Roman" w:cs="Times New Roman"/>
                <w:b/>
                <w:sz w:val="26"/>
                <w:szCs w:val="26"/>
                <w:lang w:val="en-US"/>
              </w:rPr>
              <w:t>ữ</w:t>
            </w:r>
            <w:r w:rsidRPr="00B35387">
              <w:rPr>
                <w:rFonts w:ascii="Times New Roman" w:hAnsi="Times New Roman" w:cs="Times New Roman"/>
                <w:b/>
                <w:sz w:val="26"/>
                <w:szCs w:val="26"/>
              </w:rPr>
              <w:t xml:space="preserve"> ký</w:t>
            </w:r>
          </w:p>
        </w:tc>
        <w:tc>
          <w:tcPr>
            <w:tcW w:w="453"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p>
        </w:tc>
        <w:tc>
          <w:tcPr>
            <w:tcW w:w="2025" w:type="pct"/>
            <w:gridSpan w:val="2"/>
            <w:shd w:val="clear" w:color="auto" w:fill="FFFFFF"/>
            <w:vAlign w:val="center"/>
          </w:tcPr>
          <w:p w:rsidR="00DE4964" w:rsidRPr="00B35387" w:rsidRDefault="00AA048A"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 xml:space="preserve">Đề </w:t>
            </w:r>
            <w:r w:rsidR="005548E0" w:rsidRPr="00B35387">
              <w:rPr>
                <w:rFonts w:ascii="Times New Roman" w:hAnsi="Times New Roman" w:cs="Times New Roman"/>
                <w:b/>
                <w:sz w:val="26"/>
                <w:szCs w:val="26"/>
              </w:rPr>
              <w:t>xuất</w:t>
            </w:r>
            <w:r w:rsidR="00DE4964" w:rsidRPr="00B35387">
              <w:rPr>
                <w:rFonts w:ascii="Times New Roman" w:hAnsi="Times New Roman" w:cs="Times New Roman"/>
                <w:b/>
                <w:sz w:val="26"/>
                <w:szCs w:val="26"/>
              </w:rPr>
              <w:t xml:space="preserve"> của ti</w:t>
            </w:r>
            <w:r w:rsidRPr="00B35387">
              <w:rPr>
                <w:rFonts w:ascii="Times New Roman" w:hAnsi="Times New Roman" w:cs="Times New Roman"/>
                <w:b/>
                <w:sz w:val="26"/>
                <w:szCs w:val="26"/>
                <w:lang w:val="en-US"/>
              </w:rPr>
              <w:t>ể</w:t>
            </w:r>
            <w:r w:rsidR="00DE4964" w:rsidRPr="00B35387">
              <w:rPr>
                <w:rFonts w:ascii="Times New Roman" w:hAnsi="Times New Roman" w:cs="Times New Roman"/>
                <w:b/>
                <w:sz w:val="26"/>
                <w:szCs w:val="26"/>
              </w:rPr>
              <w:t>u ban</w:t>
            </w:r>
          </w:p>
        </w:tc>
      </w:tr>
      <w:tr w:rsidR="00AA048A" w:rsidRPr="00B35387">
        <w:tblPrEx>
          <w:tblCellMar>
            <w:top w:w="0" w:type="dxa"/>
            <w:left w:w="0" w:type="dxa"/>
            <w:bottom w:w="0" w:type="dxa"/>
            <w:right w:w="0" w:type="dxa"/>
          </w:tblCellMar>
        </w:tblPrEx>
        <w:tc>
          <w:tcPr>
            <w:tcW w:w="1790"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32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0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53"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85"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540"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Đạt</w:t>
            </w:r>
            <w:r w:rsidRPr="00B35387">
              <w:rPr>
                <w:rFonts w:ascii="Times New Roman" w:hAnsi="Times New Roman" w:cs="Times New Roman"/>
                <w:b/>
                <w:sz w:val="26"/>
                <w:szCs w:val="26"/>
                <w:lang w:val="en-US"/>
              </w:rPr>
              <w:t xml:space="preserve"> □</w:t>
            </w:r>
          </w:p>
        </w:tc>
      </w:tr>
      <w:tr w:rsidR="00AA048A" w:rsidRPr="00B35387">
        <w:tblPrEx>
          <w:tblCellMar>
            <w:top w:w="0" w:type="dxa"/>
            <w:left w:w="0" w:type="dxa"/>
            <w:bottom w:w="0" w:type="dxa"/>
            <w:right w:w="0" w:type="dxa"/>
          </w:tblCellMar>
        </w:tblPrEx>
        <w:tc>
          <w:tcPr>
            <w:tcW w:w="1790"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32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0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53"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85"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540"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Bổ sung</w:t>
            </w:r>
            <w:r w:rsidRPr="00B35387">
              <w:rPr>
                <w:rFonts w:ascii="Times New Roman" w:hAnsi="Times New Roman" w:cs="Times New Roman"/>
                <w:b/>
                <w:sz w:val="26"/>
                <w:szCs w:val="26"/>
                <w:lang w:val="en-US"/>
              </w:rPr>
              <w:t xml:space="preserve"> □</w:t>
            </w:r>
          </w:p>
        </w:tc>
      </w:tr>
      <w:tr w:rsidR="00AA048A" w:rsidRPr="00B35387">
        <w:tblPrEx>
          <w:tblCellMar>
            <w:top w:w="0" w:type="dxa"/>
            <w:left w:w="0" w:type="dxa"/>
            <w:bottom w:w="0" w:type="dxa"/>
            <w:right w:w="0" w:type="dxa"/>
          </w:tblCellMar>
        </w:tblPrEx>
        <w:tc>
          <w:tcPr>
            <w:tcW w:w="1790"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32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0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53"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85"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540"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Không đạt</w:t>
            </w:r>
            <w:r w:rsidRPr="00B35387">
              <w:rPr>
                <w:rFonts w:ascii="Times New Roman" w:hAnsi="Times New Roman" w:cs="Times New Roman"/>
                <w:b/>
                <w:sz w:val="26"/>
                <w:szCs w:val="26"/>
                <w:lang w:val="en-US"/>
              </w:rPr>
              <w:t xml:space="preserve"> □</w:t>
            </w:r>
          </w:p>
        </w:tc>
      </w:tr>
      <w:tr w:rsidR="00AA048A" w:rsidRPr="00B35387">
        <w:tblPrEx>
          <w:tblCellMar>
            <w:top w:w="0" w:type="dxa"/>
            <w:left w:w="0" w:type="dxa"/>
            <w:bottom w:w="0" w:type="dxa"/>
            <w:right w:w="0" w:type="dxa"/>
          </w:tblCellMar>
        </w:tblPrEx>
        <w:tc>
          <w:tcPr>
            <w:tcW w:w="1790"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32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06"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53"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485" w:type="pct"/>
            <w:shd w:val="clear" w:color="auto" w:fill="FFFFFF"/>
            <w:vAlign w:val="center"/>
          </w:tcPr>
          <w:p w:rsidR="00AA048A" w:rsidRPr="00B35387" w:rsidRDefault="00AA048A" w:rsidP="00371D75">
            <w:pPr>
              <w:spacing w:before="120"/>
              <w:jc w:val="center"/>
              <w:rPr>
                <w:rFonts w:ascii="Times New Roman" w:hAnsi="Times New Roman" w:cs="Times New Roman"/>
                <w:sz w:val="26"/>
                <w:szCs w:val="26"/>
              </w:rPr>
            </w:pPr>
          </w:p>
        </w:tc>
        <w:tc>
          <w:tcPr>
            <w:tcW w:w="1540" w:type="pct"/>
            <w:shd w:val="clear" w:color="auto" w:fill="FFFFFF"/>
            <w:vAlign w:val="center"/>
          </w:tcPr>
          <w:p w:rsidR="00AA048A" w:rsidRPr="00B35387" w:rsidRDefault="00AA048A"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lang w:val="en-US"/>
              </w:rPr>
              <w:t>Ý</w:t>
            </w:r>
            <w:r w:rsidRPr="00B35387">
              <w:rPr>
                <w:rFonts w:ascii="Times New Roman" w:hAnsi="Times New Roman" w:cs="Times New Roman"/>
                <w:b/>
                <w:sz w:val="26"/>
                <w:szCs w:val="26"/>
              </w:rPr>
              <w:t xml:space="preserve"> ki</w:t>
            </w:r>
            <w:r w:rsidRPr="00B35387">
              <w:rPr>
                <w:rFonts w:ascii="Times New Roman" w:hAnsi="Times New Roman" w:cs="Times New Roman"/>
                <w:b/>
                <w:sz w:val="26"/>
                <w:szCs w:val="26"/>
                <w:lang w:val="en-US"/>
              </w:rPr>
              <w:t>ế</w:t>
            </w:r>
            <w:r w:rsidRPr="00B35387">
              <w:rPr>
                <w:rFonts w:ascii="Times New Roman" w:hAnsi="Times New Roman" w:cs="Times New Roman"/>
                <w:b/>
                <w:sz w:val="26"/>
                <w:szCs w:val="26"/>
              </w:rPr>
              <w:t>n khác</w:t>
            </w:r>
            <w:r w:rsidRPr="00B35387">
              <w:rPr>
                <w:rFonts w:ascii="Times New Roman" w:hAnsi="Times New Roman" w:cs="Times New Roman"/>
                <w:b/>
                <w:sz w:val="26"/>
                <w:szCs w:val="26"/>
                <w:lang w:val="en-US"/>
              </w:rPr>
              <w:t xml:space="preserve"> □</w:t>
            </w:r>
          </w:p>
        </w:tc>
      </w:tr>
    </w:tbl>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sz w:val="26"/>
          <w:szCs w:val="26"/>
        </w:rPr>
        <w:t>K</w:t>
      </w:r>
      <w:r w:rsidR="005304C2" w:rsidRPr="00B35387">
        <w:rPr>
          <w:rFonts w:ascii="Times New Roman" w:hAnsi="Times New Roman" w:cs="Times New Roman"/>
          <w:b/>
          <w:sz w:val="26"/>
          <w:szCs w:val="26"/>
          <w:lang w:val="en-US"/>
        </w:rPr>
        <w:t>Ế</w:t>
      </w:r>
      <w:r w:rsidRPr="00B35387">
        <w:rPr>
          <w:rFonts w:ascii="Times New Roman" w:hAnsi="Times New Roman" w:cs="Times New Roman"/>
          <w:b/>
          <w:sz w:val="26"/>
          <w:szCs w:val="26"/>
        </w:rPr>
        <w:t xml:space="preserve">T LUẬN CỦA LÃNH ĐẠO </w:t>
      </w:r>
      <w:r w:rsidR="005304C2" w:rsidRPr="00B35387">
        <w:rPr>
          <w:rFonts w:ascii="Times New Roman" w:hAnsi="Times New Roman" w:cs="Times New Roman"/>
          <w:b/>
          <w:sz w:val="26"/>
          <w:szCs w:val="26"/>
          <w:lang w:val="en-US"/>
        </w:rPr>
        <w:t>ĐƠ</w:t>
      </w:r>
      <w:r w:rsidRPr="00B35387">
        <w:rPr>
          <w:rFonts w:ascii="Times New Roman" w:hAnsi="Times New Roman" w:cs="Times New Roman"/>
          <w:b/>
          <w:sz w:val="26"/>
          <w:szCs w:val="26"/>
        </w:rPr>
        <w:t>N VỊ TH</w:t>
      </w:r>
      <w:r w:rsidR="005304C2" w:rsidRPr="00B35387">
        <w:rPr>
          <w:rFonts w:ascii="Times New Roman" w:hAnsi="Times New Roman" w:cs="Times New Roman"/>
          <w:b/>
          <w:sz w:val="26"/>
          <w:szCs w:val="26"/>
          <w:lang w:val="en-US"/>
        </w:rPr>
        <w:t>Ẩ</w:t>
      </w:r>
      <w:r w:rsidRPr="00B35387">
        <w:rPr>
          <w:rFonts w:ascii="Times New Roman" w:hAnsi="Times New Roman" w:cs="Times New Roman"/>
          <w:b/>
          <w:sz w:val="26"/>
          <w:szCs w:val="26"/>
        </w:rPr>
        <w:t xml:space="preserve">M ĐỊNH </w:t>
      </w:r>
      <w:r w:rsidRPr="00B35387">
        <w:rPr>
          <w:rFonts w:ascii="Times New Roman" w:hAnsi="Times New Roman" w:cs="Times New Roman"/>
          <w:b/>
          <w:i/>
          <w:sz w:val="26"/>
          <w:szCs w:val="26"/>
        </w:rPr>
        <w:t xml:space="preserve">(Nếu hồ sơ chuyển cho </w:t>
      </w:r>
      <w:r w:rsidR="005548E0" w:rsidRPr="00B35387">
        <w:rPr>
          <w:rFonts w:ascii="Times New Roman" w:hAnsi="Times New Roman" w:cs="Times New Roman"/>
          <w:b/>
          <w:i/>
          <w:sz w:val="26"/>
          <w:szCs w:val="26"/>
        </w:rPr>
        <w:t>đơn</w:t>
      </w:r>
      <w:r w:rsidRPr="00B35387">
        <w:rPr>
          <w:rFonts w:ascii="Times New Roman" w:hAnsi="Times New Roman" w:cs="Times New Roman"/>
          <w:b/>
          <w:i/>
          <w:sz w:val="26"/>
          <w:szCs w:val="26"/>
        </w:rPr>
        <w:t xml:space="preserve"> vị </w:t>
      </w:r>
      <w:r w:rsidR="005548E0" w:rsidRPr="00B35387">
        <w:rPr>
          <w:rFonts w:ascii="Times New Roman" w:hAnsi="Times New Roman" w:cs="Times New Roman"/>
          <w:b/>
          <w:i/>
          <w:sz w:val="26"/>
          <w:szCs w:val="26"/>
        </w:rPr>
        <w:t>thẩm</w:t>
      </w:r>
      <w:r w:rsidR="005304C2" w:rsidRPr="00B35387">
        <w:rPr>
          <w:rFonts w:ascii="Times New Roman" w:hAnsi="Times New Roman" w:cs="Times New Roman"/>
          <w:b/>
          <w:i/>
          <w:sz w:val="26"/>
          <w:szCs w:val="26"/>
        </w:rPr>
        <w:t xml:space="preserve"> </w:t>
      </w:r>
      <w:r w:rsidR="005304C2" w:rsidRPr="00B35387">
        <w:rPr>
          <w:rFonts w:ascii="Times New Roman" w:hAnsi="Times New Roman" w:cs="Times New Roman"/>
          <w:b/>
          <w:i/>
          <w:sz w:val="26"/>
          <w:szCs w:val="26"/>
          <w:lang w:val="en-US"/>
        </w:rPr>
        <w:t>đị</w:t>
      </w:r>
      <w:r w:rsidR="005304C2" w:rsidRPr="00B35387">
        <w:rPr>
          <w:rFonts w:ascii="Times New Roman" w:hAnsi="Times New Roman" w:cs="Times New Roman"/>
          <w:b/>
          <w:i/>
          <w:sz w:val="26"/>
          <w:szCs w:val="26"/>
        </w:rPr>
        <w:t>nh</w:t>
      </w:r>
      <w:r w:rsidRPr="00B35387">
        <w:rPr>
          <w:rFonts w:ascii="Times New Roman" w:hAnsi="Times New Roman" w:cs="Times New Roman"/>
          <w:b/>
          <w:i/>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Hồ sơ</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đạt: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r w:rsidR="005548E0" w:rsidRPr="00B35387">
        <w:rPr>
          <w:rFonts w:ascii="Times New Roman" w:hAnsi="Times New Roman" w:cs="Times New Roman"/>
          <w:sz w:val="26"/>
          <w:szCs w:val="26"/>
        </w:rPr>
        <w:t xml:space="preserve"> Bổ sung</w:t>
      </w:r>
      <w:r w:rsidRPr="00B35387">
        <w:rPr>
          <w:rFonts w:ascii="Times New Roman" w:hAnsi="Times New Roman" w:cs="Times New Roman"/>
          <w:sz w:val="26"/>
          <w:szCs w:val="26"/>
        </w:rPr>
        <w:t xml:space="preserve"> hồ sơ:</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Hồ sơ không đạt: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Ý kiến</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khác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p>
    <w:p w:rsidR="005304C2" w:rsidRPr="00B35387" w:rsidRDefault="005304C2" w:rsidP="00371D75">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5304C2" w:rsidRPr="00B35387" w:rsidTr="00805B02">
        <w:tc>
          <w:tcPr>
            <w:tcW w:w="2500" w:type="pct"/>
            <w:shd w:val="clear" w:color="auto" w:fill="auto"/>
          </w:tcPr>
          <w:p w:rsidR="005304C2" w:rsidRPr="00B35387" w:rsidRDefault="005304C2"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xml:space="preserve">Ngày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 xml:space="preserve">tháng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năm ....</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i/>
                <w:sz w:val="26"/>
                <w:szCs w:val="26"/>
              </w:rPr>
              <w:t>K</w:t>
            </w:r>
            <w:r w:rsidRPr="00B35387">
              <w:rPr>
                <w:rFonts w:ascii="Times New Roman" w:eastAsia="Times New Roman" w:hAnsi="Times New Roman" w:cs="Times New Roman"/>
                <w:i/>
                <w:sz w:val="26"/>
                <w:szCs w:val="26"/>
                <w:lang w:val="en-US"/>
              </w:rPr>
              <w:t>ý</w:t>
            </w:r>
            <w:r w:rsidRPr="00B35387">
              <w:rPr>
                <w:rFonts w:ascii="Times New Roman" w:eastAsia="Times New Roman" w:hAnsi="Times New Roman" w:cs="Times New Roman"/>
                <w:i/>
                <w:sz w:val="26"/>
                <w:szCs w:val="26"/>
              </w:rPr>
              <w:t xml:space="preserve"> v</w:t>
            </w:r>
            <w:r w:rsidRPr="00B35387">
              <w:rPr>
                <w:rFonts w:ascii="Times New Roman" w:eastAsia="Times New Roman" w:hAnsi="Times New Roman" w:cs="Times New Roman"/>
                <w:i/>
                <w:sz w:val="26"/>
                <w:szCs w:val="26"/>
                <w:lang w:val="en-US"/>
              </w:rPr>
              <w:t>à</w:t>
            </w:r>
            <w:r w:rsidRPr="00B35387">
              <w:rPr>
                <w:rFonts w:ascii="Times New Roman" w:eastAsia="Times New Roman" w:hAnsi="Times New Roman" w:cs="Times New Roman"/>
                <w:i/>
                <w:sz w:val="26"/>
                <w:szCs w:val="26"/>
              </w:rPr>
              <w:t xml:space="preserve"> ghi rõ họ tên, đóng dấu</w:t>
            </w:r>
          </w:p>
        </w:tc>
        <w:tc>
          <w:tcPr>
            <w:tcW w:w="2500" w:type="pct"/>
            <w:shd w:val="clear" w:color="auto" w:fill="auto"/>
          </w:tcPr>
          <w:p w:rsidR="005304C2" w:rsidRPr="00B35387" w:rsidRDefault="005304C2" w:rsidP="00805B02">
            <w:pPr>
              <w:spacing w:before="120"/>
              <w:jc w:val="center"/>
              <w:rPr>
                <w:rFonts w:ascii="Times New Roman" w:eastAsia="Times New Roman" w:hAnsi="Times New Roman" w:cs="Times New Roman"/>
                <w:b/>
                <w:sz w:val="26"/>
                <w:szCs w:val="26"/>
              </w:rPr>
            </w:pPr>
          </w:p>
        </w:tc>
      </w:tr>
    </w:tbl>
    <w:p w:rsidR="0005408F" w:rsidRPr="00B35387" w:rsidRDefault="0005408F" w:rsidP="00371D75">
      <w:pPr>
        <w:spacing w:before="120"/>
        <w:rPr>
          <w:rFonts w:ascii="Times New Roman" w:hAnsi="Times New Roman" w:cs="Times New Roman"/>
          <w:sz w:val="26"/>
          <w:szCs w:val="26"/>
          <w:lang w:val="en-US"/>
        </w:rPr>
        <w:sectPr w:rsidR="0005408F" w:rsidRPr="00B35387" w:rsidSect="00C67878">
          <w:pgSz w:w="11906" w:h="16838"/>
          <w:pgMar w:top="567" w:right="1134" w:bottom="567" w:left="1701" w:header="720" w:footer="720" w:gutter="0"/>
          <w:cols w:space="720"/>
          <w:docGrid w:linePitch="360"/>
        </w:sectPr>
      </w:pPr>
    </w:p>
    <w:p w:rsidR="005304C2" w:rsidRPr="00B35387" w:rsidRDefault="00A27A51" w:rsidP="00371D75">
      <w:pPr>
        <w:spacing w:before="120"/>
        <w:jc w:val="center"/>
        <w:rPr>
          <w:rFonts w:ascii="Times New Roman" w:hAnsi="Times New Roman" w:cs="Times New Roman"/>
          <w:b/>
          <w:sz w:val="26"/>
          <w:szCs w:val="26"/>
          <w:lang w:val="en-US"/>
        </w:rPr>
      </w:pPr>
      <w:bookmarkStart w:id="41" w:name="chuong_pl_7"/>
      <w:r w:rsidRPr="00B35387">
        <w:rPr>
          <w:rFonts w:ascii="Times New Roman" w:hAnsi="Times New Roman" w:cs="Times New Roman"/>
          <w:b/>
          <w:sz w:val="26"/>
          <w:szCs w:val="26"/>
        </w:rPr>
        <w:t>BM.ĐK.16.07/03-P.ĐKT: Mẫu xử lý Biên bản thẩm định của Phòng ĐKT</w:t>
      </w:r>
      <w:bookmarkEnd w:id="41"/>
    </w:p>
    <w:p w:rsidR="005304C2" w:rsidRPr="00B35387" w:rsidRDefault="005304C2"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XỬ LÝ BIÊN BẢN THẨM ĐỊNH CỦA PHÒNG ĐĂNG KÝ THUỐC</w:t>
      </w:r>
    </w:p>
    <w:tbl>
      <w:tblPr>
        <w:tblW w:w="0" w:type="auto"/>
        <w:tblLook w:val="01E0" w:firstRow="1" w:lastRow="1" w:firstColumn="1" w:lastColumn="1" w:noHBand="0" w:noVBand="0"/>
      </w:tblPr>
      <w:tblGrid>
        <w:gridCol w:w="4428"/>
        <w:gridCol w:w="4428"/>
      </w:tblGrid>
      <w:tr w:rsidR="005304C2" w:rsidRPr="00B35387" w:rsidTr="00805B02">
        <w:tc>
          <w:tcPr>
            <w:tcW w:w="4428" w:type="dxa"/>
            <w:shd w:val="clear" w:color="auto" w:fill="auto"/>
          </w:tcPr>
          <w:p w:rsidR="005304C2" w:rsidRPr="00B35387" w:rsidRDefault="005304C2" w:rsidP="00805B02">
            <w:pPr>
              <w:spacing w:before="120"/>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Mã hồ sơ :</w:t>
            </w:r>
          </w:p>
        </w:tc>
        <w:tc>
          <w:tcPr>
            <w:tcW w:w="4428" w:type="dxa"/>
            <w:shd w:val="clear" w:color="auto" w:fill="auto"/>
          </w:tcPr>
          <w:p w:rsidR="005304C2" w:rsidRPr="00B35387" w:rsidRDefault="005304C2" w:rsidP="00805B02">
            <w:pPr>
              <w:spacing w:before="120"/>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Tên thuốc :</w:t>
            </w:r>
          </w:p>
        </w:tc>
      </w:tr>
    </w:tbl>
    <w:p w:rsidR="00DE4964" w:rsidRPr="00B35387" w:rsidRDefault="005304C2"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 xml:space="preserve">I. </w:t>
      </w:r>
      <w:r w:rsidR="00C67878" w:rsidRPr="00B35387">
        <w:rPr>
          <w:rFonts w:ascii="Times New Roman" w:hAnsi="Times New Roman" w:cs="Times New Roman"/>
          <w:b/>
          <w:sz w:val="26"/>
          <w:szCs w:val="26"/>
        </w:rPr>
        <w:t>PHẦN</w:t>
      </w:r>
      <w:r w:rsidRPr="00B35387">
        <w:rPr>
          <w:rFonts w:ascii="Times New Roman" w:hAnsi="Times New Roman" w:cs="Times New Roman"/>
          <w:b/>
          <w:sz w:val="26"/>
          <w:szCs w:val="26"/>
        </w:rPr>
        <w:t xml:space="preserve"> XỬ LÝ CỦA CHUYÊN VIÊN VÀ LÃNH ĐẠO PHÒNG ĐĂNG KÝ THUỐC:</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b/>
          <w:sz w:val="26"/>
          <w:szCs w:val="26"/>
        </w:rPr>
        <w:t>1.</w:t>
      </w:r>
      <w:r w:rsidRPr="00B35387">
        <w:rPr>
          <w:rFonts w:ascii="Times New Roman" w:hAnsi="Times New Roman" w:cs="Times New Roman"/>
          <w:sz w:val="26"/>
          <w:szCs w:val="26"/>
        </w:rPr>
        <w:t xml:space="preserve"> Ý kiến tổng hợp và đề xuất của chuyên viên phụ trách:</w:t>
      </w:r>
    </w:p>
    <w:tbl>
      <w:tblPr>
        <w:tblW w:w="5000" w:type="pct"/>
        <w:tblCellMar>
          <w:left w:w="0" w:type="dxa"/>
          <w:right w:w="0" w:type="dxa"/>
        </w:tblCellMar>
        <w:tblLook w:val="01E0" w:firstRow="1" w:lastRow="1" w:firstColumn="1" w:lastColumn="1" w:noHBand="0" w:noVBand="0"/>
      </w:tblPr>
      <w:tblGrid>
        <w:gridCol w:w="4031"/>
        <w:gridCol w:w="5040"/>
      </w:tblGrid>
      <w:tr w:rsidR="005304C2" w:rsidRPr="00B35387" w:rsidTr="00805B02">
        <w:tc>
          <w:tcPr>
            <w:tcW w:w="2222" w:type="pct"/>
            <w:shd w:val="clear" w:color="auto" w:fill="auto"/>
          </w:tcPr>
          <w:p w:rsidR="005304C2" w:rsidRPr="00B35387" w:rsidRDefault="005304C2"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Hồ sơ thẩm định đạt</w:t>
            </w:r>
          </w:p>
          <w:p w:rsidR="005304C2" w:rsidRPr="00B35387" w:rsidRDefault="005304C2"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Bổ sung hồ sơ</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Hồ sơ thẩm định không đạt</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Xin ý kiến Hội đồng</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Xin ý kiến Lãnh đạo phòng</w:t>
            </w:r>
          </w:p>
        </w:tc>
        <w:tc>
          <w:tcPr>
            <w:tcW w:w="2778" w:type="pct"/>
            <w:shd w:val="clear" w:color="auto" w:fill="auto"/>
          </w:tcPr>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5304C2" w:rsidRPr="00B35387" w:rsidRDefault="005304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tc>
      </w:tr>
    </w:tbl>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2. Ý kiến kết luận của Lãnh đạo Phòng:</w:t>
      </w:r>
    </w:p>
    <w:tbl>
      <w:tblPr>
        <w:tblW w:w="5000" w:type="pct"/>
        <w:tblCellMar>
          <w:left w:w="0" w:type="dxa"/>
          <w:right w:w="0" w:type="dxa"/>
        </w:tblCellMar>
        <w:tblLook w:val="01E0" w:firstRow="1" w:lastRow="1" w:firstColumn="1" w:lastColumn="1" w:noHBand="0" w:noVBand="0"/>
      </w:tblPr>
      <w:tblGrid>
        <w:gridCol w:w="4031"/>
        <w:gridCol w:w="5040"/>
      </w:tblGrid>
      <w:tr w:rsidR="00C20940" w:rsidRPr="00B35387" w:rsidTr="00805B02">
        <w:tc>
          <w:tcPr>
            <w:tcW w:w="2222" w:type="pct"/>
            <w:shd w:val="clear" w:color="auto" w:fill="auto"/>
          </w:tcPr>
          <w:p w:rsidR="00C20940" w:rsidRPr="00B35387" w:rsidRDefault="00C20940"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Hồ sơ thẩm định đạt</w:t>
            </w:r>
          </w:p>
          <w:p w:rsidR="00C20940" w:rsidRPr="00B35387" w:rsidRDefault="00C20940"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Bổ sung hồ sơ</w:t>
            </w:r>
          </w:p>
          <w:p w:rsidR="00C20940" w:rsidRPr="00B35387" w:rsidRDefault="00C20940"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Hồ sơ thẩm định không đạt</w:t>
            </w:r>
          </w:p>
          <w:p w:rsidR="00C20940" w:rsidRPr="00B35387" w:rsidRDefault="00C20940"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Xin ý kiến Hội đồng</w:t>
            </w:r>
          </w:p>
        </w:tc>
        <w:tc>
          <w:tcPr>
            <w:tcW w:w="2778" w:type="pct"/>
            <w:shd w:val="clear" w:color="auto" w:fill="auto"/>
          </w:tcPr>
          <w:p w:rsidR="00C20940" w:rsidRPr="00B35387" w:rsidRDefault="00C20940"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C20940" w:rsidRPr="00B35387" w:rsidRDefault="00C20940"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C20940" w:rsidRPr="00B35387" w:rsidRDefault="00C20940"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C20940" w:rsidRPr="00B35387" w:rsidRDefault="00C20940"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tc>
      </w:tr>
    </w:tbl>
    <w:p w:rsidR="00DE4964" w:rsidRPr="00B35387" w:rsidRDefault="00430BC2"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 xml:space="preserve">II. </w:t>
      </w:r>
      <w:r w:rsidR="00C67878" w:rsidRPr="00B35387">
        <w:rPr>
          <w:rFonts w:ascii="Times New Roman" w:hAnsi="Times New Roman" w:cs="Times New Roman"/>
          <w:b/>
          <w:sz w:val="26"/>
          <w:szCs w:val="26"/>
        </w:rPr>
        <w:t>PHẦN</w:t>
      </w:r>
      <w:r w:rsidRPr="00B35387">
        <w:rPr>
          <w:rFonts w:ascii="Times New Roman" w:hAnsi="Times New Roman" w:cs="Times New Roman"/>
          <w:b/>
          <w:sz w:val="26"/>
          <w:szCs w:val="26"/>
        </w:rPr>
        <w:t xml:space="preserve"> XỬ LÝ CỦA LÃNH ĐẠO PHÒNG ĐĂNG KÝ THUỐC:</w:t>
      </w:r>
    </w:p>
    <w:tbl>
      <w:tblPr>
        <w:tblW w:w="5000" w:type="pct"/>
        <w:tblCellMar>
          <w:left w:w="0" w:type="dxa"/>
          <w:right w:w="0" w:type="dxa"/>
        </w:tblCellMar>
        <w:tblLook w:val="01E0" w:firstRow="1" w:lastRow="1" w:firstColumn="1" w:lastColumn="1" w:noHBand="0" w:noVBand="0"/>
      </w:tblPr>
      <w:tblGrid>
        <w:gridCol w:w="4049"/>
        <w:gridCol w:w="5022"/>
      </w:tblGrid>
      <w:tr w:rsidR="00430BC2" w:rsidRPr="00B35387" w:rsidTr="00805B02">
        <w:tc>
          <w:tcPr>
            <w:tcW w:w="2232" w:type="pct"/>
            <w:shd w:val="clear" w:color="auto" w:fill="auto"/>
          </w:tcPr>
          <w:p w:rsidR="00430BC2" w:rsidRPr="00B35387" w:rsidRDefault="00430B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Trình Hội đồng xem xét GHSĐK</w:t>
            </w:r>
          </w:p>
          <w:p w:rsidR="00430BC2" w:rsidRPr="00B35387" w:rsidRDefault="00430B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Trình Hội đồng xin ý kiến</w:t>
            </w:r>
          </w:p>
          <w:p w:rsidR="00430BC2" w:rsidRPr="00B35387" w:rsidRDefault="00430BC2"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Trình Hội đồng xem xét không GHSĐK</w:t>
            </w:r>
          </w:p>
        </w:tc>
        <w:tc>
          <w:tcPr>
            <w:tcW w:w="2768" w:type="pct"/>
            <w:shd w:val="clear" w:color="auto" w:fill="auto"/>
          </w:tcPr>
          <w:p w:rsidR="00430BC2" w:rsidRPr="00B35387" w:rsidRDefault="00430B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430BC2" w:rsidRPr="00B35387" w:rsidRDefault="00430B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430BC2" w:rsidRPr="00B35387" w:rsidRDefault="00430BC2"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tc>
      </w:tr>
    </w:tbl>
    <w:p w:rsidR="00DE4964" w:rsidRPr="00B35387" w:rsidRDefault="00810ECD"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III. KẾT LUẬN CỦA HỘI ĐỒNG TƯ VẤN CẤP GIẤY ĐKLH:</w:t>
      </w:r>
    </w:p>
    <w:p w:rsidR="00810ECD" w:rsidRPr="00B35387" w:rsidRDefault="00810ECD"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1. Hội đồng họp ngày:</w:t>
      </w:r>
    </w:p>
    <w:tbl>
      <w:tblPr>
        <w:tblW w:w="5000" w:type="pct"/>
        <w:tblCellMar>
          <w:left w:w="0" w:type="dxa"/>
          <w:right w:w="0" w:type="dxa"/>
        </w:tblCellMar>
        <w:tblLook w:val="01E0" w:firstRow="1" w:lastRow="1" w:firstColumn="1" w:lastColumn="1" w:noHBand="0" w:noVBand="0"/>
      </w:tblPr>
      <w:tblGrid>
        <w:gridCol w:w="4031"/>
        <w:gridCol w:w="5040"/>
      </w:tblGrid>
      <w:tr w:rsidR="00810ECD" w:rsidRPr="00B35387" w:rsidTr="00805B02">
        <w:tc>
          <w:tcPr>
            <w:tcW w:w="2222" w:type="pct"/>
            <w:shd w:val="clear" w:color="auto" w:fill="auto"/>
          </w:tcPr>
          <w:p w:rsidR="00810ECD" w:rsidRPr="00B35387" w:rsidRDefault="00810ECD"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Đồng ý GHSĐK</w:t>
            </w:r>
          </w:p>
          <w:p w:rsidR="00810ECD" w:rsidRPr="00B35387" w:rsidRDefault="00810ECD"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Không đồng ý GHSĐK</w:t>
            </w:r>
          </w:p>
          <w:p w:rsidR="00810ECD" w:rsidRPr="00B35387" w:rsidRDefault="00810ECD"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HSBS trình Hội đồng</w:t>
            </w:r>
          </w:p>
          <w:p w:rsidR="00810ECD" w:rsidRPr="00B35387" w:rsidRDefault="00810ECD"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HSBS trình CTHĐ</w:t>
            </w:r>
          </w:p>
        </w:tc>
        <w:tc>
          <w:tcPr>
            <w:tcW w:w="2778" w:type="pct"/>
            <w:shd w:val="clear" w:color="auto" w:fill="auto"/>
          </w:tcPr>
          <w:p w:rsidR="00810ECD" w:rsidRPr="00B35387" w:rsidRDefault="00810ECD"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810ECD" w:rsidRPr="00B35387" w:rsidRDefault="00810ECD"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810ECD" w:rsidRPr="00B35387" w:rsidRDefault="00810ECD"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p w:rsidR="00810ECD" w:rsidRPr="00B35387" w:rsidRDefault="00810ECD" w:rsidP="00805B02">
            <w:pPr>
              <w:spacing w:before="120"/>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w:t>
            </w:r>
          </w:p>
        </w:tc>
      </w:tr>
    </w:tbl>
    <w:p w:rsidR="00E87142" w:rsidRPr="00B35387" w:rsidRDefault="00E87142" w:rsidP="00371D75">
      <w:pPr>
        <w:spacing w:before="120"/>
        <w:jc w:val="center"/>
        <w:rPr>
          <w:rFonts w:ascii="Times New Roman" w:hAnsi="Times New Roman" w:cs="Times New Roman"/>
          <w:b/>
          <w:sz w:val="26"/>
          <w:szCs w:val="26"/>
          <w:lang w:val="en-US"/>
        </w:rPr>
      </w:pPr>
    </w:p>
    <w:p w:rsidR="00DE4964" w:rsidRPr="00B35387" w:rsidRDefault="004E26CD" w:rsidP="00371D75">
      <w:pPr>
        <w:spacing w:before="120"/>
        <w:jc w:val="center"/>
        <w:rPr>
          <w:rFonts w:ascii="Times New Roman" w:hAnsi="Times New Roman" w:cs="Times New Roman"/>
          <w:b/>
          <w:sz w:val="26"/>
          <w:szCs w:val="26"/>
          <w:lang w:val="en-US"/>
        </w:rPr>
      </w:pPr>
      <w:bookmarkStart w:id="42" w:name="chuong_pl_8"/>
      <w:r w:rsidRPr="00B35387">
        <w:rPr>
          <w:rFonts w:ascii="Times New Roman" w:hAnsi="Times New Roman" w:cs="Times New Roman"/>
          <w:b/>
          <w:sz w:val="26"/>
          <w:szCs w:val="26"/>
        </w:rPr>
        <w:t>BM.ĐK.16.07/04- PHIẾU RÀ SOÁT HỒ SƠ GIA HẠN TRƯỚC KHI TRÌNH HỘI ĐỒNG</w:t>
      </w:r>
      <w:bookmarkEnd w:id="42"/>
    </w:p>
    <w:tbl>
      <w:tblPr>
        <w:tblW w:w="0" w:type="auto"/>
        <w:tblLook w:val="01E0" w:firstRow="1" w:lastRow="1" w:firstColumn="1" w:lastColumn="1" w:noHBand="0" w:noVBand="0"/>
      </w:tblPr>
      <w:tblGrid>
        <w:gridCol w:w="4428"/>
        <w:gridCol w:w="4428"/>
      </w:tblGrid>
      <w:tr w:rsidR="004E26CD" w:rsidRPr="00B35387" w:rsidTr="00805B02">
        <w:tc>
          <w:tcPr>
            <w:tcW w:w="4428" w:type="dxa"/>
            <w:shd w:val="clear" w:color="auto" w:fill="auto"/>
          </w:tcPr>
          <w:p w:rsidR="004E26CD" w:rsidRPr="00B35387" w:rsidRDefault="004E26CD" w:rsidP="00805B02">
            <w:pPr>
              <w:spacing w:before="120"/>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Mã</w:t>
            </w:r>
            <w:r w:rsidRPr="00B35387">
              <w:rPr>
                <w:rFonts w:ascii="Times New Roman" w:eastAsia="Times New Roman" w:hAnsi="Times New Roman" w:cs="Times New Roman"/>
                <w:b/>
                <w:sz w:val="26"/>
                <w:szCs w:val="26"/>
                <w:lang w:val="en-US"/>
              </w:rPr>
              <w:t xml:space="preserve"> </w:t>
            </w:r>
            <w:r w:rsidRPr="00B35387">
              <w:rPr>
                <w:rFonts w:ascii="Times New Roman" w:eastAsia="Times New Roman" w:hAnsi="Times New Roman" w:cs="Times New Roman"/>
                <w:b/>
                <w:sz w:val="26"/>
                <w:szCs w:val="26"/>
              </w:rPr>
              <w:t>HS:</w:t>
            </w:r>
          </w:p>
        </w:tc>
        <w:tc>
          <w:tcPr>
            <w:tcW w:w="4428" w:type="dxa"/>
            <w:shd w:val="clear" w:color="auto" w:fill="auto"/>
          </w:tcPr>
          <w:p w:rsidR="004E26CD" w:rsidRPr="00B35387" w:rsidRDefault="004E26CD" w:rsidP="00805B02">
            <w:pPr>
              <w:spacing w:before="120"/>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T</w:t>
            </w:r>
            <w:r w:rsidRPr="00B35387">
              <w:rPr>
                <w:rFonts w:ascii="Times New Roman" w:eastAsia="Times New Roman" w:hAnsi="Times New Roman" w:cs="Times New Roman"/>
                <w:b/>
                <w:sz w:val="26"/>
                <w:szCs w:val="26"/>
                <w:lang w:val="en-US"/>
              </w:rPr>
              <w:t>ê</w:t>
            </w:r>
            <w:r w:rsidRPr="00B35387">
              <w:rPr>
                <w:rFonts w:ascii="Times New Roman" w:eastAsia="Times New Roman" w:hAnsi="Times New Roman" w:cs="Times New Roman"/>
                <w:b/>
                <w:sz w:val="26"/>
                <w:szCs w:val="26"/>
              </w:rPr>
              <w:t>n thuốc:</w:t>
            </w:r>
          </w:p>
        </w:tc>
      </w:tr>
    </w:tbl>
    <w:p w:rsidR="00DE4964" w:rsidRPr="00B35387" w:rsidRDefault="00DE4964"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Hoạt chất, nồng độ/hàm lượng: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97"/>
        <w:gridCol w:w="2977"/>
        <w:gridCol w:w="583"/>
        <w:gridCol w:w="723"/>
        <w:gridCol w:w="2772"/>
        <w:gridCol w:w="1625"/>
      </w:tblGrid>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TT</w:t>
            </w:r>
          </w:p>
        </w:tc>
        <w:tc>
          <w:tcPr>
            <w:tcW w:w="1640"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Nội dung rà soát</w:t>
            </w:r>
          </w:p>
        </w:tc>
        <w:tc>
          <w:tcPr>
            <w:tcW w:w="321"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Đáp</w:t>
            </w:r>
            <w:r w:rsidR="004E26CD"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ứng</w:t>
            </w:r>
          </w:p>
        </w:tc>
        <w:tc>
          <w:tcPr>
            <w:tcW w:w="398"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 xml:space="preserve">Chưa </w:t>
            </w:r>
            <w:r w:rsidR="004E26CD" w:rsidRPr="00B35387">
              <w:rPr>
                <w:rFonts w:ascii="Times New Roman" w:hAnsi="Times New Roman" w:cs="Times New Roman"/>
                <w:b/>
                <w:sz w:val="26"/>
                <w:szCs w:val="26"/>
                <w:lang w:val="en-US"/>
              </w:rPr>
              <w:t>đ</w:t>
            </w:r>
            <w:r w:rsidRPr="00B35387">
              <w:rPr>
                <w:rFonts w:ascii="Times New Roman" w:hAnsi="Times New Roman" w:cs="Times New Roman"/>
                <w:b/>
                <w:sz w:val="26"/>
                <w:szCs w:val="26"/>
              </w:rPr>
              <w:t>áp ứng</w:t>
            </w:r>
          </w:p>
        </w:tc>
        <w:tc>
          <w:tcPr>
            <w:tcW w:w="1527"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Căn cứ pháp lý rà soát</w:t>
            </w:r>
          </w:p>
        </w:tc>
        <w:tc>
          <w:tcPr>
            <w:tcW w:w="895"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Nội dung chi tiết</w:t>
            </w: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I</w:t>
            </w:r>
          </w:p>
        </w:tc>
        <w:tc>
          <w:tcPr>
            <w:tcW w:w="4781" w:type="pct"/>
            <w:gridSpan w:val="5"/>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Tình trạng pháp lý của cơ sở đăng ký thuốc</w:t>
            </w: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Cơ sở đăng ký không nằm trong thời hạn bị xử lý vi phạm</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Căn cứ trên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các công ty vi phạm đ</w:t>
            </w:r>
            <w:r w:rsidR="004E26CD" w:rsidRPr="00B35387">
              <w:rPr>
                <w:rFonts w:ascii="Times New Roman" w:hAnsi="Times New Roman" w:cs="Times New Roman"/>
                <w:sz w:val="26"/>
                <w:szCs w:val="26"/>
                <w:lang w:val="en-US"/>
              </w:rPr>
              <w:t>ã</w:t>
            </w:r>
            <w:r w:rsidRPr="00B35387">
              <w:rPr>
                <w:rFonts w:ascii="Times New Roman" w:hAnsi="Times New Roman" w:cs="Times New Roman"/>
                <w:sz w:val="26"/>
                <w:szCs w:val="26"/>
              </w:rPr>
              <w:t xml:space="preserve"> có Quyết định xử l</w:t>
            </w:r>
            <w:r w:rsidR="004E26CD" w:rsidRPr="00B35387">
              <w:rPr>
                <w:rFonts w:ascii="Times New Roman" w:hAnsi="Times New Roman" w:cs="Times New Roman"/>
                <w:sz w:val="26"/>
                <w:szCs w:val="26"/>
                <w:lang w:val="en-US"/>
              </w:rPr>
              <w:t>ý</w:t>
            </w:r>
            <w:r w:rsidRPr="00B35387">
              <w:rPr>
                <w:rFonts w:ascii="Times New Roman" w:hAnsi="Times New Roman" w:cs="Times New Roman"/>
                <w:sz w:val="26"/>
                <w:szCs w:val="26"/>
              </w:rPr>
              <w:t xml:space="preserve"> vi phạm của Cục </w:t>
            </w:r>
            <w:r w:rsidR="005548E0" w:rsidRPr="00B35387">
              <w:rPr>
                <w:rFonts w:ascii="Times New Roman" w:hAnsi="Times New Roman" w:cs="Times New Roman"/>
                <w:sz w:val="26"/>
                <w:szCs w:val="26"/>
              </w:rPr>
              <w:t>Quản lý</w:t>
            </w:r>
            <w:r w:rsidRPr="00B35387">
              <w:rPr>
                <w:rFonts w:ascii="Times New Roman" w:hAnsi="Times New Roman" w:cs="Times New Roman"/>
                <w:sz w:val="26"/>
                <w:szCs w:val="26"/>
              </w:rPr>
              <w:t xml:space="preserve"> Dược</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Cơ sở </w:t>
            </w:r>
            <w:r w:rsidR="005548E0" w:rsidRPr="00B35387">
              <w:rPr>
                <w:rFonts w:ascii="Times New Roman" w:hAnsi="Times New Roman" w:cs="Times New Roman"/>
                <w:sz w:val="26"/>
                <w:szCs w:val="26"/>
              </w:rPr>
              <w:t>đăng ký</w:t>
            </w:r>
            <w:r w:rsidRPr="00B35387">
              <w:rPr>
                <w:rFonts w:ascii="Times New Roman" w:hAnsi="Times New Roman" w:cs="Times New Roman"/>
                <w:sz w:val="26"/>
                <w:szCs w:val="26"/>
              </w:rPr>
              <w:t xml:space="preserve"> từng bị xử l</w:t>
            </w:r>
            <w:r w:rsidR="003025B8" w:rsidRPr="00B35387">
              <w:rPr>
                <w:rFonts w:ascii="Times New Roman" w:hAnsi="Times New Roman" w:cs="Times New Roman"/>
                <w:sz w:val="26"/>
                <w:szCs w:val="26"/>
                <w:lang w:val="en-US"/>
              </w:rPr>
              <w:t>ý</w:t>
            </w:r>
            <w:r w:rsidRPr="00B35387">
              <w:rPr>
                <w:rFonts w:ascii="Times New Roman" w:hAnsi="Times New Roman" w:cs="Times New Roman"/>
                <w:sz w:val="26"/>
                <w:szCs w:val="26"/>
              </w:rPr>
              <w:t xml:space="preserve"> vi phạm nhưng không liên quan đến việc cung cấp hồ sơ gi</w:t>
            </w:r>
            <w:r w:rsidR="001F6DCA" w:rsidRPr="00B35387">
              <w:rPr>
                <w:rFonts w:ascii="Times New Roman" w:hAnsi="Times New Roman" w:cs="Times New Roman"/>
                <w:sz w:val="26"/>
                <w:szCs w:val="26"/>
                <w:lang w:val="en-US"/>
              </w:rPr>
              <w:t>ả</w:t>
            </w:r>
            <w:r w:rsidRPr="00B35387">
              <w:rPr>
                <w:rFonts w:ascii="Times New Roman" w:hAnsi="Times New Roman" w:cs="Times New Roman"/>
                <w:sz w:val="26"/>
                <w:szCs w:val="26"/>
              </w:rPr>
              <w:t>, không trung thực trong chuẩn bị hồ sơ, tài liệu</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Quyết định </w:t>
            </w:r>
            <w:r w:rsidR="005548E0" w:rsidRPr="00B35387">
              <w:rPr>
                <w:rFonts w:ascii="Times New Roman" w:hAnsi="Times New Roman" w:cs="Times New Roman"/>
                <w:sz w:val="26"/>
                <w:szCs w:val="26"/>
              </w:rPr>
              <w:t>xử lý</w:t>
            </w:r>
            <w:r w:rsidRPr="00B35387">
              <w:rPr>
                <w:rFonts w:ascii="Times New Roman" w:hAnsi="Times New Roman" w:cs="Times New Roman"/>
                <w:sz w:val="26"/>
                <w:szCs w:val="26"/>
              </w:rPr>
              <w:t xml:space="preserve"> vi phạm của Cục Quản lý Dược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hồ sơ đăng ký thuốc, NLLT nước ngoài cần căn cứ thêm chủ trương Hội đồng về cơ sở vi phạm.</w:t>
            </w:r>
          </w:p>
        </w:tc>
        <w:tc>
          <w:tcPr>
            <w:tcW w:w="895" w:type="pct"/>
            <w:shd w:val="clear" w:color="auto" w:fill="FFFFFF"/>
          </w:tcPr>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Ghi chú rõ nội dung vi phạm, thời hạn x</w:t>
            </w:r>
            <w:r w:rsidR="00B5125F" w:rsidRPr="00B35387">
              <w:rPr>
                <w:rFonts w:ascii="Times New Roman" w:hAnsi="Times New Roman" w:cs="Times New Roman"/>
                <w:i/>
                <w:sz w:val="26"/>
                <w:szCs w:val="26"/>
                <w:lang w:val="en-US"/>
              </w:rPr>
              <w:t>ử</w:t>
            </w:r>
            <w:r w:rsidRPr="00B35387">
              <w:rPr>
                <w:rFonts w:ascii="Times New Roman" w:hAnsi="Times New Roman" w:cs="Times New Roman"/>
                <w:i/>
                <w:sz w:val="26"/>
                <w:szCs w:val="26"/>
              </w:rPr>
              <w:t xml:space="preserve"> l</w:t>
            </w:r>
            <w:r w:rsidR="00B5125F" w:rsidRPr="00B35387">
              <w:rPr>
                <w:rFonts w:ascii="Times New Roman" w:hAnsi="Times New Roman" w:cs="Times New Roman"/>
                <w:i/>
                <w:sz w:val="26"/>
                <w:szCs w:val="26"/>
                <w:lang w:val="en-US"/>
              </w:rPr>
              <w:t>ý</w:t>
            </w:r>
            <w:r w:rsidRPr="00B35387">
              <w:rPr>
                <w:rFonts w:ascii="Times New Roman" w:hAnsi="Times New Roman" w:cs="Times New Roman"/>
                <w:i/>
                <w:sz w:val="26"/>
                <w:szCs w:val="26"/>
              </w:rPr>
              <w:t xml:space="preserve"> vi phạm</w:t>
            </w: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II</w:t>
            </w:r>
          </w:p>
        </w:tc>
        <w:tc>
          <w:tcPr>
            <w:tcW w:w="4781" w:type="pct"/>
            <w:gridSpan w:val="5"/>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Tình trạng pháp lý của cơ sở sản xuất thuốc</w:t>
            </w: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Cơ sở sản xuất không nằm trong thời hạn bị xử lý vi phạm</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5548E0" w:rsidP="00371D75">
            <w:pPr>
              <w:spacing w:before="120"/>
              <w:rPr>
                <w:rFonts w:ascii="Times New Roman" w:hAnsi="Times New Roman" w:cs="Times New Roman"/>
                <w:sz w:val="26"/>
                <w:szCs w:val="26"/>
              </w:rPr>
            </w:pPr>
            <w:r w:rsidRPr="00B35387">
              <w:rPr>
                <w:rFonts w:ascii="Times New Roman" w:hAnsi="Times New Roman" w:cs="Times New Roman"/>
                <w:sz w:val="26"/>
                <w:szCs w:val="26"/>
              </w:rPr>
              <w:t>Căn cứ</w:t>
            </w:r>
            <w:r w:rsidR="00DE4964" w:rsidRPr="00B35387">
              <w:rPr>
                <w:rFonts w:ascii="Times New Roman" w:hAnsi="Times New Roman" w:cs="Times New Roman"/>
                <w:sz w:val="26"/>
                <w:szCs w:val="26"/>
              </w:rPr>
              <w:t xml:space="preserve"> tr</w:t>
            </w:r>
            <w:r w:rsidR="001F6DCA" w:rsidRPr="00B35387">
              <w:rPr>
                <w:rFonts w:ascii="Times New Roman" w:hAnsi="Times New Roman" w:cs="Times New Roman"/>
                <w:sz w:val="26"/>
                <w:szCs w:val="26"/>
                <w:lang w:val="en-US"/>
              </w:rPr>
              <w:t>ê</w:t>
            </w:r>
            <w:r w:rsidR="00DE4964" w:rsidRPr="00B35387">
              <w:rPr>
                <w:rFonts w:ascii="Times New Roman" w:hAnsi="Times New Roman" w:cs="Times New Roman"/>
                <w:sz w:val="26"/>
                <w:szCs w:val="26"/>
              </w:rPr>
              <w:t xml:space="preserve">n Danh </w:t>
            </w:r>
            <w:r w:rsidR="00C67878" w:rsidRPr="00B35387">
              <w:rPr>
                <w:rFonts w:ascii="Times New Roman" w:hAnsi="Times New Roman" w:cs="Times New Roman"/>
                <w:sz w:val="26"/>
                <w:szCs w:val="26"/>
              </w:rPr>
              <w:t>mục</w:t>
            </w:r>
            <w:r w:rsidR="00DE4964" w:rsidRPr="00B35387">
              <w:rPr>
                <w:rFonts w:ascii="Times New Roman" w:hAnsi="Times New Roman" w:cs="Times New Roman"/>
                <w:sz w:val="26"/>
                <w:szCs w:val="26"/>
              </w:rPr>
              <w:t xml:space="preserve"> các công ty vi phạm đã có Quyết định </w:t>
            </w:r>
            <w:r w:rsidRPr="00B35387">
              <w:rPr>
                <w:rFonts w:ascii="Times New Roman" w:hAnsi="Times New Roman" w:cs="Times New Roman"/>
                <w:sz w:val="26"/>
                <w:szCs w:val="26"/>
              </w:rPr>
              <w:t>xử lý</w:t>
            </w:r>
            <w:r w:rsidR="00DE4964" w:rsidRPr="00B35387">
              <w:rPr>
                <w:rFonts w:ascii="Times New Roman" w:hAnsi="Times New Roman" w:cs="Times New Roman"/>
                <w:sz w:val="26"/>
                <w:szCs w:val="26"/>
              </w:rPr>
              <w:t xml:space="preserve"> vi phạm của Cục Quản lý Dược</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Cơ sở </w:t>
            </w:r>
            <w:r w:rsidR="005548E0" w:rsidRPr="00B35387">
              <w:rPr>
                <w:rFonts w:ascii="Times New Roman" w:hAnsi="Times New Roman" w:cs="Times New Roman"/>
                <w:sz w:val="26"/>
                <w:szCs w:val="26"/>
              </w:rPr>
              <w:t>sản xuất</w:t>
            </w:r>
            <w:r w:rsidRPr="00B35387">
              <w:rPr>
                <w:rFonts w:ascii="Times New Roman" w:hAnsi="Times New Roman" w:cs="Times New Roman"/>
                <w:sz w:val="26"/>
                <w:szCs w:val="26"/>
              </w:rPr>
              <w:t xml:space="preserve"> từng bị xử lý vi phạm nhưng không liên quan đến việc cung cấp hồ sơ giả, không trung thực trong chuẩn bị hồ sơ, tài liệu</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Quyết định xử lý vi phạm của Cục Quản lý Dược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Đối với hồ sơ đ</w:t>
            </w:r>
            <w:r w:rsidR="001F6DCA" w:rsidRPr="00B35387">
              <w:rPr>
                <w:rFonts w:ascii="Times New Roman" w:hAnsi="Times New Roman" w:cs="Times New Roman"/>
                <w:sz w:val="26"/>
                <w:szCs w:val="26"/>
                <w:lang w:val="en-US"/>
              </w:rPr>
              <w:t>ă</w:t>
            </w:r>
            <w:r w:rsidRPr="00B35387">
              <w:rPr>
                <w:rFonts w:ascii="Times New Roman" w:hAnsi="Times New Roman" w:cs="Times New Roman"/>
                <w:sz w:val="26"/>
                <w:szCs w:val="26"/>
              </w:rPr>
              <w:t>ng k</w:t>
            </w:r>
            <w:r w:rsidR="001F6DCA" w:rsidRPr="00B35387">
              <w:rPr>
                <w:rFonts w:ascii="Times New Roman" w:hAnsi="Times New Roman" w:cs="Times New Roman"/>
                <w:sz w:val="26"/>
                <w:szCs w:val="26"/>
                <w:lang w:val="en-US"/>
              </w:rPr>
              <w:t>ý</w:t>
            </w:r>
            <w:r w:rsidRPr="00B35387">
              <w:rPr>
                <w:rFonts w:ascii="Times New Roman" w:hAnsi="Times New Roman" w:cs="Times New Roman"/>
                <w:sz w:val="26"/>
                <w:szCs w:val="26"/>
              </w:rPr>
              <w:t xml:space="preserve"> thuốc, NLLT nước ngoài cần căn cứ thêm chủ trương Hội đồng về cơ sở vi phạm.</w:t>
            </w:r>
          </w:p>
        </w:tc>
        <w:tc>
          <w:tcPr>
            <w:tcW w:w="895" w:type="pct"/>
            <w:shd w:val="clear" w:color="auto" w:fill="FFFFFF"/>
          </w:tcPr>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Gh</w:t>
            </w:r>
            <w:r w:rsidR="003C6481" w:rsidRPr="00B35387">
              <w:rPr>
                <w:rFonts w:ascii="Times New Roman" w:hAnsi="Times New Roman" w:cs="Times New Roman"/>
                <w:i/>
                <w:sz w:val="26"/>
                <w:szCs w:val="26"/>
                <w:lang w:val="en-US"/>
              </w:rPr>
              <w:t>i</w:t>
            </w:r>
            <w:r w:rsidRPr="00B35387">
              <w:rPr>
                <w:rFonts w:ascii="Times New Roman" w:hAnsi="Times New Roman" w:cs="Times New Roman"/>
                <w:i/>
                <w:sz w:val="26"/>
                <w:szCs w:val="26"/>
              </w:rPr>
              <w:t xml:space="preserve"> chú rõ nội dung vi phạm, thời hạn xử lý vi phạm</w:t>
            </w: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5</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Cơ </w:t>
            </w:r>
            <w:r w:rsidR="005548E0" w:rsidRPr="00B35387">
              <w:rPr>
                <w:rFonts w:ascii="Times New Roman" w:hAnsi="Times New Roman" w:cs="Times New Roman"/>
                <w:sz w:val="26"/>
                <w:szCs w:val="26"/>
              </w:rPr>
              <w:t>sở</w:t>
            </w:r>
            <w:r w:rsidRPr="00B35387">
              <w:rPr>
                <w:rFonts w:ascii="Times New Roman" w:hAnsi="Times New Roman" w:cs="Times New Roman"/>
                <w:sz w:val="26"/>
                <w:szCs w:val="26"/>
              </w:rPr>
              <w:t xml:space="preserve"> </w:t>
            </w:r>
            <w:r w:rsidR="005548E0" w:rsidRPr="00B35387">
              <w:rPr>
                <w:rFonts w:ascii="Times New Roman" w:hAnsi="Times New Roman" w:cs="Times New Roman"/>
                <w:sz w:val="26"/>
                <w:szCs w:val="26"/>
              </w:rPr>
              <w:t>sản xuất</w:t>
            </w:r>
            <w:r w:rsidRPr="00B35387">
              <w:rPr>
                <w:rFonts w:ascii="Times New Roman" w:hAnsi="Times New Roman" w:cs="Times New Roman"/>
                <w:sz w:val="26"/>
                <w:szCs w:val="26"/>
              </w:rPr>
              <w:t xml:space="preserve"> đã được đánh giá/công bố đáp ứng thực hành tốt </w:t>
            </w:r>
            <w:r w:rsidR="005548E0" w:rsidRPr="00B35387">
              <w:rPr>
                <w:rFonts w:ascii="Times New Roman" w:hAnsi="Times New Roman" w:cs="Times New Roman"/>
                <w:sz w:val="26"/>
                <w:szCs w:val="26"/>
              </w:rPr>
              <w:t>sản xuất</w:t>
            </w:r>
            <w:r w:rsidRPr="00B35387">
              <w:rPr>
                <w:rFonts w:ascii="Times New Roman" w:hAnsi="Times New Roman" w:cs="Times New Roman"/>
                <w:sz w:val="26"/>
                <w:szCs w:val="26"/>
              </w:rPr>
              <w:t xml:space="preserve"> theo quy định của Bộ Y tế (bao gồm địa </w:t>
            </w:r>
            <w:r w:rsidR="00C67878" w:rsidRPr="00B35387">
              <w:rPr>
                <w:rFonts w:ascii="Times New Roman" w:hAnsi="Times New Roman" w:cs="Times New Roman"/>
                <w:sz w:val="26"/>
                <w:szCs w:val="26"/>
              </w:rPr>
              <w:t>điểm</w:t>
            </w:r>
            <w:r w:rsidRPr="00B35387">
              <w:rPr>
                <w:rFonts w:ascii="Times New Roman" w:hAnsi="Times New Roman" w:cs="Times New Roman"/>
                <w:sz w:val="26"/>
                <w:szCs w:val="26"/>
              </w:rPr>
              <w:t xml:space="preserve"> sản xuất và phạm vi dây chuyền sản xuất phù hợp với thuốc </w:t>
            </w:r>
            <w:r w:rsidR="005548E0" w:rsidRPr="00B35387">
              <w:rPr>
                <w:rFonts w:ascii="Times New Roman" w:hAnsi="Times New Roman" w:cs="Times New Roman"/>
                <w:sz w:val="26"/>
                <w:szCs w:val="26"/>
              </w:rPr>
              <w:t>đăng ký</w:t>
            </w:r>
            <w:r w:rsidRPr="00B35387">
              <w:rPr>
                <w:rFonts w:ascii="Times New Roman" w:hAnsi="Times New Roman" w:cs="Times New Roman"/>
                <w:sz w:val="26"/>
                <w:szCs w:val="26"/>
              </w:rPr>
              <w:t>)</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Công văn của Cục Quản lý Dược về việc công bố kết quả đánh giá đáp ứng GMP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cơ sở sản xuất nước ngoài</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Danh sách </w:t>
            </w:r>
            <w:r w:rsidR="004D09E3" w:rsidRPr="00B35387">
              <w:rPr>
                <w:rFonts w:ascii="Times New Roman" w:hAnsi="Times New Roman" w:cs="Times New Roman"/>
                <w:sz w:val="26"/>
                <w:szCs w:val="26"/>
              </w:rPr>
              <w:t>CSSX</w:t>
            </w:r>
            <w:r w:rsidRPr="00B35387">
              <w:rPr>
                <w:rFonts w:ascii="Times New Roman" w:hAnsi="Times New Roman" w:cs="Times New Roman"/>
                <w:sz w:val="26"/>
                <w:szCs w:val="26"/>
              </w:rPr>
              <w:t xml:space="preserve"> trong nước đạt tiêu chuẩn GMP</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III</w:t>
            </w:r>
          </w:p>
        </w:tc>
        <w:tc>
          <w:tcPr>
            <w:tcW w:w="4781" w:type="pct"/>
            <w:gridSpan w:val="5"/>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Quy định về đặt tên thuốc</w:t>
            </w: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7</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Thuốc không trùng tên với thuốc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cơ </w:t>
            </w:r>
            <w:r w:rsidR="005548E0" w:rsidRPr="00B35387">
              <w:rPr>
                <w:rFonts w:ascii="Times New Roman" w:hAnsi="Times New Roman" w:cs="Times New Roman"/>
                <w:sz w:val="26"/>
                <w:szCs w:val="26"/>
              </w:rPr>
              <w:t>sở</w:t>
            </w:r>
            <w:r w:rsidRPr="00B35387">
              <w:rPr>
                <w:rFonts w:ascii="Times New Roman" w:hAnsi="Times New Roman" w:cs="Times New Roman"/>
                <w:sz w:val="26"/>
                <w:szCs w:val="26"/>
              </w:rPr>
              <w:t xml:space="preserve"> đăng ký khác</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Điểm</w:t>
            </w:r>
            <w:r w:rsidR="00DE4964" w:rsidRPr="00B35387">
              <w:rPr>
                <w:rFonts w:ascii="Times New Roman" w:hAnsi="Times New Roman" w:cs="Times New Roman"/>
                <w:sz w:val="26"/>
                <w:szCs w:val="26"/>
              </w:rPr>
              <w:t xml:space="preserve"> e </w:t>
            </w:r>
            <w:r w:rsidRPr="00B35387">
              <w:rPr>
                <w:rFonts w:ascii="Times New Roman" w:hAnsi="Times New Roman" w:cs="Times New Roman"/>
                <w:sz w:val="26"/>
                <w:szCs w:val="26"/>
              </w:rPr>
              <w:t>khoản</w:t>
            </w:r>
            <w:r w:rsidR="00DE4964" w:rsidRPr="00B35387">
              <w:rPr>
                <w:rFonts w:ascii="Times New Roman" w:hAnsi="Times New Roman" w:cs="Times New Roman"/>
                <w:sz w:val="26"/>
                <w:szCs w:val="26"/>
              </w:rPr>
              <w:t xml:space="preserve"> 3 </w:t>
            </w:r>
            <w:r w:rsidRPr="00B35387">
              <w:rPr>
                <w:rFonts w:ascii="Times New Roman" w:hAnsi="Times New Roman" w:cs="Times New Roman"/>
                <w:sz w:val="26"/>
                <w:szCs w:val="26"/>
              </w:rPr>
              <w:t>điều</w:t>
            </w:r>
            <w:r w:rsidR="00DE4964" w:rsidRPr="00B35387">
              <w:rPr>
                <w:rFonts w:ascii="Times New Roman" w:hAnsi="Times New Roman" w:cs="Times New Roman"/>
                <w:sz w:val="26"/>
                <w:szCs w:val="26"/>
              </w:rPr>
              <w:t xml:space="preserve"> 14 Thông tư số 01/2018/TT-BYT</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8</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Thuốc không trùng tên với thuốc chứa hoạt chất khác hoạt chất đăng ký</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Điểm</w:t>
            </w:r>
            <w:r w:rsidR="00DE4964" w:rsidRPr="00B35387">
              <w:rPr>
                <w:rFonts w:ascii="Times New Roman" w:hAnsi="Times New Roman" w:cs="Times New Roman"/>
                <w:sz w:val="26"/>
                <w:szCs w:val="26"/>
              </w:rPr>
              <w:t xml:space="preserve"> g </w:t>
            </w:r>
            <w:r w:rsidRPr="00B35387">
              <w:rPr>
                <w:rFonts w:ascii="Times New Roman" w:hAnsi="Times New Roman" w:cs="Times New Roman"/>
                <w:sz w:val="26"/>
                <w:szCs w:val="26"/>
              </w:rPr>
              <w:t>khoản</w:t>
            </w:r>
            <w:r w:rsidR="00DE4964" w:rsidRPr="00B35387">
              <w:rPr>
                <w:rFonts w:ascii="Times New Roman" w:hAnsi="Times New Roman" w:cs="Times New Roman"/>
                <w:sz w:val="26"/>
                <w:szCs w:val="26"/>
              </w:rPr>
              <w:t xml:space="preserve"> 3 </w:t>
            </w:r>
            <w:r w:rsidRPr="00B35387">
              <w:rPr>
                <w:rFonts w:ascii="Times New Roman" w:hAnsi="Times New Roman" w:cs="Times New Roman"/>
                <w:sz w:val="26"/>
                <w:szCs w:val="26"/>
              </w:rPr>
              <w:t>điều</w:t>
            </w:r>
            <w:r w:rsidR="00DE4964" w:rsidRPr="00B35387">
              <w:rPr>
                <w:rFonts w:ascii="Times New Roman" w:hAnsi="Times New Roman" w:cs="Times New Roman"/>
                <w:sz w:val="26"/>
                <w:szCs w:val="26"/>
              </w:rPr>
              <w:t xml:space="preserve"> 14 Thông tư số 01/2018/TT-BYT</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IV</w:t>
            </w:r>
          </w:p>
        </w:tc>
        <w:tc>
          <w:tcPr>
            <w:tcW w:w="1640"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Quy định về số lượng GĐKLH</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9</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Số lượng giấy đăng ký lưu hành theo quy định tại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6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8 Thông tư số 08/2022/TT-BYT</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Khoản</w:t>
            </w:r>
            <w:r w:rsidR="00DE4964" w:rsidRPr="00B35387">
              <w:rPr>
                <w:rFonts w:ascii="Times New Roman" w:hAnsi="Times New Roman" w:cs="Times New Roman"/>
                <w:sz w:val="26"/>
                <w:szCs w:val="26"/>
              </w:rPr>
              <w:t xml:space="preserve"> 6 </w:t>
            </w:r>
            <w:r w:rsidRPr="00B35387">
              <w:rPr>
                <w:rFonts w:ascii="Times New Roman" w:hAnsi="Times New Roman" w:cs="Times New Roman"/>
                <w:sz w:val="26"/>
                <w:szCs w:val="26"/>
              </w:rPr>
              <w:t>Điều</w:t>
            </w:r>
            <w:r w:rsidR="00DE4964" w:rsidRPr="00B35387">
              <w:rPr>
                <w:rFonts w:ascii="Times New Roman" w:hAnsi="Times New Roman" w:cs="Times New Roman"/>
                <w:sz w:val="26"/>
                <w:szCs w:val="26"/>
              </w:rPr>
              <w:t xml:space="preserve"> 8 Thông tư số 08/2022/TT-BYT</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10</w:t>
            </w:r>
          </w:p>
        </w:tc>
        <w:tc>
          <w:tcPr>
            <w:tcW w:w="164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Số lượng giấy đăng ký lưu hành theo quy định tại </w:t>
            </w:r>
            <w:r w:rsidR="00C67878" w:rsidRPr="00B35387">
              <w:rPr>
                <w:rFonts w:ascii="Times New Roman" w:hAnsi="Times New Roman" w:cs="Times New Roman"/>
                <w:sz w:val="26"/>
                <w:szCs w:val="26"/>
              </w:rPr>
              <w:t>khoản</w:t>
            </w:r>
            <w:r w:rsidRPr="00B35387">
              <w:rPr>
                <w:rFonts w:ascii="Times New Roman" w:hAnsi="Times New Roman" w:cs="Times New Roman"/>
                <w:sz w:val="26"/>
                <w:szCs w:val="26"/>
              </w:rPr>
              <w:t xml:space="preserve"> 1 </w:t>
            </w:r>
            <w:r w:rsidR="00C67878" w:rsidRPr="00B35387">
              <w:rPr>
                <w:rFonts w:ascii="Times New Roman" w:hAnsi="Times New Roman" w:cs="Times New Roman"/>
                <w:sz w:val="26"/>
                <w:szCs w:val="26"/>
              </w:rPr>
              <w:t>Điều</w:t>
            </w:r>
            <w:r w:rsidRPr="00B35387">
              <w:rPr>
                <w:rFonts w:ascii="Times New Roman" w:hAnsi="Times New Roman" w:cs="Times New Roman"/>
                <w:sz w:val="26"/>
                <w:szCs w:val="26"/>
              </w:rPr>
              <w:t xml:space="preserve"> 46 Thông tư số 08/2022/TT-BYT</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DE4964" w:rsidRPr="00B35387" w:rsidRDefault="00C67878" w:rsidP="00371D75">
            <w:pPr>
              <w:spacing w:before="120"/>
              <w:rPr>
                <w:rFonts w:ascii="Times New Roman" w:hAnsi="Times New Roman" w:cs="Times New Roman"/>
                <w:sz w:val="26"/>
                <w:szCs w:val="26"/>
              </w:rPr>
            </w:pPr>
            <w:r w:rsidRPr="00B35387">
              <w:rPr>
                <w:rFonts w:ascii="Times New Roman" w:hAnsi="Times New Roman" w:cs="Times New Roman"/>
                <w:sz w:val="26"/>
                <w:szCs w:val="26"/>
              </w:rPr>
              <w:t>Khoản</w:t>
            </w:r>
            <w:r w:rsidR="00DE4964" w:rsidRPr="00B35387">
              <w:rPr>
                <w:rFonts w:ascii="Times New Roman" w:hAnsi="Times New Roman" w:cs="Times New Roman"/>
                <w:sz w:val="26"/>
                <w:szCs w:val="26"/>
              </w:rPr>
              <w:t xml:space="preserve"> 1 </w:t>
            </w:r>
            <w:r w:rsidRPr="00B35387">
              <w:rPr>
                <w:rFonts w:ascii="Times New Roman" w:hAnsi="Times New Roman" w:cs="Times New Roman"/>
                <w:sz w:val="26"/>
                <w:szCs w:val="26"/>
              </w:rPr>
              <w:t>Điều</w:t>
            </w:r>
            <w:r w:rsidR="00DE4964" w:rsidRPr="00B35387">
              <w:rPr>
                <w:rFonts w:ascii="Times New Roman" w:hAnsi="Times New Roman" w:cs="Times New Roman"/>
                <w:sz w:val="26"/>
                <w:szCs w:val="26"/>
              </w:rPr>
              <w:t xml:space="preserve"> 46 Thông tư số 08/2022/TT-BYT</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19"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V</w:t>
            </w:r>
          </w:p>
        </w:tc>
        <w:tc>
          <w:tcPr>
            <w:tcW w:w="1640"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Thuốc đề nghị gia hạn đã có thuốc tương tự (cùng dược chất, nồng độ, hàm lượng, dạng bào chế, đường dùng) theo chủ trương Hội đồng Đợt 110.3 (ghi rõ)</w:t>
            </w:r>
          </w:p>
        </w:tc>
        <w:tc>
          <w:tcPr>
            <w:tcW w:w="321"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398"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527" w:type="pct"/>
            <w:shd w:val="clear" w:color="auto" w:fill="FFFFFF"/>
          </w:tcPr>
          <w:p w:rsidR="001E3EA2"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Theo chủ trương Hội đồng tại Đợt họp 110.3 - thuốc nướ</w:t>
            </w:r>
            <w:r w:rsidR="001E3EA2" w:rsidRPr="00B35387">
              <w:rPr>
                <w:rFonts w:ascii="Times New Roman" w:hAnsi="Times New Roman" w:cs="Times New Roman"/>
                <w:sz w:val="26"/>
                <w:szCs w:val="26"/>
              </w:rPr>
              <w:t>c ngoài</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Ghi chú:</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w:t>
            </w:r>
            <w:r w:rsidR="005548E0" w:rsidRPr="00B35387">
              <w:rPr>
                <w:rFonts w:ascii="Times New Roman" w:hAnsi="Times New Roman" w:cs="Times New Roman"/>
                <w:i/>
                <w:sz w:val="26"/>
                <w:szCs w:val="26"/>
              </w:rPr>
              <w:t xml:space="preserve"> </w:t>
            </w:r>
            <w:r w:rsidRPr="00B35387">
              <w:rPr>
                <w:rFonts w:ascii="Times New Roman" w:hAnsi="Times New Roman" w:cs="Times New Roman"/>
                <w:i/>
                <w:sz w:val="26"/>
                <w:szCs w:val="26"/>
              </w:rPr>
              <w:t xml:space="preserve">Rà soát </w:t>
            </w:r>
            <w:r w:rsidR="00C67878" w:rsidRPr="00B35387">
              <w:rPr>
                <w:rFonts w:ascii="Times New Roman" w:hAnsi="Times New Roman" w:cs="Times New Roman"/>
                <w:i/>
                <w:sz w:val="26"/>
                <w:szCs w:val="26"/>
              </w:rPr>
              <w:t>mục</w:t>
            </w:r>
            <w:r w:rsidRPr="00B35387">
              <w:rPr>
                <w:rFonts w:ascii="Times New Roman" w:hAnsi="Times New Roman" w:cs="Times New Roman"/>
                <w:i/>
                <w:sz w:val="26"/>
                <w:szCs w:val="26"/>
              </w:rPr>
              <w:t xml:space="preserve"> V trong trường hợ</w:t>
            </w:r>
            <w:r w:rsidR="001B716B" w:rsidRPr="00B35387">
              <w:rPr>
                <w:rFonts w:ascii="Times New Roman" w:hAnsi="Times New Roman" w:cs="Times New Roman"/>
                <w:i/>
                <w:sz w:val="26"/>
                <w:szCs w:val="26"/>
              </w:rPr>
              <w:t>p ch</w:t>
            </w:r>
            <w:r w:rsidR="001B716B" w:rsidRPr="00B35387">
              <w:rPr>
                <w:rFonts w:ascii="Times New Roman" w:hAnsi="Times New Roman" w:cs="Times New Roman"/>
                <w:i/>
                <w:sz w:val="26"/>
                <w:szCs w:val="26"/>
                <w:lang w:val="en-US"/>
              </w:rPr>
              <w:t>ỉ</w:t>
            </w:r>
            <w:r w:rsidRPr="00B35387">
              <w:rPr>
                <w:rFonts w:ascii="Times New Roman" w:hAnsi="Times New Roman" w:cs="Times New Roman"/>
                <w:i/>
                <w:sz w:val="26"/>
                <w:szCs w:val="26"/>
              </w:rPr>
              <w:t xml:space="preserve"> th</w:t>
            </w:r>
            <w:r w:rsidR="001E3EA2" w:rsidRPr="00B35387">
              <w:rPr>
                <w:rFonts w:ascii="Times New Roman" w:hAnsi="Times New Roman" w:cs="Times New Roman"/>
                <w:i/>
                <w:sz w:val="26"/>
                <w:szCs w:val="26"/>
                <w:lang w:val="en-US"/>
              </w:rPr>
              <w:t>ẩ</w:t>
            </w:r>
            <w:r w:rsidRPr="00B35387">
              <w:rPr>
                <w:rFonts w:ascii="Times New Roman" w:hAnsi="Times New Roman" w:cs="Times New Roman"/>
                <w:i/>
                <w:sz w:val="26"/>
                <w:szCs w:val="26"/>
              </w:rPr>
              <w:t>m định tiểu ban Pháp chế.</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i/>
                <w:sz w:val="26"/>
                <w:szCs w:val="26"/>
              </w:rPr>
              <w:t>-</w:t>
            </w:r>
            <w:r w:rsidR="005548E0" w:rsidRPr="00B35387">
              <w:rPr>
                <w:rFonts w:ascii="Times New Roman" w:hAnsi="Times New Roman" w:cs="Times New Roman"/>
                <w:i/>
                <w:sz w:val="26"/>
                <w:szCs w:val="26"/>
              </w:rPr>
              <w:t xml:space="preserve"> Đối với</w:t>
            </w:r>
            <w:r w:rsidRPr="00B35387">
              <w:rPr>
                <w:rFonts w:ascii="Times New Roman" w:hAnsi="Times New Roman" w:cs="Times New Roman"/>
                <w:i/>
                <w:sz w:val="26"/>
                <w:szCs w:val="26"/>
              </w:rPr>
              <w:t xml:space="preserve"> thuốc dược liệu, </w:t>
            </w:r>
            <w:r w:rsidR="001E3EA2" w:rsidRPr="00B35387">
              <w:rPr>
                <w:rFonts w:ascii="Times New Roman" w:hAnsi="Times New Roman" w:cs="Times New Roman"/>
                <w:i/>
                <w:sz w:val="26"/>
                <w:szCs w:val="26"/>
                <w:lang w:val="en-US"/>
              </w:rPr>
              <w:t>á</w:t>
            </w:r>
            <w:r w:rsidRPr="00B35387">
              <w:rPr>
                <w:rFonts w:ascii="Times New Roman" w:hAnsi="Times New Roman" w:cs="Times New Roman"/>
                <w:i/>
                <w:sz w:val="26"/>
                <w:szCs w:val="26"/>
              </w:rPr>
              <w:t xml:space="preserve">p dụng </w:t>
            </w:r>
            <w:r w:rsidR="00C67878" w:rsidRPr="00B35387">
              <w:rPr>
                <w:rFonts w:ascii="Times New Roman" w:hAnsi="Times New Roman" w:cs="Times New Roman"/>
                <w:i/>
                <w:sz w:val="26"/>
                <w:szCs w:val="26"/>
              </w:rPr>
              <w:t>điểm</w:t>
            </w:r>
            <w:r w:rsidRPr="00B35387">
              <w:rPr>
                <w:rFonts w:ascii="Times New Roman" w:hAnsi="Times New Roman" w:cs="Times New Roman"/>
                <w:i/>
                <w:sz w:val="26"/>
                <w:szCs w:val="26"/>
              </w:rPr>
              <w:t xml:space="preserve"> a </w:t>
            </w:r>
            <w:r w:rsidR="00C67878" w:rsidRPr="00B35387">
              <w:rPr>
                <w:rFonts w:ascii="Times New Roman" w:hAnsi="Times New Roman" w:cs="Times New Roman"/>
                <w:i/>
                <w:sz w:val="26"/>
                <w:szCs w:val="26"/>
              </w:rPr>
              <w:t>khoản</w:t>
            </w:r>
            <w:r w:rsidRPr="00B35387">
              <w:rPr>
                <w:rFonts w:ascii="Times New Roman" w:hAnsi="Times New Roman" w:cs="Times New Roman"/>
                <w:i/>
                <w:sz w:val="26"/>
                <w:szCs w:val="26"/>
              </w:rPr>
              <w:t xml:space="preserve"> 2 </w:t>
            </w:r>
            <w:r w:rsidR="00C67878" w:rsidRPr="00B35387">
              <w:rPr>
                <w:rFonts w:ascii="Times New Roman" w:hAnsi="Times New Roman" w:cs="Times New Roman"/>
                <w:i/>
                <w:sz w:val="26"/>
                <w:szCs w:val="26"/>
              </w:rPr>
              <w:t>Điều</w:t>
            </w:r>
            <w:r w:rsidRPr="00B35387">
              <w:rPr>
                <w:rFonts w:ascii="Times New Roman" w:hAnsi="Times New Roman" w:cs="Times New Roman"/>
                <w:i/>
                <w:sz w:val="26"/>
                <w:szCs w:val="26"/>
              </w:rPr>
              <w:t xml:space="preserve"> 18 Thông tư 08/2022/TT</w:t>
            </w:r>
            <w:r w:rsidR="008A4E29" w:rsidRPr="00B35387">
              <w:rPr>
                <w:rFonts w:ascii="Times New Roman" w:hAnsi="Times New Roman" w:cs="Times New Roman"/>
                <w:i/>
                <w:sz w:val="26"/>
                <w:szCs w:val="26"/>
                <w:lang w:val="en-US"/>
              </w:rPr>
              <w:t>-</w:t>
            </w:r>
            <w:r w:rsidRPr="00B35387">
              <w:rPr>
                <w:rFonts w:ascii="Times New Roman" w:hAnsi="Times New Roman" w:cs="Times New Roman"/>
                <w:i/>
                <w:sz w:val="26"/>
                <w:szCs w:val="26"/>
              </w:rPr>
              <w:t>BYT</w:t>
            </w:r>
          </w:p>
        </w:tc>
        <w:tc>
          <w:tcPr>
            <w:tcW w:w="89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8A4E29" w:rsidRPr="00B35387">
        <w:tblPrEx>
          <w:tblCellMar>
            <w:top w:w="0" w:type="dxa"/>
            <w:left w:w="0" w:type="dxa"/>
            <w:bottom w:w="0" w:type="dxa"/>
            <w:right w:w="0" w:type="dxa"/>
          </w:tblCellMar>
        </w:tblPrEx>
        <w:tc>
          <w:tcPr>
            <w:tcW w:w="219" w:type="pct"/>
            <w:shd w:val="clear" w:color="auto" w:fill="FFFFFF"/>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VI</w:t>
            </w:r>
          </w:p>
        </w:tc>
        <w:tc>
          <w:tcPr>
            <w:tcW w:w="1640" w:type="pct"/>
            <w:shd w:val="clear" w:color="auto" w:fill="FFFFFF"/>
            <w:vAlign w:val="center"/>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Không thuộc chủ trương Hội đồng ngừng/tạm ngừng/ không cấp giấy đăng ký lưu hành hoặc trường hợp bị c</w:t>
            </w:r>
            <w:r w:rsidR="001B716B" w:rsidRPr="00B35387">
              <w:rPr>
                <w:rFonts w:ascii="Times New Roman" w:hAnsi="Times New Roman" w:cs="Times New Roman"/>
                <w:b/>
                <w:sz w:val="26"/>
                <w:szCs w:val="26"/>
                <w:lang w:val="en-US"/>
              </w:rPr>
              <w:t>ấ</w:t>
            </w:r>
            <w:r w:rsidRPr="00B35387">
              <w:rPr>
                <w:rFonts w:ascii="Times New Roman" w:hAnsi="Times New Roman" w:cs="Times New Roman"/>
                <w:b/>
                <w:sz w:val="26"/>
                <w:szCs w:val="26"/>
              </w:rPr>
              <w:t>m nhập khẩu theo Phụ lục V Nghị định 54/2017/NĐ-CP</w:t>
            </w:r>
          </w:p>
        </w:tc>
        <w:tc>
          <w:tcPr>
            <w:tcW w:w="321" w:type="pct"/>
            <w:shd w:val="clear" w:color="auto" w:fill="FFFFFF"/>
          </w:tcPr>
          <w:p w:rsidR="008A4E29" w:rsidRPr="00B35387" w:rsidRDefault="008A4E29" w:rsidP="00371D75">
            <w:pPr>
              <w:spacing w:before="120"/>
              <w:rPr>
                <w:rFonts w:ascii="Times New Roman" w:hAnsi="Times New Roman" w:cs="Times New Roman"/>
                <w:sz w:val="26"/>
                <w:szCs w:val="26"/>
              </w:rPr>
            </w:pPr>
          </w:p>
        </w:tc>
        <w:tc>
          <w:tcPr>
            <w:tcW w:w="398" w:type="pct"/>
            <w:shd w:val="clear" w:color="auto" w:fill="FFFFFF"/>
          </w:tcPr>
          <w:p w:rsidR="008A4E29" w:rsidRPr="00B35387" w:rsidRDefault="008A4E29" w:rsidP="00371D75">
            <w:pPr>
              <w:spacing w:before="120"/>
              <w:rPr>
                <w:rFonts w:ascii="Times New Roman" w:hAnsi="Times New Roman" w:cs="Times New Roman"/>
                <w:sz w:val="26"/>
                <w:szCs w:val="26"/>
              </w:rPr>
            </w:pPr>
          </w:p>
        </w:tc>
        <w:tc>
          <w:tcPr>
            <w:tcW w:w="1527" w:type="pct"/>
            <w:shd w:val="clear" w:color="auto" w:fill="FFFFFF"/>
            <w:vAlign w:val="center"/>
          </w:tcPr>
          <w:p w:rsidR="008A4E29" w:rsidRPr="00B35387" w:rsidRDefault="008A4E29"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hoạt chất thuộc chủ trương ngừng/tạm ng</w:t>
            </w:r>
            <w:r w:rsidR="007765B2" w:rsidRPr="00B35387">
              <w:rPr>
                <w:rFonts w:ascii="Times New Roman" w:hAnsi="Times New Roman" w:cs="Times New Roman"/>
                <w:sz w:val="26"/>
                <w:szCs w:val="26"/>
                <w:lang w:val="en-US"/>
              </w:rPr>
              <w:t>ừn</w:t>
            </w:r>
            <w:r w:rsidRPr="00B35387">
              <w:rPr>
                <w:rFonts w:ascii="Times New Roman" w:hAnsi="Times New Roman" w:cs="Times New Roman"/>
                <w:sz w:val="26"/>
                <w:szCs w:val="26"/>
              </w:rPr>
              <w:t>g/không cấp GĐKLH</w:t>
            </w:r>
          </w:p>
          <w:p w:rsidR="008A4E29" w:rsidRPr="00B35387" w:rsidRDefault="008A4E29" w:rsidP="00371D75">
            <w:pPr>
              <w:spacing w:before="120"/>
              <w:rPr>
                <w:rFonts w:ascii="Times New Roman" w:hAnsi="Times New Roman" w:cs="Times New Roman"/>
                <w:sz w:val="26"/>
                <w:szCs w:val="26"/>
              </w:rPr>
            </w:pPr>
            <w:r w:rsidRPr="00B35387">
              <w:rPr>
                <w:rFonts w:ascii="Times New Roman" w:hAnsi="Times New Roman" w:cs="Times New Roman"/>
                <w:sz w:val="26"/>
                <w:szCs w:val="26"/>
              </w:rPr>
              <w:t>- Phụ lục V Nghị định 54/2017/NĐ-CP</w:t>
            </w:r>
          </w:p>
        </w:tc>
        <w:tc>
          <w:tcPr>
            <w:tcW w:w="895" w:type="pct"/>
            <w:shd w:val="clear" w:color="auto" w:fill="FFFFFF"/>
          </w:tcPr>
          <w:p w:rsidR="008A4E29" w:rsidRPr="00B35387" w:rsidRDefault="008A4E29" w:rsidP="00371D75">
            <w:pPr>
              <w:spacing w:before="120"/>
              <w:rPr>
                <w:rFonts w:ascii="Times New Roman" w:hAnsi="Times New Roman" w:cs="Times New Roman"/>
                <w:sz w:val="26"/>
                <w:szCs w:val="26"/>
              </w:rPr>
            </w:pPr>
          </w:p>
        </w:tc>
      </w:tr>
      <w:tr w:rsidR="008A4E29" w:rsidRPr="00B35387">
        <w:tblPrEx>
          <w:tblCellMar>
            <w:top w:w="0" w:type="dxa"/>
            <w:left w:w="0" w:type="dxa"/>
            <w:bottom w:w="0" w:type="dxa"/>
            <w:right w:w="0" w:type="dxa"/>
          </w:tblCellMar>
        </w:tblPrEx>
        <w:tc>
          <w:tcPr>
            <w:tcW w:w="219" w:type="pct"/>
            <w:shd w:val="clear" w:color="auto" w:fill="FFFFFF"/>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VII</w:t>
            </w:r>
          </w:p>
        </w:tc>
        <w:tc>
          <w:tcPr>
            <w:tcW w:w="1640" w:type="pct"/>
            <w:shd w:val="clear" w:color="auto" w:fill="FFFFFF"/>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Không thuộc trường hợp bị thu hồi GĐKLH</w:t>
            </w:r>
          </w:p>
        </w:tc>
        <w:tc>
          <w:tcPr>
            <w:tcW w:w="321" w:type="pct"/>
            <w:shd w:val="clear" w:color="auto" w:fill="FFFFFF"/>
          </w:tcPr>
          <w:p w:rsidR="008A4E29" w:rsidRPr="00B35387" w:rsidRDefault="008A4E29" w:rsidP="00371D75">
            <w:pPr>
              <w:spacing w:before="120"/>
              <w:rPr>
                <w:rFonts w:ascii="Times New Roman" w:hAnsi="Times New Roman" w:cs="Times New Roman"/>
                <w:sz w:val="26"/>
                <w:szCs w:val="26"/>
              </w:rPr>
            </w:pPr>
          </w:p>
        </w:tc>
        <w:tc>
          <w:tcPr>
            <w:tcW w:w="398" w:type="pct"/>
            <w:shd w:val="clear" w:color="auto" w:fill="FFFFFF"/>
          </w:tcPr>
          <w:p w:rsidR="008A4E29" w:rsidRPr="00B35387" w:rsidRDefault="008A4E29" w:rsidP="00371D75">
            <w:pPr>
              <w:spacing w:before="120"/>
              <w:rPr>
                <w:rFonts w:ascii="Times New Roman" w:hAnsi="Times New Roman" w:cs="Times New Roman"/>
                <w:sz w:val="26"/>
                <w:szCs w:val="26"/>
              </w:rPr>
            </w:pPr>
          </w:p>
        </w:tc>
        <w:tc>
          <w:tcPr>
            <w:tcW w:w="1527" w:type="pct"/>
            <w:shd w:val="clear" w:color="auto" w:fill="FFFFFF"/>
          </w:tcPr>
          <w:p w:rsidR="008A4E29" w:rsidRPr="00B35387" w:rsidRDefault="008A4E29"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Các Quyết định thu hồi GĐKLH của Cục QLD.</w:t>
            </w:r>
          </w:p>
          <w:p w:rsidR="008A4E29" w:rsidRPr="00B35387" w:rsidRDefault="008A4E29"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Chủ trương Hội đồng</w:t>
            </w:r>
          </w:p>
        </w:tc>
        <w:tc>
          <w:tcPr>
            <w:tcW w:w="895" w:type="pct"/>
            <w:shd w:val="clear" w:color="auto" w:fill="FFFFFF"/>
          </w:tcPr>
          <w:p w:rsidR="008A4E29" w:rsidRPr="00B35387" w:rsidRDefault="008A4E29" w:rsidP="00371D75">
            <w:pPr>
              <w:spacing w:before="120"/>
              <w:rPr>
                <w:rFonts w:ascii="Times New Roman" w:hAnsi="Times New Roman" w:cs="Times New Roman"/>
                <w:sz w:val="26"/>
                <w:szCs w:val="26"/>
              </w:rPr>
            </w:pPr>
          </w:p>
        </w:tc>
      </w:tr>
      <w:tr w:rsidR="008A4E29" w:rsidRPr="00B35387">
        <w:tblPrEx>
          <w:tblCellMar>
            <w:top w:w="0" w:type="dxa"/>
            <w:left w:w="0" w:type="dxa"/>
            <w:bottom w:w="0" w:type="dxa"/>
            <w:right w:w="0" w:type="dxa"/>
          </w:tblCellMar>
        </w:tblPrEx>
        <w:tc>
          <w:tcPr>
            <w:tcW w:w="219" w:type="pct"/>
            <w:shd w:val="clear" w:color="auto" w:fill="FFFFFF"/>
            <w:vAlign w:val="bottom"/>
          </w:tcPr>
          <w:p w:rsidR="008A4E29" w:rsidRPr="00B35387" w:rsidRDefault="008A4E29"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rPr>
              <w:t>VII</w:t>
            </w:r>
            <w:r w:rsidRPr="00B35387">
              <w:rPr>
                <w:rFonts w:ascii="Times New Roman" w:hAnsi="Times New Roman" w:cs="Times New Roman"/>
                <w:b/>
                <w:sz w:val="26"/>
                <w:szCs w:val="26"/>
                <w:lang w:val="en-US"/>
              </w:rPr>
              <w:t>I</w:t>
            </w:r>
          </w:p>
        </w:tc>
        <w:tc>
          <w:tcPr>
            <w:tcW w:w="1640" w:type="pct"/>
            <w:shd w:val="clear" w:color="auto" w:fill="FFFFFF"/>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Nội dung khác (nếu có)</w:t>
            </w:r>
          </w:p>
        </w:tc>
        <w:tc>
          <w:tcPr>
            <w:tcW w:w="3141" w:type="pct"/>
            <w:gridSpan w:val="4"/>
            <w:shd w:val="clear" w:color="auto" w:fill="FFFFFF"/>
          </w:tcPr>
          <w:p w:rsidR="008A4E29" w:rsidRPr="00B35387" w:rsidRDefault="008A4E29" w:rsidP="00371D75">
            <w:pPr>
              <w:spacing w:before="120"/>
              <w:rPr>
                <w:rFonts w:ascii="Times New Roman" w:hAnsi="Times New Roman" w:cs="Times New Roman"/>
                <w:sz w:val="26"/>
                <w:szCs w:val="26"/>
              </w:rPr>
            </w:pPr>
          </w:p>
        </w:tc>
      </w:tr>
      <w:tr w:rsidR="008A4E29" w:rsidRPr="00B35387">
        <w:tblPrEx>
          <w:tblCellMar>
            <w:top w:w="0" w:type="dxa"/>
            <w:left w:w="0" w:type="dxa"/>
            <w:bottom w:w="0" w:type="dxa"/>
            <w:right w:w="0" w:type="dxa"/>
          </w:tblCellMar>
        </w:tblPrEx>
        <w:tc>
          <w:tcPr>
            <w:tcW w:w="219" w:type="pct"/>
            <w:shd w:val="clear" w:color="auto" w:fill="FFFFFF"/>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IX</w:t>
            </w:r>
          </w:p>
        </w:tc>
        <w:tc>
          <w:tcPr>
            <w:tcW w:w="1640" w:type="pct"/>
            <w:shd w:val="clear" w:color="auto" w:fill="FFFFFF"/>
          </w:tcPr>
          <w:p w:rsidR="008A4E29" w:rsidRPr="00B35387" w:rsidRDefault="008A4E29"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Tổng hợp nội dung đề xuất/ giải trình:</w:t>
            </w:r>
          </w:p>
        </w:tc>
        <w:tc>
          <w:tcPr>
            <w:tcW w:w="3141" w:type="pct"/>
            <w:gridSpan w:val="4"/>
            <w:shd w:val="clear" w:color="auto" w:fill="FFFFFF"/>
          </w:tcPr>
          <w:p w:rsidR="008A4E29" w:rsidRPr="00B35387" w:rsidRDefault="008A4E29"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1. Nội dung báo cáo</w:t>
            </w:r>
            <w:r w:rsidRPr="00B35387">
              <w:rPr>
                <w:rFonts w:ascii="Times New Roman" w:hAnsi="Times New Roman" w:cs="Times New Roman"/>
                <w:sz w:val="26"/>
                <w:szCs w:val="26"/>
                <w:lang w:val="en-US"/>
              </w:rPr>
              <w:t>:</w:t>
            </w:r>
          </w:p>
          <w:p w:rsidR="008A4E29" w:rsidRPr="00B35387" w:rsidRDefault="008A4E29" w:rsidP="00371D75">
            <w:pPr>
              <w:spacing w:before="120"/>
              <w:rPr>
                <w:rFonts w:ascii="Times New Roman" w:hAnsi="Times New Roman" w:cs="Times New Roman"/>
                <w:sz w:val="26"/>
                <w:szCs w:val="26"/>
              </w:rPr>
            </w:pPr>
            <w:r w:rsidRPr="00B35387">
              <w:rPr>
                <w:rFonts w:ascii="Times New Roman" w:hAnsi="Times New Roman" w:cs="Times New Roman"/>
                <w:sz w:val="26"/>
                <w:szCs w:val="26"/>
              </w:rPr>
              <w:t>2. Đ</w:t>
            </w:r>
            <w:r w:rsidRPr="00B35387">
              <w:rPr>
                <w:rFonts w:ascii="Times New Roman" w:hAnsi="Times New Roman" w:cs="Times New Roman"/>
                <w:sz w:val="26"/>
                <w:szCs w:val="26"/>
                <w:lang w:val="en-US"/>
              </w:rPr>
              <w:t>ề</w:t>
            </w:r>
            <w:r w:rsidRPr="00B35387">
              <w:rPr>
                <w:rFonts w:ascii="Times New Roman" w:hAnsi="Times New Roman" w:cs="Times New Roman"/>
                <w:sz w:val="26"/>
                <w:szCs w:val="26"/>
              </w:rPr>
              <w:t xml:space="preserve"> xuất:</w:t>
            </w:r>
          </w:p>
          <w:p w:rsidR="008A4E29" w:rsidRPr="00B35387" w:rsidRDefault="008A4E29" w:rsidP="00371D75">
            <w:pPr>
              <w:spacing w:before="120"/>
              <w:rPr>
                <w:rFonts w:ascii="Times New Roman" w:hAnsi="Times New Roman" w:cs="Times New Roman"/>
                <w:sz w:val="26"/>
                <w:szCs w:val="26"/>
              </w:rPr>
            </w:pPr>
            <w:r w:rsidRPr="00B35387">
              <w:rPr>
                <w:rFonts w:ascii="Times New Roman" w:hAnsi="Times New Roman" w:cs="Times New Roman"/>
                <w:sz w:val="26"/>
                <w:szCs w:val="26"/>
              </w:rPr>
              <w:t>3. Căn cứ:</w:t>
            </w:r>
          </w:p>
        </w:tc>
      </w:tr>
    </w:tbl>
    <w:p w:rsidR="00DE4964" w:rsidRPr="00B35387" w:rsidRDefault="00DE4964" w:rsidP="00371D75">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C152BF" w:rsidRPr="00B35387" w:rsidTr="00805B02">
        <w:tc>
          <w:tcPr>
            <w:tcW w:w="2500" w:type="pct"/>
            <w:shd w:val="clear" w:color="auto" w:fill="auto"/>
          </w:tcPr>
          <w:p w:rsidR="00C152BF" w:rsidRPr="00B35387" w:rsidRDefault="00C152BF"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Ngày</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 xml:space="preserve"> tháng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năm</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b/>
                <w:sz w:val="26"/>
                <w:szCs w:val="26"/>
              </w:rPr>
              <w:t>LÃNH ĐẠO PHÒNG</w:t>
            </w:r>
          </w:p>
        </w:tc>
        <w:tc>
          <w:tcPr>
            <w:tcW w:w="2500" w:type="pct"/>
            <w:shd w:val="clear" w:color="auto" w:fill="auto"/>
          </w:tcPr>
          <w:p w:rsidR="00C152BF" w:rsidRPr="00B35387" w:rsidRDefault="00C152BF"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sz w:val="26"/>
                <w:szCs w:val="26"/>
              </w:rPr>
              <w:t xml:space="preserve">Ngày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 xml:space="preserve">tháng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năm</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b/>
                <w:sz w:val="26"/>
                <w:szCs w:val="26"/>
              </w:rPr>
              <w:t>CHUYÊN VIÊN THỤ LÝ</w:t>
            </w:r>
          </w:p>
        </w:tc>
      </w:tr>
    </w:tbl>
    <w:p w:rsidR="00DE4964" w:rsidRPr="00B35387" w:rsidRDefault="00DE4964" w:rsidP="00371D75">
      <w:pPr>
        <w:spacing w:before="120"/>
        <w:rPr>
          <w:rFonts w:ascii="Times New Roman" w:hAnsi="Times New Roman" w:cs="Times New Roman"/>
          <w:b/>
          <w:sz w:val="26"/>
          <w:szCs w:val="26"/>
          <w:lang w:val="en-US"/>
        </w:rPr>
      </w:pPr>
    </w:p>
    <w:p w:rsidR="00DE4964" w:rsidRPr="00B35387" w:rsidRDefault="00C152BF" w:rsidP="00371D75">
      <w:pPr>
        <w:spacing w:before="120"/>
        <w:jc w:val="center"/>
        <w:rPr>
          <w:rFonts w:ascii="Times New Roman" w:hAnsi="Times New Roman" w:cs="Times New Roman"/>
          <w:b/>
          <w:i/>
          <w:sz w:val="26"/>
          <w:szCs w:val="26"/>
        </w:rPr>
      </w:pPr>
      <w:bookmarkStart w:id="43" w:name="chuong_pl_9"/>
      <w:r w:rsidRPr="00B35387">
        <w:rPr>
          <w:rFonts w:ascii="Times New Roman" w:hAnsi="Times New Roman" w:cs="Times New Roman"/>
          <w:b/>
          <w:i/>
          <w:sz w:val="26"/>
          <w:szCs w:val="26"/>
        </w:rPr>
        <w:t>BM.ĐK.16.07/0</w:t>
      </w:r>
      <w:r w:rsidR="00DE4964" w:rsidRPr="00B35387">
        <w:rPr>
          <w:rFonts w:ascii="Times New Roman" w:hAnsi="Times New Roman" w:cs="Times New Roman"/>
          <w:b/>
          <w:i/>
          <w:sz w:val="26"/>
          <w:szCs w:val="26"/>
        </w:rPr>
        <w:t>5</w:t>
      </w:r>
      <w:bookmarkEnd w:id="43"/>
    </w:p>
    <w:p w:rsidR="00DE4964" w:rsidRPr="00B35387" w:rsidRDefault="009D0E23" w:rsidP="00371D75">
      <w:pPr>
        <w:spacing w:before="120"/>
        <w:jc w:val="center"/>
        <w:rPr>
          <w:rFonts w:ascii="Times New Roman" w:hAnsi="Times New Roman" w:cs="Times New Roman"/>
          <w:b/>
          <w:i/>
          <w:sz w:val="26"/>
          <w:szCs w:val="26"/>
        </w:rPr>
      </w:pPr>
      <w:bookmarkStart w:id="44" w:name="chuong_pl_9_name"/>
      <w:r w:rsidRPr="00B35387">
        <w:rPr>
          <w:rFonts w:ascii="Times New Roman" w:hAnsi="Times New Roman" w:cs="Times New Roman"/>
          <w:b/>
          <w:i/>
          <w:sz w:val="26"/>
          <w:szCs w:val="26"/>
        </w:rPr>
        <w:t>Mẫu công văn thông báo kết quả họp Hội đồng</w:t>
      </w:r>
      <w:bookmarkEnd w:id="44"/>
    </w:p>
    <w:tbl>
      <w:tblPr>
        <w:tblW w:w="5000" w:type="pct"/>
        <w:tblLook w:val="01E0" w:firstRow="1" w:lastRow="1" w:firstColumn="1" w:lastColumn="1" w:noHBand="0" w:noVBand="0"/>
      </w:tblPr>
      <w:tblGrid>
        <w:gridCol w:w="3510"/>
        <w:gridCol w:w="5777"/>
      </w:tblGrid>
      <w:tr w:rsidR="00C152BF" w:rsidRPr="00B35387" w:rsidTr="00805B02">
        <w:tc>
          <w:tcPr>
            <w:tcW w:w="1890" w:type="pct"/>
            <w:shd w:val="clear" w:color="auto" w:fill="auto"/>
          </w:tcPr>
          <w:p w:rsidR="00C152BF" w:rsidRPr="00B35387" w:rsidRDefault="00C152BF"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sz w:val="26"/>
                <w:szCs w:val="26"/>
              </w:rPr>
              <w:t>BỘ</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Y</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TẾ</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b/>
                <w:sz w:val="26"/>
                <w:szCs w:val="26"/>
              </w:rPr>
              <w:t>CỤC QUẢN LÝ DƯỢC</w:t>
            </w:r>
            <w:r w:rsidRPr="00B35387">
              <w:rPr>
                <w:rFonts w:ascii="Times New Roman" w:eastAsia="Times New Roman" w:hAnsi="Times New Roman" w:cs="Times New Roman"/>
                <w:b/>
                <w:sz w:val="26"/>
                <w:szCs w:val="26"/>
              </w:rPr>
              <w:br/>
              <w:t>-------</w:t>
            </w:r>
          </w:p>
        </w:tc>
        <w:tc>
          <w:tcPr>
            <w:tcW w:w="3110" w:type="pct"/>
            <w:shd w:val="clear" w:color="auto" w:fill="auto"/>
          </w:tcPr>
          <w:p w:rsidR="00C152BF" w:rsidRPr="00B35387" w:rsidRDefault="00C152BF"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b/>
                <w:sz w:val="26"/>
                <w:szCs w:val="26"/>
              </w:rPr>
              <w:t>CỘNG HÒA XÃ HỘI CHỦ NGHĨA VIỆT NAM</w:t>
            </w:r>
            <w:r w:rsidRPr="00B35387">
              <w:rPr>
                <w:rFonts w:ascii="Times New Roman" w:eastAsia="Times New Roman" w:hAnsi="Times New Roman" w:cs="Times New Roman"/>
                <w:b/>
                <w:sz w:val="26"/>
                <w:szCs w:val="26"/>
              </w:rPr>
              <w:br/>
              <w:t>Độc lập - Tự do - Hạnh phúc</w:t>
            </w:r>
            <w:r w:rsidRPr="00B35387">
              <w:rPr>
                <w:rFonts w:ascii="Times New Roman" w:eastAsia="Times New Roman" w:hAnsi="Times New Roman" w:cs="Times New Roman"/>
                <w:b/>
                <w:sz w:val="26"/>
                <w:szCs w:val="26"/>
              </w:rPr>
              <w:br/>
              <w:t>---------------</w:t>
            </w:r>
          </w:p>
        </w:tc>
      </w:tr>
      <w:tr w:rsidR="00C152BF" w:rsidRPr="00B35387" w:rsidTr="00805B02">
        <w:tc>
          <w:tcPr>
            <w:tcW w:w="1890" w:type="pct"/>
            <w:shd w:val="clear" w:color="auto" w:fill="auto"/>
          </w:tcPr>
          <w:p w:rsidR="00C152BF" w:rsidRPr="00B35387" w:rsidRDefault="00C152BF" w:rsidP="00805B02">
            <w:pPr>
              <w:spacing w:before="120"/>
              <w:jc w:val="center"/>
              <w:rPr>
                <w:rFonts w:ascii="Times New Roman" w:eastAsia="Times New Roman" w:hAnsi="Times New Roman" w:cs="Times New Roman"/>
                <w:sz w:val="26"/>
                <w:szCs w:val="26"/>
                <w:lang w:val="en-US"/>
              </w:rPr>
            </w:pPr>
            <w:r w:rsidRPr="00B35387">
              <w:rPr>
                <w:rFonts w:ascii="Times New Roman" w:eastAsia="Times New Roman" w:hAnsi="Times New Roman" w:cs="Times New Roman"/>
                <w:sz w:val="26"/>
                <w:szCs w:val="26"/>
              </w:rPr>
              <w:t xml:space="preserve">Số: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/QLD-ĐK</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V/v thông báo kết quả họp Hội đồng tư vấn cấp giấy đăng ký lưu hành thuốc</w:t>
            </w:r>
          </w:p>
        </w:tc>
        <w:tc>
          <w:tcPr>
            <w:tcW w:w="3110" w:type="pct"/>
            <w:shd w:val="clear" w:color="auto" w:fill="auto"/>
          </w:tcPr>
          <w:p w:rsidR="00C152BF" w:rsidRPr="00B35387" w:rsidRDefault="00C152BF" w:rsidP="00805B02">
            <w:pPr>
              <w:spacing w:before="120"/>
              <w:jc w:val="right"/>
              <w:rPr>
                <w:rFonts w:ascii="Times New Roman" w:eastAsia="Times New Roman" w:hAnsi="Times New Roman" w:cs="Times New Roman"/>
                <w:i/>
                <w:sz w:val="26"/>
                <w:szCs w:val="26"/>
              </w:rPr>
            </w:pPr>
            <w:r w:rsidRPr="00B35387">
              <w:rPr>
                <w:rFonts w:ascii="Times New Roman" w:eastAsia="Times New Roman" w:hAnsi="Times New Roman" w:cs="Times New Roman"/>
                <w:i/>
                <w:sz w:val="26"/>
                <w:szCs w:val="26"/>
              </w:rPr>
              <w:t xml:space="preserve">Hà Nội, ngày </w:t>
            </w:r>
            <w:r w:rsidRPr="00B35387">
              <w:rPr>
                <w:rFonts w:ascii="Times New Roman" w:eastAsia="Times New Roman" w:hAnsi="Times New Roman" w:cs="Times New Roman"/>
                <w:i/>
                <w:sz w:val="26"/>
                <w:szCs w:val="26"/>
                <w:lang w:val="en-US"/>
              </w:rPr>
              <w:t xml:space="preserve">  </w:t>
            </w:r>
            <w:r w:rsidRPr="00B35387">
              <w:rPr>
                <w:rFonts w:ascii="Times New Roman" w:eastAsia="Times New Roman" w:hAnsi="Times New Roman" w:cs="Times New Roman"/>
                <w:i/>
                <w:sz w:val="26"/>
                <w:szCs w:val="26"/>
              </w:rPr>
              <w:t>tháng</w:t>
            </w:r>
            <w:r w:rsidRPr="00B35387">
              <w:rPr>
                <w:rFonts w:ascii="Times New Roman" w:eastAsia="Times New Roman" w:hAnsi="Times New Roman" w:cs="Times New Roman"/>
                <w:i/>
                <w:sz w:val="26"/>
                <w:szCs w:val="26"/>
                <w:lang w:val="en-US"/>
              </w:rPr>
              <w:t xml:space="preserve">   </w:t>
            </w:r>
            <w:r w:rsidRPr="00B35387">
              <w:rPr>
                <w:rFonts w:ascii="Times New Roman" w:eastAsia="Times New Roman" w:hAnsi="Times New Roman" w:cs="Times New Roman"/>
                <w:i/>
                <w:sz w:val="26"/>
                <w:szCs w:val="26"/>
              </w:rPr>
              <w:t>năm 20</w:t>
            </w:r>
          </w:p>
        </w:tc>
      </w:tr>
    </w:tbl>
    <w:p w:rsidR="00DE4964" w:rsidRPr="00B35387" w:rsidRDefault="00DE4964" w:rsidP="00371D75">
      <w:pPr>
        <w:spacing w:before="120"/>
        <w:rPr>
          <w:rFonts w:ascii="Times New Roman" w:hAnsi="Times New Roman" w:cs="Times New Roman"/>
          <w:i/>
          <w:sz w:val="26"/>
          <w:szCs w:val="26"/>
        </w:rPr>
      </w:pP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Kính gửi:</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w:t>
      </w:r>
      <w:r w:rsidRPr="00B35387">
        <w:rPr>
          <w:rFonts w:ascii="Times New Roman" w:hAnsi="Times New Roman" w:cs="Times New Roman"/>
          <w:i/>
          <w:sz w:val="26"/>
          <w:szCs w:val="26"/>
        </w:rPr>
        <w:t>Cơ sở đăng k</w:t>
      </w:r>
      <w:r w:rsidR="00C152BF" w:rsidRPr="00B35387">
        <w:rPr>
          <w:rFonts w:ascii="Times New Roman" w:hAnsi="Times New Roman" w:cs="Times New Roman"/>
          <w:i/>
          <w:sz w:val="26"/>
          <w:szCs w:val="26"/>
          <w:lang w:val="en-US"/>
        </w:rPr>
        <w:t>ý</w:t>
      </w:r>
      <w:r w:rsidR="00C152BF"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Địa chỉ:</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w:t>
      </w:r>
      <w:r w:rsidRPr="00B35387">
        <w:rPr>
          <w:rFonts w:ascii="Times New Roman" w:hAnsi="Times New Roman" w:cs="Times New Roman"/>
          <w:i/>
          <w:sz w:val="26"/>
          <w:szCs w:val="26"/>
        </w:rPr>
        <w:t>Địa chỉ cơ sở đăng ký/địa chỉ Văn phòng đại diện đối với Cơ sở</w:t>
      </w:r>
      <w:r w:rsidR="00C152BF"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đăng ký nước ngoài</w:t>
      </w:r>
      <w:r w:rsidR="00C152BF"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Căn cứ Thông tư số 08/2022/TT-BYT ngày 05/9/2022 của Bộ trưởng Bộ Y tế quy định việc đăng ký lưu hành thuốc, nguyên liệu làm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Căn cứ kết luận của Hội đồng tư vấn cấp giấy đăng ký lưu hành thuốc, nguyên liệu làm thuốc đợt.... thuốc trong nước/thuốc nước ngoài/vắc xin, sinh phẩm;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Căn cứ Biên bản thẩm định hồ sơ đăng ký thuốc [</w:t>
      </w:r>
      <w:r w:rsidRPr="00B35387">
        <w:rPr>
          <w:rFonts w:ascii="Times New Roman" w:hAnsi="Times New Roman" w:cs="Times New Roman"/>
          <w:b/>
          <w:sz w:val="26"/>
          <w:szCs w:val="26"/>
        </w:rPr>
        <w:t>tên thuốc</w:t>
      </w:r>
      <w:r w:rsidRPr="00B35387">
        <w:rPr>
          <w:rFonts w:ascii="Times New Roman" w:hAnsi="Times New Roman" w:cs="Times New Roman"/>
          <w:sz w:val="26"/>
          <w:szCs w:val="26"/>
        </w:rPr>
        <w:t>], mã hồ sơ: [</w:t>
      </w:r>
      <w:r w:rsidRPr="00B35387">
        <w:rPr>
          <w:rFonts w:ascii="Times New Roman" w:hAnsi="Times New Roman" w:cs="Times New Roman"/>
          <w:b/>
          <w:sz w:val="26"/>
          <w:szCs w:val="26"/>
        </w:rPr>
        <w:t>NN-</w:t>
      </w:r>
      <w:r w:rsidR="00C152BF" w:rsidRPr="00B35387">
        <w:rPr>
          <w:rFonts w:ascii="Times New Roman" w:hAnsi="Times New Roman" w:cs="Times New Roman"/>
          <w:b/>
          <w:sz w:val="26"/>
          <w:szCs w:val="26"/>
          <w:lang w:val="en-US"/>
        </w:rPr>
        <w:t>…</w:t>
      </w:r>
      <w:r w:rsidRPr="00B35387">
        <w:rPr>
          <w:rFonts w:ascii="Times New Roman" w:hAnsi="Times New Roman" w:cs="Times New Roman"/>
          <w:b/>
          <w:sz w:val="26"/>
          <w:szCs w:val="26"/>
        </w:rPr>
        <w:t>/TN-</w:t>
      </w:r>
      <w:r w:rsidR="00C152BF" w:rsidRPr="00B35387">
        <w:rPr>
          <w:rFonts w:ascii="Times New Roman" w:hAnsi="Times New Roman" w:cs="Times New Roman"/>
          <w:b/>
          <w:sz w:val="26"/>
          <w:szCs w:val="26"/>
          <w:lang w:val="en-US"/>
        </w:rPr>
        <w:t>….</w:t>
      </w:r>
      <w:r w:rsidRPr="00B35387">
        <w:rPr>
          <w:rFonts w:ascii="Times New Roman" w:hAnsi="Times New Roman" w:cs="Times New Roman"/>
          <w:sz w:val="26"/>
          <w:szCs w:val="26"/>
        </w:rPr>
        <w:t>] do công ty nộp, Cục Quản lý Dược thông báo kết quả thẩm định hồ</w:t>
      </w:r>
      <w:r w:rsidR="00C152BF"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sơ như sau:</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Hồ sơ đăng ký thuốc chưa đạt/không đạt yêu cầu, lý do:</w:t>
      </w:r>
    </w:p>
    <w:p w:rsidR="00C152BF" w:rsidRPr="00B35387" w:rsidRDefault="00C152BF"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[Trong thời gian 12 tháng kể từ ngày ký công văn này, nếu công ty không bổ</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sung hồ sơ thì hồ sơ đã nộp không còn giá trị.]</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Cục Quản lý Dược thông báo để công ty biết và thực hiện đúng các quy định</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hiện hành về sản xuất và lưu hành thuốc.</w:t>
      </w:r>
    </w:p>
    <w:p w:rsidR="00C152BF" w:rsidRPr="00B35387" w:rsidRDefault="00C152BF" w:rsidP="00371D75">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C152BF" w:rsidRPr="00B35387" w:rsidTr="00805B02">
        <w:tc>
          <w:tcPr>
            <w:tcW w:w="2500" w:type="pct"/>
            <w:shd w:val="clear" w:color="auto" w:fill="auto"/>
          </w:tcPr>
          <w:p w:rsidR="00C152BF" w:rsidRPr="00B35387" w:rsidRDefault="00C152BF" w:rsidP="00805B02">
            <w:pPr>
              <w:spacing w:before="120"/>
              <w:rPr>
                <w:rFonts w:ascii="Times New Roman" w:eastAsia="Times New Roman" w:hAnsi="Times New Roman" w:cs="Times New Roman"/>
                <w:sz w:val="26"/>
                <w:szCs w:val="26"/>
              </w:rPr>
            </w:pPr>
            <w:r w:rsidRPr="00B35387">
              <w:rPr>
                <w:rFonts w:ascii="Times New Roman" w:eastAsia="Times New Roman" w:hAnsi="Times New Roman" w:cs="Times New Roman"/>
                <w:b/>
                <w:i/>
                <w:sz w:val="26"/>
                <w:szCs w:val="26"/>
              </w:rPr>
              <w:br/>
              <w:t>Nơi nhận:</w:t>
            </w:r>
            <w:r w:rsidRPr="00B35387">
              <w:rPr>
                <w:rFonts w:ascii="Times New Roman" w:eastAsia="Times New Roman" w:hAnsi="Times New Roman" w:cs="Times New Roman"/>
                <w:b/>
                <w:i/>
                <w:sz w:val="26"/>
                <w:szCs w:val="26"/>
              </w:rPr>
              <w:br/>
            </w:r>
            <w:r w:rsidRPr="00B35387">
              <w:rPr>
                <w:rFonts w:ascii="Times New Roman" w:eastAsia="Times New Roman" w:hAnsi="Times New Roman" w:cs="Times New Roman"/>
                <w:sz w:val="26"/>
                <w:szCs w:val="26"/>
              </w:rPr>
              <w:t>- Như trên;</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Cục trưởng (để b/c);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xml:space="preserve">- Phó Cục trưởng </w:t>
            </w:r>
            <w:r w:rsidRPr="00B35387">
              <w:rPr>
                <w:rFonts w:ascii="Times New Roman" w:eastAsia="Times New Roman" w:hAnsi="Times New Roman" w:cs="Times New Roman"/>
                <w:sz w:val="26"/>
                <w:szCs w:val="26"/>
                <w:lang w:val="en-US"/>
              </w:rPr>
              <w:t>…….</w:t>
            </w:r>
            <w:r w:rsidRPr="00B35387">
              <w:rPr>
                <w:rFonts w:ascii="Times New Roman" w:eastAsia="Times New Roman" w:hAnsi="Times New Roman" w:cs="Times New Roman"/>
                <w:sz w:val="26"/>
                <w:szCs w:val="26"/>
              </w:rPr>
              <w:t>(đ</w:t>
            </w:r>
            <w:r w:rsidRPr="00B35387">
              <w:rPr>
                <w:rFonts w:ascii="Times New Roman" w:eastAsia="Times New Roman" w:hAnsi="Times New Roman" w:cs="Times New Roman"/>
                <w:sz w:val="26"/>
                <w:szCs w:val="26"/>
                <w:lang w:val="en-US"/>
              </w:rPr>
              <w:t>ể</w:t>
            </w:r>
            <w:r w:rsidRPr="00B35387">
              <w:rPr>
                <w:rFonts w:ascii="Times New Roman" w:eastAsia="Times New Roman" w:hAnsi="Times New Roman" w:cs="Times New Roman"/>
                <w:sz w:val="26"/>
                <w:szCs w:val="26"/>
              </w:rPr>
              <w:t xml:space="preserve"> b/c);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 Trư</w:t>
            </w:r>
            <w:r w:rsidR="00E33B0A" w:rsidRPr="00B35387">
              <w:rPr>
                <w:rFonts w:ascii="Times New Roman" w:eastAsia="Times New Roman" w:hAnsi="Times New Roman" w:cs="Times New Roman"/>
                <w:sz w:val="26"/>
                <w:szCs w:val="26"/>
                <w:lang w:val="en-US"/>
              </w:rPr>
              <w:t>ở</w:t>
            </w:r>
            <w:r w:rsidRPr="00B35387">
              <w:rPr>
                <w:rFonts w:ascii="Times New Roman" w:eastAsia="Times New Roman" w:hAnsi="Times New Roman" w:cs="Times New Roman"/>
                <w:sz w:val="26"/>
                <w:szCs w:val="26"/>
              </w:rPr>
              <w:t>ng phòng (để b/c);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sz w:val="26"/>
                <w:szCs w:val="26"/>
              </w:rPr>
              <w:t>-</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Lưu: VT, ĐKT(...)</w:t>
            </w:r>
          </w:p>
        </w:tc>
        <w:tc>
          <w:tcPr>
            <w:tcW w:w="2500" w:type="pct"/>
            <w:shd w:val="clear" w:color="auto" w:fill="auto"/>
          </w:tcPr>
          <w:p w:rsidR="00C152BF" w:rsidRPr="00B35387" w:rsidRDefault="00C152BF"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b/>
                <w:sz w:val="26"/>
                <w:szCs w:val="26"/>
              </w:rPr>
              <w:t>[CHỨC DANH]</w:t>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lang w:val="en-US"/>
              </w:rPr>
              <w:br/>
            </w:r>
            <w:r w:rsidRPr="00B35387">
              <w:rPr>
                <w:rFonts w:ascii="Times New Roman" w:eastAsia="Times New Roman" w:hAnsi="Times New Roman" w:cs="Times New Roman"/>
                <w:b/>
                <w:sz w:val="26"/>
                <w:szCs w:val="26"/>
              </w:rPr>
              <w:t>(chữ ký, họ tên)</w:t>
            </w:r>
          </w:p>
        </w:tc>
      </w:tr>
    </w:tbl>
    <w:p w:rsidR="00C152BF" w:rsidRPr="00B35387" w:rsidRDefault="00C152BF" w:rsidP="00371D75">
      <w:pPr>
        <w:spacing w:before="120"/>
        <w:rPr>
          <w:rFonts w:ascii="Times New Roman" w:hAnsi="Times New Roman" w:cs="Times New Roman"/>
          <w:sz w:val="26"/>
          <w:szCs w:val="26"/>
          <w:lang w:val="en-US"/>
        </w:rPr>
      </w:pPr>
    </w:p>
    <w:p w:rsidR="00C152BF" w:rsidRPr="00B35387" w:rsidRDefault="009D0E23" w:rsidP="00371D75">
      <w:pPr>
        <w:spacing w:before="120"/>
        <w:jc w:val="center"/>
        <w:rPr>
          <w:rFonts w:ascii="Times New Roman" w:hAnsi="Times New Roman" w:cs="Times New Roman"/>
          <w:b/>
          <w:sz w:val="26"/>
          <w:szCs w:val="26"/>
        </w:rPr>
      </w:pPr>
      <w:bookmarkStart w:id="45" w:name="chuong_pl_10"/>
      <w:r w:rsidRPr="00B35387">
        <w:rPr>
          <w:rFonts w:ascii="Times New Roman" w:hAnsi="Times New Roman" w:cs="Times New Roman"/>
          <w:b/>
          <w:sz w:val="26"/>
          <w:szCs w:val="26"/>
        </w:rPr>
        <w:t xml:space="preserve">BM.ĐK.16.07/06.01 - Biên bản bàn giao và danh </w:t>
      </w:r>
      <w:r w:rsidR="00C67878" w:rsidRPr="00B35387">
        <w:rPr>
          <w:rFonts w:ascii="Times New Roman" w:hAnsi="Times New Roman" w:cs="Times New Roman"/>
          <w:b/>
          <w:sz w:val="26"/>
          <w:szCs w:val="26"/>
        </w:rPr>
        <w:t>mục</w:t>
      </w:r>
      <w:r w:rsidRPr="00B35387">
        <w:rPr>
          <w:rFonts w:ascii="Times New Roman" w:hAnsi="Times New Roman" w:cs="Times New Roman"/>
          <w:b/>
          <w:sz w:val="26"/>
          <w:szCs w:val="26"/>
        </w:rPr>
        <w:t xml:space="preserve"> trả nhãn</w:t>
      </w:r>
      <w:bookmarkEnd w:id="45"/>
    </w:p>
    <w:tbl>
      <w:tblPr>
        <w:tblW w:w="5000" w:type="pct"/>
        <w:tblLook w:val="01E0" w:firstRow="1" w:lastRow="1" w:firstColumn="1" w:lastColumn="1" w:noHBand="0" w:noVBand="0"/>
      </w:tblPr>
      <w:tblGrid>
        <w:gridCol w:w="3510"/>
        <w:gridCol w:w="5777"/>
      </w:tblGrid>
      <w:tr w:rsidR="00C152BF" w:rsidRPr="00B35387" w:rsidTr="00805B02">
        <w:tc>
          <w:tcPr>
            <w:tcW w:w="1890" w:type="pct"/>
            <w:shd w:val="clear" w:color="auto" w:fill="auto"/>
          </w:tcPr>
          <w:p w:rsidR="00C152BF" w:rsidRPr="00B35387" w:rsidRDefault="00C152BF" w:rsidP="00805B02">
            <w:pPr>
              <w:spacing w:before="120"/>
              <w:jc w:val="center"/>
              <w:rPr>
                <w:rFonts w:ascii="Times New Roman" w:eastAsia="Times New Roman" w:hAnsi="Times New Roman" w:cs="Times New Roman"/>
                <w:b/>
                <w:sz w:val="26"/>
                <w:szCs w:val="26"/>
              </w:rPr>
            </w:pPr>
            <w:r w:rsidRPr="00B35387">
              <w:rPr>
                <w:rFonts w:ascii="Times New Roman" w:eastAsia="Times New Roman" w:hAnsi="Times New Roman" w:cs="Times New Roman"/>
                <w:sz w:val="26"/>
                <w:szCs w:val="26"/>
              </w:rPr>
              <w:t>CỤC QUẢN LÝ DƯỢC</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b/>
                <w:sz w:val="26"/>
                <w:szCs w:val="26"/>
              </w:rPr>
              <w:t>PHÒNG ĐĂNG KÝ THUỐC</w:t>
            </w:r>
            <w:r w:rsidRPr="00B35387">
              <w:rPr>
                <w:rFonts w:ascii="Times New Roman" w:eastAsia="Times New Roman" w:hAnsi="Times New Roman" w:cs="Times New Roman"/>
                <w:b/>
                <w:sz w:val="26"/>
                <w:szCs w:val="26"/>
              </w:rPr>
              <w:br/>
              <w:t>-------</w:t>
            </w:r>
          </w:p>
        </w:tc>
        <w:tc>
          <w:tcPr>
            <w:tcW w:w="3110" w:type="pct"/>
            <w:shd w:val="clear" w:color="auto" w:fill="auto"/>
          </w:tcPr>
          <w:p w:rsidR="00C152BF" w:rsidRPr="00B35387" w:rsidRDefault="00C152BF"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b/>
                <w:sz w:val="26"/>
                <w:szCs w:val="26"/>
              </w:rPr>
              <w:t>CỘNG HÒA XÃ HỘI CHỦ NGHĨA VIỆT NAM</w:t>
            </w:r>
            <w:r w:rsidRPr="00B35387">
              <w:rPr>
                <w:rFonts w:ascii="Times New Roman" w:eastAsia="Times New Roman" w:hAnsi="Times New Roman" w:cs="Times New Roman"/>
                <w:b/>
                <w:sz w:val="26"/>
                <w:szCs w:val="26"/>
              </w:rPr>
              <w:br/>
              <w:t>Độc lập - Tự do - Hạnh phúc</w:t>
            </w:r>
            <w:r w:rsidRPr="00B35387">
              <w:rPr>
                <w:rFonts w:ascii="Times New Roman" w:eastAsia="Times New Roman" w:hAnsi="Times New Roman" w:cs="Times New Roman"/>
                <w:b/>
                <w:sz w:val="26"/>
                <w:szCs w:val="26"/>
              </w:rPr>
              <w:br/>
              <w:t>---------------</w:t>
            </w:r>
          </w:p>
        </w:tc>
      </w:tr>
      <w:tr w:rsidR="00C152BF" w:rsidRPr="00B35387" w:rsidTr="00805B02">
        <w:tc>
          <w:tcPr>
            <w:tcW w:w="1890" w:type="pct"/>
            <w:shd w:val="clear" w:color="auto" w:fill="auto"/>
          </w:tcPr>
          <w:p w:rsidR="00C152BF" w:rsidRPr="00B35387" w:rsidRDefault="00C152BF" w:rsidP="00805B02">
            <w:pPr>
              <w:spacing w:before="120"/>
              <w:jc w:val="center"/>
              <w:rPr>
                <w:rFonts w:ascii="Times New Roman" w:eastAsia="Times New Roman" w:hAnsi="Times New Roman" w:cs="Times New Roman"/>
                <w:sz w:val="26"/>
                <w:szCs w:val="26"/>
              </w:rPr>
            </w:pPr>
            <w:r w:rsidRPr="00B35387">
              <w:rPr>
                <w:rFonts w:ascii="Times New Roman" w:eastAsia="Times New Roman" w:hAnsi="Times New Roman" w:cs="Times New Roman"/>
                <w:sz w:val="26"/>
                <w:szCs w:val="26"/>
              </w:rPr>
              <w:t xml:space="preserve">Số: </w:t>
            </w:r>
            <w:r w:rsidRPr="00B35387">
              <w:rPr>
                <w:rFonts w:ascii="Times New Roman" w:eastAsia="Times New Roman" w:hAnsi="Times New Roman" w:cs="Times New Roman"/>
                <w:sz w:val="26"/>
                <w:szCs w:val="26"/>
                <w:lang w:val="en-US"/>
              </w:rPr>
              <w:t xml:space="preserve">   </w:t>
            </w:r>
            <w:r w:rsidRPr="00B35387">
              <w:rPr>
                <w:rFonts w:ascii="Times New Roman" w:eastAsia="Times New Roman" w:hAnsi="Times New Roman" w:cs="Times New Roman"/>
                <w:sz w:val="26"/>
                <w:szCs w:val="26"/>
              </w:rPr>
              <w:t>/BB-ĐKT</w:t>
            </w:r>
          </w:p>
        </w:tc>
        <w:tc>
          <w:tcPr>
            <w:tcW w:w="3110" w:type="pct"/>
            <w:shd w:val="clear" w:color="auto" w:fill="auto"/>
          </w:tcPr>
          <w:p w:rsidR="00C152BF" w:rsidRPr="00B35387" w:rsidRDefault="00C152BF" w:rsidP="00805B02">
            <w:pPr>
              <w:spacing w:before="120"/>
              <w:jc w:val="right"/>
              <w:rPr>
                <w:rFonts w:ascii="Times New Roman" w:eastAsia="Times New Roman" w:hAnsi="Times New Roman" w:cs="Times New Roman"/>
                <w:i/>
                <w:sz w:val="26"/>
                <w:szCs w:val="26"/>
              </w:rPr>
            </w:pPr>
            <w:r w:rsidRPr="00B35387">
              <w:rPr>
                <w:rFonts w:ascii="Times New Roman" w:eastAsia="Times New Roman" w:hAnsi="Times New Roman" w:cs="Times New Roman"/>
                <w:i/>
                <w:sz w:val="26"/>
                <w:szCs w:val="26"/>
              </w:rPr>
              <w:t>Hà Nội, ngày</w:t>
            </w:r>
            <w:r w:rsidRPr="00B35387">
              <w:rPr>
                <w:rFonts w:ascii="Times New Roman" w:eastAsia="Times New Roman" w:hAnsi="Times New Roman" w:cs="Times New Roman"/>
                <w:i/>
                <w:sz w:val="26"/>
                <w:szCs w:val="26"/>
                <w:lang w:val="en-US"/>
              </w:rPr>
              <w:t xml:space="preserve">  </w:t>
            </w:r>
            <w:r w:rsidRPr="00B35387">
              <w:rPr>
                <w:rFonts w:ascii="Times New Roman" w:eastAsia="Times New Roman" w:hAnsi="Times New Roman" w:cs="Times New Roman"/>
                <w:i/>
                <w:sz w:val="26"/>
                <w:szCs w:val="26"/>
              </w:rPr>
              <w:t xml:space="preserve"> tháng </w:t>
            </w:r>
            <w:r w:rsidRPr="00B35387">
              <w:rPr>
                <w:rFonts w:ascii="Times New Roman" w:eastAsia="Times New Roman" w:hAnsi="Times New Roman" w:cs="Times New Roman"/>
                <w:i/>
                <w:sz w:val="26"/>
                <w:szCs w:val="26"/>
                <w:lang w:val="en-US"/>
              </w:rPr>
              <w:t xml:space="preserve">  </w:t>
            </w:r>
            <w:r w:rsidRPr="00B35387">
              <w:rPr>
                <w:rFonts w:ascii="Times New Roman" w:eastAsia="Times New Roman" w:hAnsi="Times New Roman" w:cs="Times New Roman"/>
                <w:i/>
                <w:sz w:val="26"/>
                <w:szCs w:val="26"/>
              </w:rPr>
              <w:t>năm 20</w:t>
            </w:r>
          </w:p>
        </w:tc>
      </w:tr>
    </w:tbl>
    <w:p w:rsidR="00DE4964" w:rsidRPr="00B35387" w:rsidRDefault="00DE4964" w:rsidP="00371D75">
      <w:pPr>
        <w:spacing w:before="120"/>
        <w:rPr>
          <w:rFonts w:ascii="Times New Roman" w:hAnsi="Times New Roman" w:cs="Times New Roman"/>
          <w:i/>
          <w:sz w:val="26"/>
          <w:szCs w:val="26"/>
        </w:rPr>
      </w:pPr>
    </w:p>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BI</w:t>
      </w:r>
      <w:r w:rsidR="004931CC" w:rsidRPr="00B35387">
        <w:rPr>
          <w:rFonts w:ascii="Times New Roman" w:hAnsi="Times New Roman" w:cs="Times New Roman"/>
          <w:b/>
          <w:sz w:val="26"/>
          <w:szCs w:val="26"/>
          <w:lang w:val="en-US"/>
        </w:rPr>
        <w:t>Ê</w:t>
      </w:r>
      <w:r w:rsidRPr="00B35387">
        <w:rPr>
          <w:rFonts w:ascii="Times New Roman" w:hAnsi="Times New Roman" w:cs="Times New Roman"/>
          <w:b/>
          <w:sz w:val="26"/>
          <w:szCs w:val="26"/>
        </w:rPr>
        <w:t>N BẢN BẢN GIAO</w:t>
      </w:r>
    </w:p>
    <w:p w:rsidR="00C152BF" w:rsidRPr="00B35387" w:rsidRDefault="00DE4964" w:rsidP="00371D75">
      <w:pPr>
        <w:spacing w:before="120"/>
        <w:jc w:val="center"/>
        <w:rPr>
          <w:rFonts w:ascii="Times New Roman" w:hAnsi="Times New Roman" w:cs="Times New Roman"/>
          <w:sz w:val="26"/>
          <w:szCs w:val="26"/>
          <w:lang w:val="en-US"/>
        </w:rPr>
      </w:pPr>
      <w:r w:rsidRPr="00B35387">
        <w:rPr>
          <w:rFonts w:ascii="Times New Roman" w:hAnsi="Times New Roman" w:cs="Times New Roman"/>
          <w:sz w:val="26"/>
          <w:szCs w:val="26"/>
        </w:rPr>
        <w:t xml:space="preserve">Bộ mẫu nhãn, tờ HDSD </w:t>
      </w:r>
      <w:r w:rsidR="005548E0" w:rsidRPr="00B35387">
        <w:rPr>
          <w:rFonts w:ascii="Times New Roman" w:hAnsi="Times New Roman" w:cs="Times New Roman"/>
          <w:sz w:val="26"/>
          <w:szCs w:val="26"/>
        </w:rPr>
        <w:t>của</w:t>
      </w:r>
      <w:r w:rsidRPr="00B35387">
        <w:rPr>
          <w:rFonts w:ascii="Times New Roman" w:hAnsi="Times New Roman" w:cs="Times New Roman"/>
          <w:sz w:val="26"/>
          <w:szCs w:val="26"/>
        </w:rPr>
        <w:t xml:space="preserve"> thuốc được cấp Giấy ĐKLH đ</w:t>
      </w:r>
      <w:r w:rsidR="00C152BF"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đóng dấu, chuyển trả cho doanh nghiệp</w:t>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 xml:space="preserve">I. Thành </w:t>
      </w:r>
      <w:r w:rsidR="00C67878" w:rsidRPr="00B35387">
        <w:rPr>
          <w:rFonts w:ascii="Times New Roman" w:hAnsi="Times New Roman" w:cs="Times New Roman"/>
          <w:b/>
          <w:sz w:val="26"/>
          <w:szCs w:val="26"/>
        </w:rPr>
        <w:t>phần</w:t>
      </w:r>
      <w:r w:rsidRPr="00B35387">
        <w:rPr>
          <w:rFonts w:ascii="Times New Roman" w:hAnsi="Times New Roman" w:cs="Times New Roman"/>
          <w:b/>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Đại diện Phòng Đăng ký thuốc (Bên giao):</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Lãnh đạo phòng:</w:t>
      </w:r>
      <w:r w:rsidR="005548E0" w:rsidRPr="00B35387">
        <w:rPr>
          <w:rFonts w:ascii="Times New Roman" w:hAnsi="Times New Roman" w:cs="Times New Roman"/>
          <w:sz w:val="26"/>
          <w:szCs w:val="26"/>
        </w:rPr>
        <w:t xml:space="preserve"> </w:t>
      </w:r>
      <w:r w:rsidR="001B716B"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Chuyên viên:</w:t>
      </w:r>
      <w:r w:rsidR="005548E0" w:rsidRPr="00B35387">
        <w:rPr>
          <w:rFonts w:ascii="Times New Roman" w:hAnsi="Times New Roman" w:cs="Times New Roman"/>
          <w:sz w:val="26"/>
          <w:szCs w:val="26"/>
        </w:rPr>
        <w:t xml:space="preserve"> </w:t>
      </w:r>
      <w:r w:rsidR="001B716B"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Đại diện Văn phòng Cục (B</w:t>
      </w:r>
      <w:r w:rsidR="00C152BF" w:rsidRPr="00B35387">
        <w:rPr>
          <w:rFonts w:ascii="Times New Roman" w:hAnsi="Times New Roman" w:cs="Times New Roman"/>
          <w:sz w:val="26"/>
          <w:szCs w:val="26"/>
          <w:lang w:val="en-US"/>
        </w:rPr>
        <w:t>ê</w:t>
      </w:r>
      <w:r w:rsidRPr="00B35387">
        <w:rPr>
          <w:rFonts w:ascii="Times New Roman" w:hAnsi="Times New Roman" w:cs="Times New Roman"/>
          <w:sz w:val="26"/>
          <w:szCs w:val="26"/>
        </w:rPr>
        <w:t>n nhận):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Lãnh đạo Văn phòng:</w:t>
      </w:r>
      <w:r w:rsidR="005548E0" w:rsidRPr="00B35387">
        <w:rPr>
          <w:rFonts w:ascii="Times New Roman" w:hAnsi="Times New Roman" w:cs="Times New Roman"/>
          <w:sz w:val="26"/>
          <w:szCs w:val="26"/>
        </w:rPr>
        <w:t xml:space="preserve"> </w:t>
      </w:r>
      <w:r w:rsidR="001B716B" w:rsidRPr="00B35387">
        <w:rPr>
          <w:rFonts w:ascii="Times New Roman" w:hAnsi="Times New Roman" w:cs="Times New Roman"/>
          <w:sz w:val="26"/>
          <w:szCs w:val="26"/>
          <w:lang w:val="en-US"/>
        </w:rPr>
        <w:t>…………………………………………</w:t>
      </w:r>
    </w:p>
    <w:p w:rsidR="00DE4964"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Cán bộ Văn thư Cục:</w:t>
      </w:r>
      <w:r w:rsidR="005548E0" w:rsidRPr="00B35387">
        <w:rPr>
          <w:rFonts w:ascii="Times New Roman" w:hAnsi="Times New Roman" w:cs="Times New Roman"/>
          <w:sz w:val="26"/>
          <w:szCs w:val="26"/>
        </w:rPr>
        <w:t xml:space="preserve"> </w:t>
      </w:r>
      <w:r w:rsidR="001B716B" w:rsidRPr="00B35387">
        <w:rPr>
          <w:rFonts w:ascii="Times New Roman" w:hAnsi="Times New Roman" w:cs="Times New Roman"/>
          <w:sz w:val="26"/>
          <w:szCs w:val="26"/>
          <w:lang w:val="en-US"/>
        </w:rPr>
        <w:t>…………………………………………</w:t>
      </w:r>
    </w:p>
    <w:p w:rsidR="00C152BF" w:rsidRPr="00B35387" w:rsidRDefault="00304E8F"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lang w:val="en-US"/>
        </w:rPr>
        <w:t>II. D</w:t>
      </w:r>
      <w:r w:rsidR="00C152BF" w:rsidRPr="00B35387">
        <w:rPr>
          <w:rFonts w:ascii="Times New Roman" w:hAnsi="Times New Roman" w:cs="Times New Roman"/>
          <w:b/>
          <w:sz w:val="26"/>
          <w:szCs w:val="26"/>
          <w:lang w:val="en-US"/>
        </w:rPr>
        <w:t xml:space="preserve">anh </w:t>
      </w:r>
      <w:r w:rsidR="00C67878" w:rsidRPr="00B35387">
        <w:rPr>
          <w:rFonts w:ascii="Times New Roman" w:hAnsi="Times New Roman" w:cs="Times New Roman"/>
          <w:b/>
          <w:sz w:val="26"/>
          <w:szCs w:val="26"/>
          <w:lang w:val="en-US"/>
        </w:rPr>
        <w:t>mục</w:t>
      </w:r>
      <w:r w:rsidR="00C152BF" w:rsidRPr="00B35387">
        <w:rPr>
          <w:rFonts w:ascii="Times New Roman" w:hAnsi="Times New Roman" w:cs="Times New Roman"/>
          <w:b/>
          <w:sz w:val="26"/>
          <w:szCs w:val="26"/>
          <w:lang w:val="en-US"/>
        </w:rPr>
        <w:t xml:space="preserve"> chi tiết các thuốc giao nhận bộ mẫu nhãn, tờ hướng dẫn sử dụng: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6"/>
        <w:gridCol w:w="1323"/>
        <w:gridCol w:w="1126"/>
        <w:gridCol w:w="2266"/>
        <w:gridCol w:w="1726"/>
        <w:gridCol w:w="1356"/>
        <w:gridCol w:w="804"/>
      </w:tblGrid>
      <w:tr w:rsidR="00DE4964" w:rsidRPr="00B35387">
        <w:tblPrEx>
          <w:tblCellMar>
            <w:top w:w="0" w:type="dxa"/>
            <w:left w:w="0" w:type="dxa"/>
            <w:bottom w:w="0" w:type="dxa"/>
            <w:right w:w="0" w:type="dxa"/>
          </w:tblCellMar>
        </w:tblPrEx>
        <w:tc>
          <w:tcPr>
            <w:tcW w:w="262"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STT</w:t>
            </w:r>
          </w:p>
        </w:tc>
        <w:tc>
          <w:tcPr>
            <w:tcW w:w="729"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w:t>
            </w:r>
            <w:r w:rsidR="00C152BF" w:rsidRPr="00B35387">
              <w:rPr>
                <w:rFonts w:ascii="Times New Roman" w:hAnsi="Times New Roman" w:cs="Times New Roman"/>
                <w:b/>
                <w:sz w:val="26"/>
                <w:szCs w:val="26"/>
                <w:lang w:val="en-US"/>
              </w:rPr>
              <w:t>ê</w:t>
            </w:r>
            <w:r w:rsidRPr="00B35387">
              <w:rPr>
                <w:rFonts w:ascii="Times New Roman" w:hAnsi="Times New Roman" w:cs="Times New Roman"/>
                <w:b/>
                <w:sz w:val="26"/>
                <w:szCs w:val="26"/>
              </w:rPr>
              <w:t>n thuốc</w:t>
            </w:r>
          </w:p>
        </w:tc>
        <w:tc>
          <w:tcPr>
            <w:tcW w:w="620" w:type="pct"/>
            <w:shd w:val="clear" w:color="auto" w:fill="FFFFFF"/>
            <w:vAlign w:val="center"/>
          </w:tcPr>
          <w:p w:rsidR="00DE4964" w:rsidRPr="00B35387" w:rsidRDefault="00C152BF"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lang w:val="en-US"/>
              </w:rPr>
              <w:t>S</w:t>
            </w:r>
            <w:r w:rsidR="00DE4964" w:rsidRPr="00B35387">
              <w:rPr>
                <w:rFonts w:ascii="Times New Roman" w:hAnsi="Times New Roman" w:cs="Times New Roman"/>
                <w:b/>
                <w:sz w:val="26"/>
                <w:szCs w:val="26"/>
              </w:rPr>
              <w:t>ố đăng ký</w:t>
            </w:r>
          </w:p>
        </w:tc>
        <w:tc>
          <w:tcPr>
            <w:tcW w:w="1248"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Công ty đăng ký</w:t>
            </w:r>
          </w:p>
        </w:tc>
        <w:tc>
          <w:tcPr>
            <w:tcW w:w="951"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 xml:space="preserve">Quyết định cấp Giấy </w:t>
            </w:r>
            <w:r w:rsidR="00C152BF" w:rsidRPr="00B35387">
              <w:rPr>
                <w:rFonts w:ascii="Times New Roman" w:hAnsi="Times New Roman" w:cs="Times New Roman"/>
                <w:b/>
                <w:sz w:val="26"/>
                <w:szCs w:val="26"/>
                <w:lang w:val="en-US"/>
              </w:rPr>
              <w:t>Đ</w:t>
            </w:r>
            <w:r w:rsidRPr="00B35387">
              <w:rPr>
                <w:rFonts w:ascii="Times New Roman" w:hAnsi="Times New Roman" w:cs="Times New Roman"/>
                <w:b/>
                <w:sz w:val="26"/>
                <w:szCs w:val="26"/>
              </w:rPr>
              <w:t>KLH</w:t>
            </w:r>
          </w:p>
        </w:tc>
        <w:tc>
          <w:tcPr>
            <w:tcW w:w="74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Số thứ tự trong QĐ</w:t>
            </w:r>
          </w:p>
        </w:tc>
        <w:tc>
          <w:tcPr>
            <w:tcW w:w="443" w:type="pct"/>
            <w:shd w:val="clear" w:color="auto" w:fill="FFFFFF"/>
            <w:vAlign w:val="center"/>
          </w:tcPr>
          <w:p w:rsidR="00DE4964" w:rsidRPr="00B35387" w:rsidRDefault="00DE4964" w:rsidP="00371D75">
            <w:pPr>
              <w:spacing w:before="120"/>
              <w:jc w:val="center"/>
              <w:rPr>
                <w:rFonts w:ascii="Times New Roman" w:hAnsi="Times New Roman" w:cs="Times New Roman"/>
                <w:i/>
                <w:sz w:val="26"/>
                <w:szCs w:val="26"/>
              </w:rPr>
            </w:pPr>
            <w:r w:rsidRPr="00B35387">
              <w:rPr>
                <w:rFonts w:ascii="Times New Roman" w:hAnsi="Times New Roman" w:cs="Times New Roman"/>
                <w:b/>
                <w:sz w:val="26"/>
                <w:szCs w:val="26"/>
              </w:rPr>
              <w:t>Ghi chú</w:t>
            </w:r>
            <w:r w:rsidR="0005408F" w:rsidRPr="00B35387">
              <w:rPr>
                <w:rFonts w:ascii="Times New Roman" w:hAnsi="Times New Roman" w:cs="Times New Roman"/>
                <w:b/>
                <w:sz w:val="26"/>
                <w:szCs w:val="26"/>
                <w:lang w:val="en-US"/>
              </w:rPr>
              <w:br/>
            </w:r>
            <w:r w:rsidRPr="00B35387">
              <w:rPr>
                <w:rFonts w:ascii="Times New Roman" w:hAnsi="Times New Roman" w:cs="Times New Roman"/>
                <w:i/>
                <w:sz w:val="26"/>
                <w:szCs w:val="26"/>
              </w:rPr>
              <w:t>(n</w:t>
            </w:r>
            <w:r w:rsidR="00C152BF" w:rsidRPr="00B35387">
              <w:rPr>
                <w:rFonts w:ascii="Times New Roman" w:hAnsi="Times New Roman" w:cs="Times New Roman"/>
                <w:i/>
                <w:sz w:val="26"/>
                <w:szCs w:val="26"/>
                <w:lang w:val="en-US"/>
              </w:rPr>
              <w:t>ế</w:t>
            </w:r>
            <w:r w:rsidRPr="00B35387">
              <w:rPr>
                <w:rFonts w:ascii="Times New Roman" w:hAnsi="Times New Roman" w:cs="Times New Roman"/>
                <w:i/>
                <w:sz w:val="26"/>
                <w:szCs w:val="26"/>
              </w:rPr>
              <w:t>u có)</w:t>
            </w:r>
          </w:p>
        </w:tc>
      </w:tr>
      <w:tr w:rsidR="00DE4964" w:rsidRPr="00B35387">
        <w:tblPrEx>
          <w:tblCellMar>
            <w:top w:w="0" w:type="dxa"/>
            <w:left w:w="0" w:type="dxa"/>
            <w:bottom w:w="0" w:type="dxa"/>
            <w:right w:w="0" w:type="dxa"/>
          </w:tblCellMar>
        </w:tblPrEx>
        <w:tc>
          <w:tcPr>
            <w:tcW w:w="262"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p>
        </w:tc>
        <w:tc>
          <w:tcPr>
            <w:tcW w:w="72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2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248"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5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747"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4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62"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p>
        </w:tc>
        <w:tc>
          <w:tcPr>
            <w:tcW w:w="72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2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248"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5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747"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4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62" w:type="pct"/>
            <w:shd w:val="clear" w:color="auto" w:fill="FFFFFF"/>
            <w:vAlign w:val="center"/>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p>
        </w:tc>
        <w:tc>
          <w:tcPr>
            <w:tcW w:w="72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2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248"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5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747"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4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6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729"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620"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248"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5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747"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4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262"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1349" w:type="pct"/>
            <w:gridSpan w:val="2"/>
            <w:shd w:val="clear" w:color="auto" w:fill="FFFFFF"/>
            <w:vAlign w:val="center"/>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T</w:t>
            </w:r>
            <w:r w:rsidR="00C152BF" w:rsidRPr="00B35387">
              <w:rPr>
                <w:rFonts w:ascii="Times New Roman" w:hAnsi="Times New Roman" w:cs="Times New Roman"/>
                <w:b/>
                <w:sz w:val="26"/>
                <w:szCs w:val="26"/>
                <w:lang w:val="en-US"/>
              </w:rPr>
              <w:t>ổ</w:t>
            </w:r>
            <w:r w:rsidRPr="00B35387">
              <w:rPr>
                <w:rFonts w:ascii="Times New Roman" w:hAnsi="Times New Roman" w:cs="Times New Roman"/>
                <w:b/>
                <w:sz w:val="26"/>
                <w:szCs w:val="26"/>
              </w:rPr>
              <w:t>ng s</w:t>
            </w:r>
            <w:r w:rsidR="00C152BF" w:rsidRPr="00B35387">
              <w:rPr>
                <w:rFonts w:ascii="Times New Roman" w:hAnsi="Times New Roman" w:cs="Times New Roman"/>
                <w:b/>
                <w:sz w:val="26"/>
                <w:szCs w:val="26"/>
                <w:lang w:val="en-US"/>
              </w:rPr>
              <w:t>ố</w:t>
            </w:r>
            <w:r w:rsidRPr="00B35387">
              <w:rPr>
                <w:rFonts w:ascii="Times New Roman" w:hAnsi="Times New Roman" w:cs="Times New Roman"/>
                <w:b/>
                <w:sz w:val="26"/>
                <w:szCs w:val="26"/>
              </w:rPr>
              <w:t>:</w:t>
            </w:r>
            <w:r w:rsidR="005548E0" w:rsidRPr="00B35387">
              <w:rPr>
                <w:rFonts w:ascii="Times New Roman" w:hAnsi="Times New Roman" w:cs="Times New Roman"/>
                <w:b/>
                <w:sz w:val="26"/>
                <w:szCs w:val="26"/>
              </w:rPr>
              <w:t xml:space="preserve"> </w:t>
            </w:r>
            <w:r w:rsidR="00C152BF" w:rsidRPr="00B35387">
              <w:rPr>
                <w:rFonts w:ascii="Times New Roman" w:hAnsi="Times New Roman" w:cs="Times New Roman"/>
                <w:b/>
                <w:sz w:val="26"/>
                <w:szCs w:val="26"/>
                <w:lang w:val="en-US"/>
              </w:rPr>
              <w:t>…</w:t>
            </w:r>
            <w:r w:rsidR="001B716B" w:rsidRPr="00B35387">
              <w:rPr>
                <w:rFonts w:ascii="Times New Roman" w:hAnsi="Times New Roman" w:cs="Times New Roman"/>
                <w:b/>
                <w:sz w:val="26"/>
                <w:szCs w:val="26"/>
                <w:lang w:val="en-US"/>
              </w:rPr>
              <w:t>……</w:t>
            </w:r>
            <w:r w:rsidR="00C152BF"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thu</w:t>
            </w:r>
            <w:r w:rsidR="00C152BF" w:rsidRPr="00B35387">
              <w:rPr>
                <w:rFonts w:ascii="Times New Roman" w:hAnsi="Times New Roman" w:cs="Times New Roman"/>
                <w:b/>
                <w:sz w:val="26"/>
                <w:szCs w:val="26"/>
                <w:lang w:val="en-US"/>
              </w:rPr>
              <w:t>ố</w:t>
            </w:r>
            <w:r w:rsidRPr="00B35387">
              <w:rPr>
                <w:rFonts w:ascii="Times New Roman" w:hAnsi="Times New Roman" w:cs="Times New Roman"/>
                <w:b/>
                <w:sz w:val="26"/>
                <w:szCs w:val="26"/>
              </w:rPr>
              <w:t>c</w:t>
            </w:r>
          </w:p>
        </w:tc>
        <w:tc>
          <w:tcPr>
            <w:tcW w:w="1248"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951"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747"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c>
          <w:tcPr>
            <w:tcW w:w="443" w:type="pct"/>
            <w:shd w:val="clear" w:color="auto" w:fill="FFFFFF"/>
            <w:vAlign w:val="center"/>
          </w:tcPr>
          <w:p w:rsidR="00DE4964" w:rsidRPr="00B35387" w:rsidRDefault="00DE4964" w:rsidP="00371D75">
            <w:pPr>
              <w:spacing w:before="120"/>
              <w:jc w:val="center"/>
              <w:rPr>
                <w:rFonts w:ascii="Times New Roman" w:hAnsi="Times New Roman" w:cs="Times New Roman"/>
                <w:sz w:val="26"/>
                <w:szCs w:val="26"/>
              </w:rPr>
            </w:pPr>
          </w:p>
        </w:tc>
      </w:tr>
    </w:tbl>
    <w:p w:rsidR="00013CD7" w:rsidRPr="00B35387" w:rsidRDefault="00013CD7"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lang w:val="en-US"/>
        </w:rPr>
        <w:t>Biên bản bàn giao được lập thành 02 bản có giá trị như nhau, Phòng Đăng ký thuốc giữ 01 bản, Văn phòng Cục giữ 01 bản.</w:t>
      </w:r>
    </w:p>
    <w:p w:rsidR="001B716B" w:rsidRPr="00B35387" w:rsidRDefault="001B716B" w:rsidP="00371D75">
      <w:pPr>
        <w:spacing w:before="120"/>
        <w:rPr>
          <w:rFonts w:ascii="Times New Roman" w:hAnsi="Times New Roman" w:cs="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839"/>
        <w:gridCol w:w="3195"/>
        <w:gridCol w:w="1750"/>
      </w:tblGrid>
      <w:tr w:rsidR="00013CD7" w:rsidRPr="00B35387" w:rsidTr="00805B02">
        <w:tc>
          <w:tcPr>
            <w:tcW w:w="2338" w:type="pct"/>
            <w:gridSpan w:val="2"/>
            <w:shd w:val="clear" w:color="auto" w:fill="auto"/>
            <w:vAlign w:val="center"/>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ĐẠI DIỆN BÊN GIAO</w:t>
            </w:r>
          </w:p>
        </w:tc>
        <w:tc>
          <w:tcPr>
            <w:tcW w:w="2662" w:type="pct"/>
            <w:gridSpan w:val="2"/>
            <w:shd w:val="clear" w:color="auto" w:fill="auto"/>
            <w:vAlign w:val="center"/>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ĐẠI DIỆN BÊN NHẬN</w:t>
            </w:r>
          </w:p>
        </w:tc>
      </w:tr>
      <w:tr w:rsidR="00013CD7" w:rsidRPr="00B35387" w:rsidTr="00805B02">
        <w:tc>
          <w:tcPr>
            <w:tcW w:w="1348" w:type="pct"/>
            <w:shd w:val="clear" w:color="auto" w:fill="auto"/>
            <w:vAlign w:val="center"/>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Lãnh đạo phòng ĐKT</w:t>
            </w:r>
          </w:p>
        </w:tc>
        <w:tc>
          <w:tcPr>
            <w:tcW w:w="990" w:type="pct"/>
            <w:shd w:val="clear" w:color="auto" w:fill="auto"/>
            <w:vAlign w:val="center"/>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Chuyên viên</w:t>
            </w:r>
          </w:p>
        </w:tc>
        <w:tc>
          <w:tcPr>
            <w:tcW w:w="1720" w:type="pct"/>
            <w:shd w:val="clear" w:color="auto" w:fill="auto"/>
            <w:vAlign w:val="center"/>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Xác nhận của Lãnh đạo VPC</w:t>
            </w:r>
          </w:p>
        </w:tc>
        <w:tc>
          <w:tcPr>
            <w:tcW w:w="942" w:type="pct"/>
            <w:shd w:val="clear" w:color="auto" w:fill="auto"/>
            <w:vAlign w:val="center"/>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lang w:val="en-US"/>
              </w:rPr>
              <w:t>Văn thư Cục</w:t>
            </w:r>
          </w:p>
        </w:tc>
      </w:tr>
    </w:tbl>
    <w:p w:rsidR="00013CD7" w:rsidRPr="00B35387" w:rsidRDefault="00013CD7" w:rsidP="00371D75">
      <w:pPr>
        <w:spacing w:before="120"/>
        <w:rPr>
          <w:rFonts w:ascii="Times New Roman" w:hAnsi="Times New Roman" w:cs="Times New Roman"/>
          <w:sz w:val="26"/>
          <w:szCs w:val="26"/>
          <w:lang w:val="en-US"/>
        </w:rPr>
      </w:pPr>
    </w:p>
    <w:p w:rsidR="00EB7966" w:rsidRPr="00B35387" w:rsidRDefault="00013CD7"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 xml:space="preserve">DANH </w:t>
      </w:r>
      <w:r w:rsidR="00C67878" w:rsidRPr="00B35387">
        <w:rPr>
          <w:rFonts w:ascii="Times New Roman" w:hAnsi="Times New Roman" w:cs="Times New Roman"/>
          <w:b/>
          <w:sz w:val="26"/>
          <w:szCs w:val="26"/>
        </w:rPr>
        <w:t>MỤC</w:t>
      </w:r>
      <w:r w:rsidRPr="00B35387">
        <w:rPr>
          <w:rFonts w:ascii="Times New Roman" w:hAnsi="Times New Roman" w:cs="Times New Roman"/>
          <w:b/>
          <w:sz w:val="26"/>
          <w:szCs w:val="26"/>
        </w:rPr>
        <w:t xml:space="preserve"> THUỐC TRẢ BỘ MẪU NHÃN, TỜ HƯỚNG DẪN SỬ DỤNG</w:t>
      </w:r>
    </w:p>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i/>
          <w:sz w:val="26"/>
          <w:szCs w:val="26"/>
        </w:rPr>
        <w:t xml:space="preserve">(Kèm theo Biên bản bàn giao số </w:t>
      </w:r>
      <w:r w:rsidR="00013CD7"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/BB-ĐKT ngày</w:t>
      </w:r>
      <w:r w:rsidR="00013CD7"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 xml:space="preserve"> /</w:t>
      </w:r>
      <w:r w:rsidR="005548E0" w:rsidRPr="00B35387">
        <w:rPr>
          <w:rFonts w:ascii="Times New Roman" w:hAnsi="Times New Roman" w:cs="Times New Roman"/>
          <w:i/>
          <w:sz w:val="26"/>
          <w:szCs w:val="26"/>
        </w:rPr>
        <w:t xml:space="preserve"> </w:t>
      </w:r>
      <w:r w:rsidR="00013CD7"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 xml:space="preserve">/20 </w:t>
      </w:r>
      <w:r w:rsidR="00013CD7" w:rsidRPr="00B35387">
        <w:rPr>
          <w:rFonts w:ascii="Times New Roman" w:hAnsi="Times New Roman" w:cs="Times New Roman"/>
          <w:i/>
          <w:sz w:val="26"/>
          <w:szCs w:val="26"/>
          <w:lang w:val="en-US"/>
        </w:rPr>
        <w:t xml:space="preserve">  </w:t>
      </w:r>
      <w:r w:rsidRPr="00B35387">
        <w:rPr>
          <w:rFonts w:ascii="Times New Roman" w:hAnsi="Times New Roman" w:cs="Times New Roman"/>
          <w:i/>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515"/>
        <w:gridCol w:w="1538"/>
        <w:gridCol w:w="1741"/>
        <w:gridCol w:w="2137"/>
        <w:gridCol w:w="1011"/>
        <w:gridCol w:w="1135"/>
      </w:tblGrid>
      <w:tr w:rsidR="00DE4964" w:rsidRPr="00B35387">
        <w:tblPrEx>
          <w:tblCellMar>
            <w:top w:w="0" w:type="dxa"/>
            <w:left w:w="0" w:type="dxa"/>
            <w:bottom w:w="0" w:type="dxa"/>
            <w:right w:w="0" w:type="dxa"/>
          </w:tblCellMar>
        </w:tblPrEx>
        <w:tc>
          <w:tcPr>
            <w:tcW w:w="835"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 xml:space="preserve">STT trong danh </w:t>
            </w:r>
            <w:r w:rsidR="00C67878" w:rsidRPr="00B35387">
              <w:rPr>
                <w:rFonts w:ascii="Times New Roman" w:hAnsi="Times New Roman" w:cs="Times New Roman"/>
                <w:b/>
                <w:sz w:val="26"/>
                <w:szCs w:val="26"/>
              </w:rPr>
              <w:t>mục</w:t>
            </w:r>
            <w:r w:rsidRPr="00B35387">
              <w:rPr>
                <w:rFonts w:ascii="Times New Roman" w:hAnsi="Times New Roman" w:cs="Times New Roman"/>
                <w:b/>
                <w:sz w:val="26"/>
                <w:szCs w:val="26"/>
              </w:rPr>
              <w:t>/QĐ cấp</w:t>
            </w:r>
            <w:r w:rsidR="00013CD7" w:rsidRPr="00B35387">
              <w:rPr>
                <w:rFonts w:ascii="Times New Roman" w:hAnsi="Times New Roman" w:cs="Times New Roman"/>
                <w:b/>
                <w:sz w:val="26"/>
                <w:szCs w:val="26"/>
                <w:lang w:val="en-US"/>
              </w:rPr>
              <w:t xml:space="preserve"> </w:t>
            </w:r>
            <w:r w:rsidRPr="00B35387">
              <w:rPr>
                <w:rFonts w:ascii="Times New Roman" w:hAnsi="Times New Roman" w:cs="Times New Roman"/>
                <w:b/>
                <w:sz w:val="26"/>
                <w:szCs w:val="26"/>
              </w:rPr>
              <w:t>GĐKLH</w:t>
            </w:r>
          </w:p>
        </w:tc>
        <w:tc>
          <w:tcPr>
            <w:tcW w:w="84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Tên thuốc</w:t>
            </w:r>
          </w:p>
        </w:tc>
        <w:tc>
          <w:tcPr>
            <w:tcW w:w="959"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Công ty đăng ký</w:t>
            </w:r>
          </w:p>
        </w:tc>
        <w:tc>
          <w:tcPr>
            <w:tcW w:w="1177" w:type="pct"/>
            <w:shd w:val="clear" w:color="auto" w:fill="FFFFFF"/>
            <w:vAlign w:val="center"/>
          </w:tcPr>
          <w:p w:rsidR="00DE4964" w:rsidRPr="00B35387" w:rsidRDefault="00DE4964" w:rsidP="00371D75">
            <w:pPr>
              <w:spacing w:before="120"/>
              <w:jc w:val="center"/>
              <w:rPr>
                <w:rFonts w:ascii="Times New Roman" w:hAnsi="Times New Roman" w:cs="Times New Roman"/>
                <w:i/>
                <w:sz w:val="26"/>
                <w:szCs w:val="26"/>
              </w:rPr>
            </w:pPr>
            <w:r w:rsidRPr="00B35387">
              <w:rPr>
                <w:rFonts w:ascii="Times New Roman" w:hAnsi="Times New Roman" w:cs="Times New Roman"/>
                <w:b/>
                <w:sz w:val="26"/>
                <w:szCs w:val="26"/>
              </w:rPr>
              <w:t>Ng</w:t>
            </w:r>
            <w:r w:rsidR="005548E0" w:rsidRPr="00B35387">
              <w:rPr>
                <w:rFonts w:ascii="Times New Roman" w:hAnsi="Times New Roman" w:cs="Times New Roman"/>
                <w:b/>
                <w:sz w:val="26"/>
                <w:szCs w:val="26"/>
              </w:rPr>
              <w:t>ườ</w:t>
            </w:r>
            <w:r w:rsidRPr="00B35387">
              <w:rPr>
                <w:rFonts w:ascii="Times New Roman" w:hAnsi="Times New Roman" w:cs="Times New Roman"/>
                <w:b/>
                <w:sz w:val="26"/>
                <w:szCs w:val="26"/>
              </w:rPr>
              <w:t>i nhận</w:t>
            </w:r>
            <w:r w:rsidR="001B716B" w:rsidRPr="00B35387">
              <w:rPr>
                <w:rFonts w:ascii="Times New Roman" w:hAnsi="Times New Roman" w:cs="Times New Roman"/>
                <w:b/>
                <w:sz w:val="26"/>
                <w:szCs w:val="26"/>
              </w:rPr>
              <w:br/>
            </w:r>
            <w:r w:rsidRPr="00B35387">
              <w:rPr>
                <w:rFonts w:ascii="Times New Roman" w:hAnsi="Times New Roman" w:cs="Times New Roman"/>
                <w:i/>
                <w:sz w:val="26"/>
                <w:szCs w:val="26"/>
              </w:rPr>
              <w:t>(k</w:t>
            </w:r>
            <w:r w:rsidR="00013CD7" w:rsidRPr="00B35387">
              <w:rPr>
                <w:rFonts w:ascii="Times New Roman" w:hAnsi="Times New Roman" w:cs="Times New Roman"/>
                <w:i/>
                <w:sz w:val="26"/>
                <w:szCs w:val="26"/>
                <w:lang w:val="en-US"/>
              </w:rPr>
              <w:t>ý</w:t>
            </w:r>
            <w:r w:rsidRPr="00B35387">
              <w:rPr>
                <w:rFonts w:ascii="Times New Roman" w:hAnsi="Times New Roman" w:cs="Times New Roman"/>
                <w:i/>
                <w:sz w:val="26"/>
                <w:szCs w:val="26"/>
              </w:rPr>
              <w:t xml:space="preserve">, ghi rõ họ tên, ngày </w:t>
            </w:r>
            <w:r w:rsidR="005548E0" w:rsidRPr="00B35387">
              <w:rPr>
                <w:rFonts w:ascii="Times New Roman" w:hAnsi="Times New Roman" w:cs="Times New Roman"/>
                <w:i/>
                <w:sz w:val="26"/>
                <w:szCs w:val="26"/>
              </w:rPr>
              <w:t>tháng</w:t>
            </w:r>
            <w:r w:rsidRPr="00B35387">
              <w:rPr>
                <w:rFonts w:ascii="Times New Roman" w:hAnsi="Times New Roman" w:cs="Times New Roman"/>
                <w:i/>
                <w:sz w:val="26"/>
                <w:szCs w:val="26"/>
              </w:rPr>
              <w:t xml:space="preserve"> năm nhận)</w:t>
            </w:r>
          </w:p>
        </w:tc>
        <w:tc>
          <w:tcPr>
            <w:tcW w:w="557"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Ghi chú</w:t>
            </w:r>
          </w:p>
        </w:tc>
        <w:tc>
          <w:tcPr>
            <w:tcW w:w="62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83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84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959"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17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83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84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959"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17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5" w:type="pct"/>
            <w:shd w:val="clear" w:color="auto" w:fill="FFFFFF"/>
          </w:tcPr>
          <w:p w:rsidR="00DE4964" w:rsidRPr="00B35387" w:rsidRDefault="00DE4964" w:rsidP="00371D75">
            <w:pPr>
              <w:spacing w:before="120"/>
              <w:rPr>
                <w:rFonts w:ascii="Times New Roman" w:hAnsi="Times New Roman" w:cs="Times New Roman"/>
                <w:sz w:val="26"/>
                <w:szCs w:val="26"/>
              </w:rPr>
            </w:pPr>
          </w:p>
        </w:tc>
      </w:tr>
      <w:tr w:rsidR="00DE4964" w:rsidRPr="00B35387">
        <w:tblPrEx>
          <w:tblCellMar>
            <w:top w:w="0" w:type="dxa"/>
            <w:left w:w="0" w:type="dxa"/>
            <w:bottom w:w="0" w:type="dxa"/>
            <w:right w:w="0" w:type="dxa"/>
          </w:tblCellMar>
        </w:tblPrEx>
        <w:tc>
          <w:tcPr>
            <w:tcW w:w="835"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84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959"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117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557" w:type="pct"/>
            <w:shd w:val="clear" w:color="auto" w:fill="FFFFFF"/>
          </w:tcPr>
          <w:p w:rsidR="00DE4964" w:rsidRPr="00B35387" w:rsidRDefault="00DE4964" w:rsidP="00371D75">
            <w:pPr>
              <w:spacing w:before="120"/>
              <w:rPr>
                <w:rFonts w:ascii="Times New Roman" w:hAnsi="Times New Roman" w:cs="Times New Roman"/>
                <w:sz w:val="26"/>
                <w:szCs w:val="26"/>
              </w:rPr>
            </w:pPr>
          </w:p>
        </w:tc>
        <w:tc>
          <w:tcPr>
            <w:tcW w:w="625" w:type="pct"/>
            <w:shd w:val="clear" w:color="auto" w:fill="FFFFFF"/>
          </w:tcPr>
          <w:p w:rsidR="00DE4964" w:rsidRPr="00B35387" w:rsidRDefault="00DE4964" w:rsidP="00371D75">
            <w:pPr>
              <w:spacing w:before="120"/>
              <w:rPr>
                <w:rFonts w:ascii="Times New Roman" w:hAnsi="Times New Roman" w:cs="Times New Roman"/>
                <w:sz w:val="26"/>
                <w:szCs w:val="26"/>
              </w:rPr>
            </w:pPr>
          </w:p>
        </w:tc>
      </w:tr>
    </w:tbl>
    <w:p w:rsidR="000B7746" w:rsidRPr="00B35387" w:rsidRDefault="000B7746" w:rsidP="00371D75">
      <w:pPr>
        <w:spacing w:before="120"/>
        <w:rPr>
          <w:rFonts w:ascii="Times New Roman" w:hAnsi="Times New Roman" w:cs="Times New Roman"/>
          <w:sz w:val="26"/>
          <w:szCs w:val="26"/>
          <w:lang w:val="en-US"/>
        </w:rPr>
      </w:pPr>
    </w:p>
    <w:p w:rsidR="00DE4964" w:rsidRPr="00B35387" w:rsidRDefault="00013CD7" w:rsidP="00371D75">
      <w:pPr>
        <w:spacing w:before="120"/>
        <w:jc w:val="center"/>
        <w:rPr>
          <w:rFonts w:ascii="Times New Roman" w:hAnsi="Times New Roman" w:cs="Times New Roman"/>
          <w:b/>
          <w:sz w:val="26"/>
          <w:szCs w:val="26"/>
        </w:rPr>
      </w:pPr>
      <w:bookmarkStart w:id="46" w:name="chuong_pl_11"/>
      <w:r w:rsidRPr="00B35387">
        <w:rPr>
          <w:rFonts w:ascii="Times New Roman" w:hAnsi="Times New Roman" w:cs="Times New Roman"/>
          <w:b/>
          <w:sz w:val="26"/>
          <w:szCs w:val="26"/>
        </w:rPr>
        <w:t>BM.ĐK.</w:t>
      </w:r>
      <w:r w:rsidRPr="00B35387">
        <w:rPr>
          <w:rFonts w:ascii="Times New Roman" w:hAnsi="Times New Roman" w:cs="Times New Roman"/>
          <w:b/>
          <w:sz w:val="26"/>
          <w:szCs w:val="26"/>
          <w:lang w:val="en-US"/>
        </w:rPr>
        <w:t>1</w:t>
      </w:r>
      <w:r w:rsidR="00DE4964" w:rsidRPr="00B35387">
        <w:rPr>
          <w:rFonts w:ascii="Times New Roman" w:hAnsi="Times New Roman" w:cs="Times New Roman"/>
          <w:b/>
          <w:sz w:val="26"/>
          <w:szCs w:val="26"/>
        </w:rPr>
        <w:t>6.07/06.02</w:t>
      </w:r>
      <w:bookmarkEnd w:id="46"/>
    </w:p>
    <w:p w:rsidR="00DE4964" w:rsidRPr="00B35387" w:rsidRDefault="009D0E23" w:rsidP="00371D75">
      <w:pPr>
        <w:spacing w:before="120"/>
        <w:jc w:val="center"/>
        <w:rPr>
          <w:rFonts w:ascii="Times New Roman" w:hAnsi="Times New Roman" w:cs="Times New Roman"/>
          <w:b/>
          <w:sz w:val="26"/>
          <w:szCs w:val="26"/>
        </w:rPr>
      </w:pPr>
      <w:bookmarkStart w:id="47" w:name="chuong_pl_11_name"/>
      <w:r w:rsidRPr="00B35387">
        <w:rPr>
          <w:rFonts w:ascii="Times New Roman" w:hAnsi="Times New Roman" w:cs="Times New Roman"/>
          <w:b/>
          <w:sz w:val="26"/>
          <w:szCs w:val="26"/>
        </w:rPr>
        <w:t>Mẫu dấu đóng dùng cho trả bộ mẫu nhãn, HDSD</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013CD7" w:rsidRPr="00B35387" w:rsidTr="00805B02">
        <w:trPr>
          <w:jc w:val="center"/>
        </w:trPr>
        <w:tc>
          <w:tcPr>
            <w:tcW w:w="3000" w:type="dxa"/>
            <w:shd w:val="clear" w:color="auto" w:fill="auto"/>
          </w:tcPr>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sz w:val="26"/>
                <w:szCs w:val="26"/>
                <w:lang w:val="en-US"/>
              </w:rPr>
              <w:t>BỘ Y TẾ</w:t>
            </w:r>
            <w:r w:rsidRPr="00B35387">
              <w:rPr>
                <w:rFonts w:ascii="Times New Roman" w:eastAsia="Times New Roman" w:hAnsi="Times New Roman" w:cs="Times New Roman"/>
                <w:sz w:val="26"/>
                <w:szCs w:val="26"/>
                <w:lang w:val="en-US"/>
              </w:rPr>
              <w:br/>
            </w:r>
            <w:r w:rsidRPr="00B35387">
              <w:rPr>
                <w:rFonts w:ascii="Times New Roman" w:eastAsia="Times New Roman" w:hAnsi="Times New Roman" w:cs="Times New Roman"/>
                <w:b/>
                <w:sz w:val="26"/>
                <w:szCs w:val="26"/>
                <w:lang w:val="en-US"/>
              </w:rPr>
              <w:t>CỤC QUẢN LÝ DƯỢC</w:t>
            </w:r>
            <w:r w:rsidRPr="00B35387">
              <w:rPr>
                <w:rFonts w:ascii="Times New Roman" w:eastAsia="Times New Roman" w:hAnsi="Times New Roman" w:cs="Times New Roman"/>
                <w:b/>
                <w:sz w:val="26"/>
                <w:szCs w:val="26"/>
              </w:rPr>
              <w:br/>
              <w:t>-------</w:t>
            </w:r>
            <w:r w:rsidRPr="00B35387">
              <w:rPr>
                <w:rFonts w:ascii="Times New Roman" w:eastAsia="Times New Roman" w:hAnsi="Times New Roman" w:cs="Times New Roman"/>
                <w:b/>
                <w:sz w:val="26"/>
                <w:szCs w:val="26"/>
                <w:lang w:val="en-US"/>
              </w:rPr>
              <w:t>-</w:t>
            </w:r>
          </w:p>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Đ</w:t>
            </w:r>
            <w:r w:rsidR="00B1699A" w:rsidRPr="00B35387">
              <w:rPr>
                <w:rFonts w:ascii="Times New Roman" w:eastAsia="Times New Roman" w:hAnsi="Times New Roman" w:cs="Times New Roman"/>
                <w:b/>
                <w:sz w:val="26"/>
                <w:szCs w:val="26"/>
                <w:lang w:val="en-US"/>
              </w:rPr>
              <w:t>Ã</w:t>
            </w:r>
            <w:r w:rsidRPr="00B35387">
              <w:rPr>
                <w:rFonts w:ascii="Times New Roman" w:eastAsia="Times New Roman" w:hAnsi="Times New Roman" w:cs="Times New Roman"/>
                <w:b/>
                <w:sz w:val="26"/>
                <w:szCs w:val="26"/>
              </w:rPr>
              <w:t xml:space="preserve"> PHÊ DUYỆT</w:t>
            </w:r>
          </w:p>
          <w:p w:rsidR="00013CD7" w:rsidRPr="00B35387" w:rsidRDefault="00013CD7" w:rsidP="00805B02">
            <w:pPr>
              <w:spacing w:before="120"/>
              <w:jc w:val="center"/>
              <w:rPr>
                <w:rFonts w:ascii="Times New Roman" w:eastAsia="Times New Roman" w:hAnsi="Times New Roman" w:cs="Times New Roman"/>
                <w:b/>
                <w:sz w:val="26"/>
                <w:szCs w:val="26"/>
                <w:lang w:val="en-US"/>
              </w:rPr>
            </w:pPr>
            <w:r w:rsidRPr="00B35387">
              <w:rPr>
                <w:rFonts w:ascii="Times New Roman" w:eastAsia="Times New Roman" w:hAnsi="Times New Roman" w:cs="Times New Roman"/>
                <w:b/>
                <w:sz w:val="26"/>
                <w:szCs w:val="26"/>
              </w:rPr>
              <w:t>Gia hạn:</w:t>
            </w:r>
            <w:r w:rsidRPr="00B35387">
              <w:rPr>
                <w:rFonts w:ascii="Times New Roman" w:eastAsia="Times New Roman" w:hAnsi="Times New Roman" w:cs="Times New Roman"/>
                <w:sz w:val="26"/>
                <w:szCs w:val="26"/>
              </w:rPr>
              <w:t xml:space="preserve"> </w:t>
            </w:r>
            <w:r w:rsidRPr="00B35387">
              <w:rPr>
                <w:rFonts w:ascii="Times New Roman" w:eastAsia="Times New Roman" w:hAnsi="Times New Roman" w:cs="Times New Roman"/>
                <w:sz w:val="26"/>
                <w:szCs w:val="26"/>
                <w:lang w:val="en-US"/>
              </w:rPr>
              <w:t>…/…./….</w:t>
            </w:r>
          </w:p>
        </w:tc>
      </w:tr>
    </w:tbl>
    <w:p w:rsidR="00013CD7" w:rsidRPr="00B35387" w:rsidRDefault="00013CD7" w:rsidP="00371D75">
      <w:pPr>
        <w:spacing w:before="120"/>
        <w:rPr>
          <w:rFonts w:ascii="Times New Roman" w:hAnsi="Times New Roman" w:cs="Times New Roman"/>
          <w:sz w:val="26"/>
          <w:szCs w:val="26"/>
          <w:lang w:val="en-US"/>
        </w:rPr>
      </w:pPr>
    </w:p>
    <w:p w:rsidR="00DE4964" w:rsidRPr="00B35387" w:rsidRDefault="00DE4964" w:rsidP="00371D75">
      <w:pPr>
        <w:spacing w:before="120"/>
        <w:jc w:val="center"/>
        <w:rPr>
          <w:rFonts w:ascii="Times New Roman" w:hAnsi="Times New Roman" w:cs="Times New Roman"/>
          <w:b/>
          <w:sz w:val="26"/>
          <w:szCs w:val="26"/>
        </w:rPr>
      </w:pPr>
      <w:bookmarkStart w:id="48" w:name="chuong_pl_12"/>
      <w:r w:rsidRPr="00B35387">
        <w:rPr>
          <w:rFonts w:ascii="Times New Roman" w:hAnsi="Times New Roman" w:cs="Times New Roman"/>
          <w:b/>
          <w:sz w:val="26"/>
          <w:szCs w:val="26"/>
        </w:rPr>
        <w:t>PL.ĐK.16.07/01</w:t>
      </w:r>
      <w:bookmarkEnd w:id="48"/>
    </w:p>
    <w:p w:rsidR="00013CD7" w:rsidRPr="00B35387" w:rsidRDefault="00013CD7" w:rsidP="00371D75">
      <w:pPr>
        <w:spacing w:before="120"/>
        <w:jc w:val="center"/>
        <w:rPr>
          <w:rFonts w:ascii="Times New Roman" w:hAnsi="Times New Roman" w:cs="Times New Roman"/>
          <w:b/>
          <w:sz w:val="26"/>
          <w:szCs w:val="26"/>
          <w:lang w:val="en-US"/>
        </w:rPr>
      </w:pPr>
      <w:bookmarkStart w:id="49" w:name="chuong_pl_12_name"/>
      <w:r w:rsidRPr="00B35387">
        <w:rPr>
          <w:rFonts w:ascii="Times New Roman" w:hAnsi="Times New Roman" w:cs="Times New Roman"/>
          <w:b/>
          <w:sz w:val="26"/>
          <w:szCs w:val="26"/>
        </w:rPr>
        <w:t>HƯỚNG DẪN TÁCH VÀ TRẢ MẪU NHÃN, HƯỚNG DẪN SỬ DỤNG</w:t>
      </w:r>
      <w:bookmarkEnd w:id="49"/>
    </w:p>
    <w:p w:rsidR="00DE4964" w:rsidRPr="00B35387" w:rsidRDefault="00013CD7"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A. TRƯỜNG HỢP TRẢ NHÃN, HƯỚNG DẪN SỬ DỤNG TRỰC TIẾP:</w:t>
      </w:r>
    </w:p>
    <w:p w:rsidR="00DE4964" w:rsidRPr="00B35387" w:rsidRDefault="00013CD7" w:rsidP="00371D75">
      <w:pPr>
        <w:spacing w:before="120"/>
        <w:rPr>
          <w:rFonts w:ascii="Times New Roman" w:hAnsi="Times New Roman" w:cs="Times New Roman"/>
          <w:b/>
          <w:sz w:val="26"/>
          <w:szCs w:val="26"/>
          <w:lang w:val="en-US"/>
        </w:rPr>
      </w:pPr>
      <w:r w:rsidRPr="00B35387">
        <w:rPr>
          <w:rFonts w:ascii="Times New Roman" w:hAnsi="Times New Roman" w:cs="Times New Roman"/>
          <w:b/>
          <w:sz w:val="26"/>
          <w:szCs w:val="26"/>
          <w:lang w:val="en-US"/>
        </w:rPr>
        <w:t>I. Sơ đồ hướng dẫn tách và trả mẫu nhãn/HDSD:</w:t>
      </w:r>
    </w:p>
    <w:p w:rsidR="00013CD7" w:rsidRPr="00B35387" w:rsidRDefault="00CF1E3E"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noProof/>
          <w:sz w:val="26"/>
          <w:szCs w:val="26"/>
          <w:lang w:val="en-US" w:eastAsia="en-US"/>
        </w:rPr>
        <w:drawing>
          <wp:inline distT="0" distB="0" distL="0" distR="0">
            <wp:extent cx="4933950" cy="529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5295900"/>
                    </a:xfrm>
                    <a:prstGeom prst="rect">
                      <a:avLst/>
                    </a:prstGeom>
                    <a:noFill/>
                    <a:ln>
                      <a:noFill/>
                    </a:ln>
                  </pic:spPr>
                </pic:pic>
              </a:graphicData>
            </a:graphic>
          </wp:inline>
        </w:drawing>
      </w:r>
    </w:p>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II. Mô tả quy trình: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i/>
          <w:sz w:val="26"/>
          <w:szCs w:val="26"/>
        </w:rPr>
        <w:t>Thời gian thực hiện tối đa: 30 ngày</w:t>
      </w:r>
      <w:r w:rsidRPr="00B35387">
        <w:rPr>
          <w:rFonts w:ascii="Times New Roman" w:hAnsi="Times New Roman" w:cs="Times New Roman"/>
          <w:sz w:val="26"/>
          <w:szCs w:val="26"/>
        </w:rPr>
        <w:t xml:space="preserve"> kể từ ngày phát hành quyết định cấp giấy ĐKLH</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1. Tách 02 hộ nhãn, HDSD</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w:t>
      </w:r>
      <w:r w:rsidR="00013CD7" w:rsidRPr="00B35387">
        <w:rPr>
          <w:rFonts w:ascii="Times New Roman" w:hAnsi="Times New Roman" w:cs="Times New Roman"/>
          <w:i/>
          <w:sz w:val="26"/>
          <w:szCs w:val="26"/>
        </w:rPr>
        <w:t>n t</w:t>
      </w:r>
      <w:r w:rsidR="00013CD7" w:rsidRPr="00B35387">
        <w:rPr>
          <w:rFonts w:ascii="Times New Roman" w:hAnsi="Times New Roman" w:cs="Times New Roman"/>
          <w:i/>
          <w:sz w:val="26"/>
          <w:szCs w:val="26"/>
          <w:lang w:val="en-US"/>
        </w:rPr>
        <w:t>ố</w:t>
      </w:r>
      <w:r w:rsidRPr="00B35387">
        <w:rPr>
          <w:rFonts w:ascii="Times New Roman" w:hAnsi="Times New Roman" w:cs="Times New Roman"/>
          <w:i/>
          <w:sz w:val="26"/>
          <w:szCs w:val="26"/>
        </w:rPr>
        <w:t>i đa: 20 ngày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CVPT tách 02 bộ m</w:t>
      </w:r>
      <w:r w:rsidR="003B3CD8" w:rsidRPr="00B35387">
        <w:rPr>
          <w:rFonts w:ascii="Times New Roman" w:hAnsi="Times New Roman" w:cs="Times New Roman"/>
          <w:sz w:val="26"/>
          <w:szCs w:val="26"/>
          <w:lang w:val="en-US"/>
        </w:rPr>
        <w:t>ẫ</w:t>
      </w:r>
      <w:r w:rsidRPr="00B35387">
        <w:rPr>
          <w:rFonts w:ascii="Times New Roman" w:hAnsi="Times New Roman" w:cs="Times New Roman"/>
          <w:sz w:val="26"/>
          <w:szCs w:val="26"/>
        </w:rPr>
        <w:t>u nhãn, HDSD và đảm bảo mẫu nhãn, HDSD tách ra là bản cuối cùng đã được thẩm định đạt yêu cầu (nếu có HS bổ sung nhãn, HDSD).</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CVPT ký nháy vào tất cả các trang mẫu nhãn, HDSD. Riêng trang đầu của m</w:t>
      </w:r>
      <w:r w:rsidR="001B716B" w:rsidRPr="00B35387">
        <w:rPr>
          <w:rFonts w:ascii="Times New Roman" w:hAnsi="Times New Roman" w:cs="Times New Roman"/>
          <w:sz w:val="26"/>
          <w:szCs w:val="26"/>
          <w:lang w:val="en-US"/>
        </w:rPr>
        <w:t>ẫ</w:t>
      </w:r>
      <w:r w:rsidRPr="00B35387">
        <w:rPr>
          <w:rFonts w:ascii="Times New Roman" w:hAnsi="Times New Roman" w:cs="Times New Roman"/>
          <w:sz w:val="26"/>
          <w:szCs w:val="26"/>
        </w:rPr>
        <w:t xml:space="preserve">u nhãn, HDSD, </w:t>
      </w:r>
      <w:r w:rsidR="00762893" w:rsidRPr="00B35387">
        <w:rPr>
          <w:rFonts w:ascii="Times New Roman" w:hAnsi="Times New Roman" w:cs="Times New Roman"/>
          <w:sz w:val="26"/>
          <w:szCs w:val="26"/>
          <w:lang w:val="en-US"/>
        </w:rPr>
        <w:t>CV</w:t>
      </w:r>
      <w:r w:rsidRPr="00B35387">
        <w:rPr>
          <w:rFonts w:ascii="Times New Roman" w:hAnsi="Times New Roman" w:cs="Times New Roman"/>
          <w:sz w:val="26"/>
          <w:szCs w:val="26"/>
        </w:rPr>
        <w:t xml:space="preserve"> đánh số thứ tự theo số thứ tự (trong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kèm theo quyết định cấp giấy ĐKLH)/Đợt cấp, đóng dấu xác nhận bản cuối vào góc trên bên trái, ký nháy xác nhận vào bên cạnh dấu và ghi ngày, tháng theo ngày, tháng ghi trong quyết định ban hành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được gia hạn giấy ĐKLH.</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2.</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Ký xác nhận mẫu nh</w:t>
      </w:r>
      <w:r w:rsidR="000A41A2" w:rsidRPr="00B35387">
        <w:rPr>
          <w:rFonts w:ascii="Times New Roman" w:hAnsi="Times New Roman" w:cs="Times New Roman"/>
          <w:b/>
          <w:i/>
          <w:sz w:val="26"/>
          <w:szCs w:val="26"/>
          <w:lang w:val="en-US"/>
        </w:rPr>
        <w:t>ã</w:t>
      </w:r>
      <w:r w:rsidRPr="00B35387">
        <w:rPr>
          <w:rFonts w:ascii="Times New Roman" w:hAnsi="Times New Roman" w:cs="Times New Roman"/>
          <w:b/>
          <w:i/>
          <w:sz w:val="26"/>
          <w:szCs w:val="26"/>
        </w:rPr>
        <w:t>n, HDSD:</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tối đa: 5 ngày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CVPT trình LĐP ĐKT (Phó trưởng phòng phụ trách) các bộ mẫu nhãn, HDSD (m</w:t>
      </w:r>
      <w:r w:rsidR="000A41A2" w:rsidRPr="00B35387">
        <w:rPr>
          <w:rFonts w:ascii="Times New Roman" w:hAnsi="Times New Roman" w:cs="Times New Roman"/>
          <w:sz w:val="26"/>
          <w:szCs w:val="26"/>
          <w:lang w:val="en-US"/>
        </w:rPr>
        <w:t>ỗ</w:t>
      </w:r>
      <w:r w:rsidRPr="00B35387">
        <w:rPr>
          <w:rFonts w:ascii="Times New Roman" w:hAnsi="Times New Roman" w:cs="Times New Roman"/>
          <w:sz w:val="26"/>
          <w:szCs w:val="26"/>
        </w:rPr>
        <w:t>i thuốc 02 bộ mẫu nhãn, HDSD) để LĐP ĐKT ký xác nhận vào trang cuối cùng của m</w:t>
      </w:r>
      <w:r w:rsidR="00260450" w:rsidRPr="00B35387">
        <w:rPr>
          <w:rFonts w:ascii="Times New Roman" w:hAnsi="Times New Roman" w:cs="Times New Roman"/>
          <w:sz w:val="26"/>
          <w:szCs w:val="26"/>
          <w:lang w:val="en-US"/>
        </w:rPr>
        <w:t>ỗ</w:t>
      </w:r>
      <w:r w:rsidRPr="00B35387">
        <w:rPr>
          <w:rFonts w:ascii="Times New Roman" w:hAnsi="Times New Roman" w:cs="Times New Roman"/>
          <w:sz w:val="26"/>
          <w:szCs w:val="26"/>
        </w:rPr>
        <w:t>i bộ.</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3.</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Đóng dấu mẫu nhãn, HDSD:</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t</w:t>
      </w:r>
      <w:r w:rsidR="00513888" w:rsidRPr="00B35387">
        <w:rPr>
          <w:rFonts w:ascii="Times New Roman" w:hAnsi="Times New Roman" w:cs="Times New Roman"/>
          <w:i/>
          <w:sz w:val="26"/>
          <w:szCs w:val="26"/>
          <w:lang w:val="en-US"/>
        </w:rPr>
        <w:t>ố</w:t>
      </w:r>
      <w:r w:rsidRPr="00B35387">
        <w:rPr>
          <w:rFonts w:ascii="Times New Roman" w:hAnsi="Times New Roman" w:cs="Times New Roman"/>
          <w:i/>
          <w:sz w:val="26"/>
          <w:szCs w:val="26"/>
        </w:rPr>
        <w:t>i đa: 3 ngày</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CVPT lập 02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kèm mẫu nhãn đã hoàn thiện (02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giống nhau, 01 bộ trả DN và 01 bộ lưu tại Cục Quản lý Dượ</w:t>
      </w:r>
      <w:r w:rsidR="00513888" w:rsidRPr="00B35387">
        <w:rPr>
          <w:rFonts w:ascii="Times New Roman" w:hAnsi="Times New Roman" w:cs="Times New Roman"/>
          <w:sz w:val="26"/>
          <w:szCs w:val="26"/>
        </w:rPr>
        <w:t>c) theo BM.ĐK.</w:t>
      </w:r>
      <w:r w:rsidRPr="00B35387">
        <w:rPr>
          <w:rFonts w:ascii="Times New Roman" w:hAnsi="Times New Roman" w:cs="Times New Roman"/>
          <w:sz w:val="26"/>
          <w:szCs w:val="26"/>
        </w:rPr>
        <w:t>16.07/07 chuyển cho VT Cục đóng dấu trang cuối nơi có chữ ký của LĐP ĐKT và đóng dấu giáp lai giữa các trang của bộ mẫu nhãn, HDSD.</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4.</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Trả nh</w:t>
      </w:r>
      <w:r w:rsidR="00513888" w:rsidRPr="00B35387">
        <w:rPr>
          <w:rFonts w:ascii="Times New Roman" w:hAnsi="Times New Roman" w:cs="Times New Roman"/>
          <w:b/>
          <w:i/>
          <w:sz w:val="26"/>
          <w:szCs w:val="26"/>
          <w:lang w:val="en-US"/>
        </w:rPr>
        <w:t>ã</w:t>
      </w:r>
      <w:r w:rsidRPr="00B35387">
        <w:rPr>
          <w:rFonts w:ascii="Times New Roman" w:hAnsi="Times New Roman" w:cs="Times New Roman"/>
          <w:b/>
          <w:i/>
          <w:sz w:val="26"/>
          <w:szCs w:val="26"/>
        </w:rPr>
        <w:t>n, HDSD:</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02 ngày sau bước 3</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Bộ phận Một cửa - Cục QLD trả cho cơ sở </w:t>
      </w:r>
      <w:r w:rsidR="005548E0" w:rsidRPr="00B35387">
        <w:rPr>
          <w:rFonts w:ascii="Times New Roman" w:hAnsi="Times New Roman" w:cs="Times New Roman"/>
          <w:sz w:val="26"/>
          <w:szCs w:val="26"/>
        </w:rPr>
        <w:t>đăng ký</w:t>
      </w:r>
      <w:r w:rsidRPr="00B35387">
        <w:rPr>
          <w:rFonts w:ascii="Times New Roman" w:hAnsi="Times New Roman" w:cs="Times New Roman"/>
          <w:sz w:val="26"/>
          <w:szCs w:val="26"/>
        </w:rPr>
        <w:t xml:space="preserve"> có thuốc trong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cấp giấy ĐKLH 01 bộ gồm mẫu nhãn, HDSD.</w:t>
      </w:r>
    </w:p>
    <w:p w:rsidR="00DE4964" w:rsidRPr="00B35387" w:rsidRDefault="00DE4964" w:rsidP="00371D75">
      <w:pPr>
        <w:spacing w:before="120"/>
        <w:rPr>
          <w:rFonts w:ascii="Times New Roman" w:hAnsi="Times New Roman" w:cs="Times New Roman"/>
          <w:b/>
          <w:i/>
          <w:sz w:val="26"/>
          <w:szCs w:val="26"/>
        </w:rPr>
      </w:pPr>
      <w:r w:rsidRPr="00B35387">
        <w:rPr>
          <w:rFonts w:ascii="Times New Roman" w:hAnsi="Times New Roman" w:cs="Times New Roman"/>
          <w:b/>
          <w:i/>
          <w:sz w:val="26"/>
          <w:szCs w:val="26"/>
        </w:rPr>
        <w:t>5.</w:t>
      </w:r>
      <w:r w:rsidR="005548E0" w:rsidRPr="00B35387">
        <w:rPr>
          <w:rFonts w:ascii="Times New Roman" w:hAnsi="Times New Roman" w:cs="Times New Roman"/>
          <w:b/>
          <w:i/>
          <w:sz w:val="26"/>
          <w:szCs w:val="26"/>
        </w:rPr>
        <w:t xml:space="preserve"> </w:t>
      </w:r>
      <w:r w:rsidRPr="00B35387">
        <w:rPr>
          <w:rFonts w:ascii="Times New Roman" w:hAnsi="Times New Roman" w:cs="Times New Roman"/>
          <w:b/>
          <w:i/>
          <w:sz w:val="26"/>
          <w:szCs w:val="26"/>
        </w:rPr>
        <w:t>Lưu trữ, bảo quản:</w:t>
      </w:r>
    </w:p>
    <w:p w:rsidR="00DE4964" w:rsidRPr="00B35387" w:rsidRDefault="00DE4964" w:rsidP="00371D75">
      <w:pPr>
        <w:spacing w:before="120"/>
        <w:rPr>
          <w:rFonts w:ascii="Times New Roman" w:hAnsi="Times New Roman" w:cs="Times New Roman"/>
          <w:i/>
          <w:sz w:val="26"/>
          <w:szCs w:val="26"/>
        </w:rPr>
      </w:pPr>
      <w:r w:rsidRPr="00B35387">
        <w:rPr>
          <w:rFonts w:ascii="Times New Roman" w:hAnsi="Times New Roman" w:cs="Times New Roman"/>
          <w:i/>
          <w:sz w:val="26"/>
          <w:szCs w:val="26"/>
        </w:rPr>
        <w:t>Thời gian thực hiện sau 30 ngày kể từ khi có Quyết định cấp giấy ĐKLH.</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 xml:space="preserve">Bộ phận Một cửa - Cục QLD chuyển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kèm 01 bộ m</w:t>
      </w:r>
      <w:r w:rsidR="001D375D" w:rsidRPr="00B35387">
        <w:rPr>
          <w:rFonts w:ascii="Times New Roman" w:hAnsi="Times New Roman" w:cs="Times New Roman"/>
          <w:sz w:val="26"/>
          <w:szCs w:val="26"/>
          <w:lang w:val="en-US"/>
        </w:rPr>
        <w:t>ẫ</w:t>
      </w:r>
      <w:r w:rsidRPr="00B35387">
        <w:rPr>
          <w:rFonts w:ascii="Times New Roman" w:hAnsi="Times New Roman" w:cs="Times New Roman"/>
          <w:sz w:val="26"/>
          <w:szCs w:val="26"/>
        </w:rPr>
        <w:t>u nhãn, HDSD đã đóng dấu còn lại cho phòng ĐKT để lưu tr</w:t>
      </w:r>
      <w:r w:rsidR="001D375D" w:rsidRPr="00B35387">
        <w:rPr>
          <w:rFonts w:ascii="Times New Roman" w:hAnsi="Times New Roman" w:cs="Times New Roman"/>
          <w:sz w:val="26"/>
          <w:szCs w:val="26"/>
          <w:lang w:val="en-US"/>
        </w:rPr>
        <w:t>ữ</w:t>
      </w:r>
      <w:r w:rsidRPr="00B35387">
        <w:rPr>
          <w:rFonts w:ascii="Times New Roman" w:hAnsi="Times New Roman" w:cs="Times New Roman"/>
          <w:sz w:val="26"/>
          <w:szCs w:val="26"/>
        </w:rPr>
        <w:t xml:space="preserve">. </w:t>
      </w:r>
      <w:r w:rsidR="00513888" w:rsidRPr="00B35387">
        <w:rPr>
          <w:rFonts w:ascii="Times New Roman" w:hAnsi="Times New Roman" w:cs="Times New Roman"/>
          <w:sz w:val="26"/>
          <w:szCs w:val="26"/>
          <w:lang w:val="en-US"/>
        </w:rPr>
        <w:t>CV</w:t>
      </w:r>
      <w:r w:rsidRPr="00B35387">
        <w:rPr>
          <w:rFonts w:ascii="Times New Roman" w:hAnsi="Times New Roman" w:cs="Times New Roman"/>
          <w:sz w:val="26"/>
          <w:szCs w:val="26"/>
        </w:rPr>
        <w:t xml:space="preserve"> được phân công của Phòng ĐKT chịu trách nhiệm scan đăng tải lên trang thông tin điện tử của Cục Quản lý Dược hoặc hệ thống dịch vụ công trực tuyến.</w:t>
      </w:r>
    </w:p>
    <w:p w:rsidR="00DE4964" w:rsidRPr="00B35387" w:rsidRDefault="001D375D"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B. TRƯỜNG HỢP CÔNG BỐ TRÊN HỆ THỐNG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Việc thực hiện công bố mẫu nhãn và tờ hướng dẫn sử dụng sau khi thuốc được cấp giấy ĐKLH được thực hiện trên hệ thống dịch vụ công trực tuyến: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Bước 1: CVPT rà soát để đảm bảo công bố bản mẫu nhãn và hướng dẫn </w:t>
      </w:r>
      <w:r w:rsidR="005548E0" w:rsidRPr="00B35387">
        <w:rPr>
          <w:rFonts w:ascii="Times New Roman" w:hAnsi="Times New Roman" w:cs="Times New Roman"/>
          <w:sz w:val="26"/>
          <w:szCs w:val="26"/>
        </w:rPr>
        <w:t>sử dụng</w:t>
      </w:r>
      <w:r w:rsidRPr="00B35387">
        <w:rPr>
          <w:rFonts w:ascii="Times New Roman" w:hAnsi="Times New Roman" w:cs="Times New Roman"/>
          <w:sz w:val="26"/>
          <w:szCs w:val="26"/>
        </w:rPr>
        <w:t xml:space="preserve"> là bản cuối cùng trong hồ sơ đã được các CG thẩm định đạt. Sau đó, đề xuất chuyển trình LĐP công bố.</w:t>
      </w:r>
    </w:p>
    <w:p w:rsidR="006D0500"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Thời gian thực hiện tối đa: 20 ngày sau khi có quyết định cấp giấy ĐKLH</w:t>
      </w:r>
    </w:p>
    <w:p w:rsidR="006D0500" w:rsidRPr="00B35387" w:rsidRDefault="00DE4964"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Bước 2: Lãnh đạo Phòng thực hiện công bố nhãn và tờ hướng dẫn sử dụng.</w:t>
      </w:r>
    </w:p>
    <w:p w:rsidR="00DE4964" w:rsidRPr="00B35387" w:rsidRDefault="00DE4964" w:rsidP="00371D75">
      <w:pPr>
        <w:spacing w:before="120"/>
        <w:rPr>
          <w:rFonts w:ascii="Times New Roman" w:hAnsi="Times New Roman" w:cs="Times New Roman"/>
          <w:i/>
          <w:sz w:val="26"/>
          <w:szCs w:val="26"/>
          <w:lang w:val="en-US"/>
        </w:rPr>
      </w:pPr>
      <w:r w:rsidRPr="00B35387">
        <w:rPr>
          <w:rFonts w:ascii="Times New Roman" w:hAnsi="Times New Roman" w:cs="Times New Roman"/>
          <w:i/>
          <w:sz w:val="26"/>
          <w:szCs w:val="26"/>
        </w:rPr>
        <w:t>Thời gian thực hiện tối đa: 10 ngày sau khi nhận được được từ CVPT.</w:t>
      </w:r>
    </w:p>
    <w:p w:rsidR="0005408F" w:rsidRPr="00B35387" w:rsidRDefault="0005408F" w:rsidP="00371D75">
      <w:pPr>
        <w:spacing w:before="120"/>
        <w:rPr>
          <w:rFonts w:ascii="Times New Roman" w:hAnsi="Times New Roman" w:cs="Times New Roman"/>
          <w:i/>
          <w:sz w:val="26"/>
          <w:szCs w:val="26"/>
          <w:lang w:val="en-US"/>
        </w:rPr>
      </w:pPr>
    </w:p>
    <w:p w:rsidR="00DE4964" w:rsidRPr="00B35387" w:rsidRDefault="00DE4964" w:rsidP="00371D75">
      <w:pPr>
        <w:spacing w:before="120"/>
        <w:jc w:val="center"/>
        <w:rPr>
          <w:rFonts w:ascii="Times New Roman" w:hAnsi="Times New Roman" w:cs="Times New Roman"/>
          <w:b/>
          <w:sz w:val="26"/>
          <w:szCs w:val="26"/>
        </w:rPr>
      </w:pPr>
      <w:bookmarkStart w:id="50" w:name="chuong_pl_13"/>
      <w:r w:rsidRPr="00B35387">
        <w:rPr>
          <w:rFonts w:ascii="Times New Roman" w:hAnsi="Times New Roman" w:cs="Times New Roman"/>
          <w:b/>
          <w:sz w:val="26"/>
          <w:szCs w:val="26"/>
        </w:rPr>
        <w:t>PL.ĐK.16.07/02</w:t>
      </w:r>
      <w:bookmarkEnd w:id="50"/>
    </w:p>
    <w:p w:rsidR="00DE4964" w:rsidRPr="00B35387" w:rsidRDefault="006D0500" w:rsidP="00371D75">
      <w:pPr>
        <w:spacing w:before="120"/>
        <w:jc w:val="center"/>
        <w:rPr>
          <w:rFonts w:ascii="Times New Roman" w:hAnsi="Times New Roman" w:cs="Times New Roman"/>
          <w:b/>
          <w:sz w:val="26"/>
          <w:szCs w:val="26"/>
        </w:rPr>
      </w:pPr>
      <w:bookmarkStart w:id="51" w:name="chuong_pl_13_name"/>
      <w:r w:rsidRPr="00B35387">
        <w:rPr>
          <w:rFonts w:ascii="Times New Roman" w:hAnsi="Times New Roman" w:cs="Times New Roman"/>
          <w:b/>
          <w:sz w:val="26"/>
          <w:szCs w:val="26"/>
        </w:rPr>
        <w:t>NGUYÊN TẮC GÁN KÝ TỰ TRONG KÝ HIỆU SỐ ĐĂNG KÝ THUỐC, NGUYÊN LIỆU LÀM THUỐC THEO QUY ĐỊNH TẠI THÔNG TƯ 08/2022/TT-BYT</w:t>
      </w:r>
      <w:bookmarkEnd w:id="5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92"/>
        <w:gridCol w:w="1333"/>
        <w:gridCol w:w="893"/>
        <w:gridCol w:w="2886"/>
        <w:gridCol w:w="3273"/>
      </w:tblGrid>
      <w:tr w:rsidR="0005408F" w:rsidRPr="00B35387">
        <w:tblPrEx>
          <w:tblCellMar>
            <w:top w:w="0" w:type="dxa"/>
            <w:left w:w="0" w:type="dxa"/>
            <w:bottom w:w="0" w:type="dxa"/>
            <w:right w:w="0" w:type="dxa"/>
          </w:tblCellMar>
        </w:tblPrEx>
        <w:tc>
          <w:tcPr>
            <w:tcW w:w="381"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STT</w:t>
            </w:r>
          </w:p>
        </w:tc>
        <w:tc>
          <w:tcPr>
            <w:tcW w:w="734"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Nhóm ký tự trong số đăng ký</w:t>
            </w:r>
          </w:p>
        </w:tc>
        <w:tc>
          <w:tcPr>
            <w:tcW w:w="492"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lang w:val="en-US"/>
              </w:rPr>
            </w:pPr>
            <w:r w:rsidRPr="00B35387">
              <w:rPr>
                <w:rFonts w:ascii="Times New Roman" w:hAnsi="Times New Roman" w:cs="Times New Roman"/>
                <w:b/>
                <w:sz w:val="26"/>
                <w:szCs w:val="26"/>
              </w:rPr>
              <w:t>S</w:t>
            </w:r>
            <w:r w:rsidR="006D0500" w:rsidRPr="00B35387">
              <w:rPr>
                <w:rFonts w:ascii="Times New Roman" w:hAnsi="Times New Roman" w:cs="Times New Roman"/>
                <w:b/>
                <w:sz w:val="26"/>
                <w:szCs w:val="26"/>
                <w:lang w:val="en-US"/>
              </w:rPr>
              <w:t xml:space="preserve">ố lượng </w:t>
            </w:r>
            <w:r w:rsidRPr="00B35387">
              <w:rPr>
                <w:rFonts w:ascii="Times New Roman" w:hAnsi="Times New Roman" w:cs="Times New Roman"/>
                <w:b/>
                <w:sz w:val="26"/>
                <w:szCs w:val="26"/>
              </w:rPr>
              <w:t>kí tự</w:t>
            </w:r>
          </w:p>
        </w:tc>
        <w:tc>
          <w:tcPr>
            <w:tcW w:w="1590"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Nguyên tắc gán ký tự</w:t>
            </w:r>
          </w:p>
        </w:tc>
        <w:tc>
          <w:tcPr>
            <w:tcW w:w="1803" w:type="pct"/>
            <w:shd w:val="clear" w:color="auto" w:fill="FFFFFF"/>
            <w:vAlign w:val="center"/>
          </w:tcPr>
          <w:p w:rsidR="00DE4964" w:rsidRPr="00B35387" w:rsidRDefault="00DE4964" w:rsidP="00371D75">
            <w:pPr>
              <w:spacing w:before="120"/>
              <w:jc w:val="center"/>
              <w:rPr>
                <w:rFonts w:ascii="Times New Roman" w:hAnsi="Times New Roman" w:cs="Times New Roman"/>
                <w:b/>
                <w:sz w:val="26"/>
                <w:szCs w:val="26"/>
              </w:rPr>
            </w:pPr>
            <w:r w:rsidRPr="00B35387">
              <w:rPr>
                <w:rFonts w:ascii="Times New Roman" w:hAnsi="Times New Roman" w:cs="Times New Roman"/>
                <w:b/>
                <w:sz w:val="26"/>
                <w:szCs w:val="26"/>
              </w:rPr>
              <w:t>Căn cứ pháp lý, c</w:t>
            </w:r>
            <w:r w:rsidR="00E8270E" w:rsidRPr="00B35387">
              <w:rPr>
                <w:rFonts w:ascii="Times New Roman" w:hAnsi="Times New Roman" w:cs="Times New Roman"/>
                <w:b/>
                <w:sz w:val="26"/>
                <w:szCs w:val="26"/>
                <w:lang w:val="en-US"/>
              </w:rPr>
              <w:t>ơ sở</w:t>
            </w:r>
            <w:r w:rsidRPr="00B35387">
              <w:rPr>
                <w:rFonts w:ascii="Times New Roman" w:hAnsi="Times New Roman" w:cs="Times New Roman"/>
                <w:b/>
                <w:sz w:val="26"/>
                <w:szCs w:val="26"/>
              </w:rPr>
              <w:t xml:space="preserve"> áp dụng</w:t>
            </w:r>
          </w:p>
        </w:tc>
      </w:tr>
      <w:tr w:rsidR="0005408F" w:rsidRPr="00B35387">
        <w:tblPrEx>
          <w:tblCellMar>
            <w:top w:w="0" w:type="dxa"/>
            <w:left w:w="0" w:type="dxa"/>
            <w:bottom w:w="0" w:type="dxa"/>
            <w:right w:w="0" w:type="dxa"/>
          </w:tblCellMar>
        </w:tblPrEx>
        <w:tc>
          <w:tcPr>
            <w:tcW w:w="381"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1</w:t>
            </w:r>
          </w:p>
        </w:tc>
        <w:tc>
          <w:tcPr>
            <w:tcW w:w="734"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Quốc gia</w:t>
            </w:r>
          </w:p>
        </w:tc>
        <w:tc>
          <w:tcPr>
            <w:tcW w:w="492"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03</w:t>
            </w:r>
          </w:p>
        </w:tc>
        <w:tc>
          <w:tcPr>
            <w:tcW w:w="159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Thực hiện theo danh sách mã quốc gia đã được Lãnh đạo Cục phê duyệt tại phiếu trình số 24/ĐK ngày 10/01/2023 và Phiếu trình số 44/ĐK ngày 27/01/2023. Trường hợp chưa có trong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Phòng đề xuất và báo cáo Lãnh đạo Cục để áp dụng thống nhất</w:t>
            </w:r>
          </w:p>
        </w:tc>
        <w:tc>
          <w:tcPr>
            <w:tcW w:w="180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Hệ thống mã quốc gia theo Hiệp hội mã số châu Âu (GS1)</w:t>
            </w:r>
          </w:p>
        </w:tc>
      </w:tr>
      <w:tr w:rsidR="0005408F" w:rsidRPr="00B35387">
        <w:tblPrEx>
          <w:tblCellMar>
            <w:top w:w="0" w:type="dxa"/>
            <w:left w:w="0" w:type="dxa"/>
            <w:bottom w:w="0" w:type="dxa"/>
            <w:right w:w="0" w:type="dxa"/>
          </w:tblCellMar>
        </w:tblPrEx>
        <w:tc>
          <w:tcPr>
            <w:tcW w:w="381" w:type="pct"/>
            <w:shd w:val="clear" w:color="auto" w:fill="FFFFFF"/>
          </w:tcPr>
          <w:p w:rsidR="00DE4964" w:rsidRPr="00B35387" w:rsidRDefault="00DE4964"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2</w:t>
            </w:r>
          </w:p>
        </w:tc>
        <w:tc>
          <w:tcPr>
            <w:tcW w:w="734"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nhóm thuốc</w:t>
            </w:r>
          </w:p>
        </w:tc>
        <w:tc>
          <w:tcPr>
            <w:tcW w:w="492"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01</w:t>
            </w:r>
          </w:p>
        </w:tc>
        <w:tc>
          <w:tcPr>
            <w:tcW w:w="1590"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 Hóa dược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 Dược liệu</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 Vắc xin</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 Sinh phẩm</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5: Nguyên liệu làm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6: Thuốc gia công</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7: Thuốc chuyển giao công</w:t>
            </w:r>
            <w:r w:rsidR="00E8270E"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nghệ</w:t>
            </w:r>
          </w:p>
        </w:tc>
        <w:tc>
          <w:tcPr>
            <w:tcW w:w="1803" w:type="pct"/>
            <w:shd w:val="clear" w:color="auto" w:fill="FFFFFF"/>
          </w:tcPr>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Theo quy định của Luật Dược, Thông tư 08, Thông tư 23 và căn cứ hồ sơ đăng ký thuốc:</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1.</w:t>
            </w:r>
            <w:r w:rsidR="005548E0" w:rsidRPr="00B35387">
              <w:rPr>
                <w:rFonts w:ascii="Times New Roman" w:hAnsi="Times New Roman" w:cs="Times New Roman"/>
                <w:sz w:val="26"/>
                <w:szCs w:val="26"/>
              </w:rPr>
              <w:t xml:space="preserve"> </w:t>
            </w:r>
            <w:r w:rsidRPr="00B35387">
              <w:rPr>
                <w:rFonts w:ascii="Times New Roman" w:hAnsi="Times New Roman" w:cs="Times New Roman"/>
                <w:b/>
                <w:sz w:val="26"/>
                <w:szCs w:val="26"/>
              </w:rPr>
              <w:t>Thuốc hóa dược</w:t>
            </w:r>
            <w:r w:rsidRPr="00B35387">
              <w:rPr>
                <w:rFonts w:ascii="Times New Roman" w:hAnsi="Times New Roman" w:cs="Times New Roman"/>
                <w:sz w:val="26"/>
                <w:szCs w:val="26"/>
              </w:rPr>
              <w:t xml:space="preserve"> là thuốc có chứa dược chất đã được xác định thành </w:t>
            </w:r>
            <w:r w:rsidR="00C67878" w:rsidRPr="00B35387">
              <w:rPr>
                <w:rFonts w:ascii="Times New Roman" w:hAnsi="Times New Roman" w:cs="Times New Roman"/>
                <w:sz w:val="26"/>
                <w:szCs w:val="26"/>
              </w:rPr>
              <w:t>phần</w:t>
            </w:r>
            <w:r w:rsidRPr="00B35387">
              <w:rPr>
                <w:rFonts w:ascii="Times New Roman" w:hAnsi="Times New Roman" w:cs="Times New Roman"/>
                <w:sz w:val="26"/>
                <w:szCs w:val="26"/>
              </w:rPr>
              <w:t>, công thức, độ tinh</w:t>
            </w:r>
            <w:r w:rsidR="00E8270E" w:rsidRPr="00B35387">
              <w:rPr>
                <w:rFonts w:ascii="Times New Roman" w:hAnsi="Times New Roman" w:cs="Times New Roman"/>
                <w:sz w:val="26"/>
                <w:szCs w:val="26"/>
                <w:lang w:val="en-US"/>
              </w:rPr>
              <w:t xml:space="preserve"> khiết</w:t>
            </w:r>
            <w:r w:rsidRPr="00B35387">
              <w:rPr>
                <w:rFonts w:ascii="Times New Roman" w:hAnsi="Times New Roman" w:cs="Times New Roman"/>
                <w:sz w:val="26"/>
                <w:szCs w:val="26"/>
              </w:rPr>
              <w:t xml:space="preserve"> và đạt tiêu chuẩn làm thuốc bao gồm cả thuốc tiêm được chiết xuất từ dược liệu, thuốc có kết hợp dược chất với các dược liệu đã được chứng minh về tính an toàn và hiệu quả (</w:t>
            </w:r>
            <w:bookmarkStart w:id="52" w:name="dc_19"/>
            <w:r w:rsidR="00C67878" w:rsidRPr="00B35387">
              <w:rPr>
                <w:rFonts w:ascii="Times New Roman" w:hAnsi="Times New Roman" w:cs="Times New Roman"/>
                <w:sz w:val="26"/>
                <w:szCs w:val="26"/>
              </w:rPr>
              <w:t>Khoản</w:t>
            </w:r>
            <w:r w:rsidR="00BE60B9" w:rsidRPr="00B35387">
              <w:rPr>
                <w:rFonts w:ascii="Times New Roman" w:hAnsi="Times New Roman" w:cs="Times New Roman"/>
                <w:sz w:val="26"/>
                <w:szCs w:val="26"/>
              </w:rPr>
              <w:t xml:space="preserve"> 6, </w:t>
            </w:r>
            <w:r w:rsidR="00C67878" w:rsidRPr="00B35387">
              <w:rPr>
                <w:rFonts w:ascii="Times New Roman" w:hAnsi="Times New Roman" w:cs="Times New Roman"/>
                <w:sz w:val="26"/>
                <w:szCs w:val="26"/>
              </w:rPr>
              <w:t>Điều</w:t>
            </w:r>
            <w:r w:rsidR="00BE60B9" w:rsidRPr="00B35387">
              <w:rPr>
                <w:rFonts w:ascii="Times New Roman" w:hAnsi="Times New Roman" w:cs="Times New Roman"/>
                <w:sz w:val="26"/>
                <w:szCs w:val="26"/>
              </w:rPr>
              <w:t xml:space="preserve"> 2, Luật dược 105/2016/QH13</w:t>
            </w:r>
            <w:bookmarkEnd w:id="52"/>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2.</w:t>
            </w:r>
            <w:r w:rsidR="005548E0" w:rsidRPr="00B35387">
              <w:rPr>
                <w:rFonts w:ascii="Times New Roman" w:hAnsi="Times New Roman" w:cs="Times New Roman"/>
                <w:sz w:val="26"/>
                <w:szCs w:val="26"/>
              </w:rPr>
              <w:t xml:space="preserve"> </w:t>
            </w:r>
            <w:r w:rsidRPr="00B35387">
              <w:rPr>
                <w:rFonts w:ascii="Times New Roman" w:hAnsi="Times New Roman" w:cs="Times New Roman"/>
                <w:b/>
                <w:sz w:val="26"/>
                <w:szCs w:val="26"/>
              </w:rPr>
              <w:t>Thuốc dược liệu</w:t>
            </w:r>
            <w:r w:rsidRPr="00B35387">
              <w:rPr>
                <w:rFonts w:ascii="Times New Roman" w:hAnsi="Times New Roman" w:cs="Times New Roman"/>
                <w:sz w:val="26"/>
                <w:szCs w:val="26"/>
              </w:rPr>
              <w:t xml:space="preserve"> là thuốc có thành </w:t>
            </w:r>
            <w:r w:rsidR="00C67878" w:rsidRPr="00B35387">
              <w:rPr>
                <w:rFonts w:ascii="Times New Roman" w:hAnsi="Times New Roman" w:cs="Times New Roman"/>
                <w:sz w:val="26"/>
                <w:szCs w:val="26"/>
              </w:rPr>
              <w:t>phần</w:t>
            </w:r>
            <w:r w:rsidRPr="00B35387">
              <w:rPr>
                <w:rFonts w:ascii="Times New Roman" w:hAnsi="Times New Roman" w:cs="Times New Roman"/>
                <w:sz w:val="26"/>
                <w:szCs w:val="26"/>
              </w:rPr>
              <w:t xml:space="preserve"> từ dược liệu và có tác dụng dựa trên bằng chứng khoa học, tr</w:t>
            </w:r>
            <w:r w:rsidR="00EF62AE" w:rsidRPr="00B35387">
              <w:rPr>
                <w:rFonts w:ascii="Times New Roman" w:hAnsi="Times New Roman" w:cs="Times New Roman"/>
                <w:sz w:val="26"/>
                <w:szCs w:val="26"/>
                <w:lang w:val="en-US"/>
              </w:rPr>
              <w:t>ừ</w:t>
            </w:r>
            <w:r w:rsidRPr="00B35387">
              <w:rPr>
                <w:rFonts w:ascii="Times New Roman" w:hAnsi="Times New Roman" w:cs="Times New Roman"/>
                <w:sz w:val="26"/>
                <w:szCs w:val="26"/>
              </w:rPr>
              <w:t xml:space="preserve"> thuốc cổ truyền (</w:t>
            </w:r>
            <w:bookmarkStart w:id="53" w:name="dc_20"/>
            <w:r w:rsidR="00C67878" w:rsidRPr="00B35387">
              <w:rPr>
                <w:rFonts w:ascii="Times New Roman" w:hAnsi="Times New Roman" w:cs="Times New Roman"/>
                <w:sz w:val="26"/>
                <w:szCs w:val="26"/>
              </w:rPr>
              <w:t>Khoản</w:t>
            </w:r>
            <w:r w:rsidR="00BE60B9" w:rsidRPr="00B35387">
              <w:rPr>
                <w:rFonts w:ascii="Times New Roman" w:hAnsi="Times New Roman" w:cs="Times New Roman"/>
                <w:sz w:val="26"/>
                <w:szCs w:val="26"/>
              </w:rPr>
              <w:t xml:space="preserve"> 7, </w:t>
            </w:r>
            <w:r w:rsidR="00C67878" w:rsidRPr="00B35387">
              <w:rPr>
                <w:rFonts w:ascii="Times New Roman" w:hAnsi="Times New Roman" w:cs="Times New Roman"/>
                <w:sz w:val="26"/>
                <w:szCs w:val="26"/>
              </w:rPr>
              <w:t>Điều</w:t>
            </w:r>
            <w:r w:rsidR="00BE60B9" w:rsidRPr="00B35387">
              <w:rPr>
                <w:rFonts w:ascii="Times New Roman" w:hAnsi="Times New Roman" w:cs="Times New Roman"/>
                <w:sz w:val="26"/>
                <w:szCs w:val="26"/>
              </w:rPr>
              <w:t xml:space="preserve"> 2, Luật dược 105/2016/QH13</w:t>
            </w:r>
            <w:bookmarkEnd w:id="53"/>
            <w:r w:rsidRPr="00B35387">
              <w:rPr>
                <w:rFonts w:ascii="Times New Roman" w:hAnsi="Times New Roman" w:cs="Times New Roman"/>
                <w:sz w:val="26"/>
                <w:szCs w:val="26"/>
              </w:rPr>
              <w:t>).</w:t>
            </w:r>
          </w:p>
          <w:p w:rsidR="00DE4964"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3.</w:t>
            </w:r>
            <w:r w:rsidR="005548E0" w:rsidRPr="00B35387">
              <w:rPr>
                <w:rFonts w:ascii="Times New Roman" w:hAnsi="Times New Roman" w:cs="Times New Roman"/>
                <w:sz w:val="26"/>
                <w:szCs w:val="26"/>
              </w:rPr>
              <w:t xml:space="preserve"> </w:t>
            </w:r>
            <w:r w:rsidRPr="00B35387">
              <w:rPr>
                <w:rFonts w:ascii="Times New Roman" w:hAnsi="Times New Roman" w:cs="Times New Roman"/>
                <w:b/>
                <w:sz w:val="26"/>
                <w:szCs w:val="26"/>
              </w:rPr>
              <w:t>Vắc xin</w:t>
            </w:r>
            <w:r w:rsidRPr="00B35387">
              <w:rPr>
                <w:rFonts w:ascii="Times New Roman" w:hAnsi="Times New Roman" w:cs="Times New Roman"/>
                <w:sz w:val="26"/>
                <w:szCs w:val="26"/>
              </w:rPr>
              <w:t xml:space="preserve"> là thuốc chứa kháng nguyên tạo cho cơ th</w:t>
            </w:r>
            <w:r w:rsidR="0050389B" w:rsidRPr="00B35387">
              <w:rPr>
                <w:rFonts w:ascii="Times New Roman" w:hAnsi="Times New Roman" w:cs="Times New Roman"/>
                <w:sz w:val="26"/>
                <w:szCs w:val="26"/>
                <w:lang w:val="en-US"/>
              </w:rPr>
              <w:t>ể</w:t>
            </w:r>
            <w:r w:rsidRPr="00B35387">
              <w:rPr>
                <w:rFonts w:ascii="Times New Roman" w:hAnsi="Times New Roman" w:cs="Times New Roman"/>
                <w:sz w:val="26"/>
                <w:szCs w:val="26"/>
              </w:rPr>
              <w:t xml:space="preserve"> khả năng đáp ứng miễn dịch được dùng với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đích phòng bệnh, </w:t>
            </w:r>
            <w:r w:rsidR="005548E0" w:rsidRPr="00B35387">
              <w:rPr>
                <w:rFonts w:ascii="Times New Roman" w:hAnsi="Times New Roman" w:cs="Times New Roman"/>
                <w:sz w:val="26"/>
                <w:szCs w:val="26"/>
              </w:rPr>
              <w:t>chữa bệnh</w:t>
            </w:r>
            <w:r w:rsidRPr="00B35387">
              <w:rPr>
                <w:rFonts w:ascii="Times New Roman" w:hAnsi="Times New Roman" w:cs="Times New Roman"/>
                <w:sz w:val="26"/>
                <w:szCs w:val="26"/>
              </w:rPr>
              <w:t xml:space="preserve"> (</w:t>
            </w:r>
            <w:bookmarkStart w:id="54" w:name="dc_21"/>
            <w:r w:rsidR="00C67878" w:rsidRPr="00B35387">
              <w:rPr>
                <w:rFonts w:ascii="Times New Roman" w:hAnsi="Times New Roman" w:cs="Times New Roman"/>
                <w:sz w:val="26"/>
                <w:szCs w:val="26"/>
              </w:rPr>
              <w:t>Khoản</w:t>
            </w:r>
            <w:r w:rsidR="00BE60B9" w:rsidRPr="00B35387">
              <w:rPr>
                <w:rFonts w:ascii="Times New Roman" w:hAnsi="Times New Roman" w:cs="Times New Roman"/>
                <w:sz w:val="26"/>
                <w:szCs w:val="26"/>
              </w:rPr>
              <w:t xml:space="preserve"> 13, </w:t>
            </w:r>
            <w:r w:rsidR="00C67878" w:rsidRPr="00B35387">
              <w:rPr>
                <w:rFonts w:ascii="Times New Roman" w:hAnsi="Times New Roman" w:cs="Times New Roman"/>
                <w:sz w:val="26"/>
                <w:szCs w:val="26"/>
              </w:rPr>
              <w:t>Điều</w:t>
            </w:r>
            <w:r w:rsidR="00BE60B9" w:rsidRPr="00B35387">
              <w:rPr>
                <w:rFonts w:ascii="Times New Roman" w:hAnsi="Times New Roman" w:cs="Times New Roman"/>
                <w:sz w:val="26"/>
                <w:szCs w:val="26"/>
              </w:rPr>
              <w:t xml:space="preserve"> 2, Luật dược 105/2016/QH13</w:t>
            </w:r>
            <w:bookmarkEnd w:id="54"/>
            <w:r w:rsidRPr="00B35387">
              <w:rPr>
                <w:rFonts w:ascii="Times New Roman" w:hAnsi="Times New Roman" w:cs="Times New Roman"/>
                <w:sz w:val="26"/>
                <w:szCs w:val="26"/>
              </w:rPr>
              <w:t>).</w:t>
            </w:r>
          </w:p>
          <w:p w:rsidR="000C262F" w:rsidRPr="00B35387" w:rsidRDefault="00DE4964" w:rsidP="00371D75">
            <w:pPr>
              <w:spacing w:before="120"/>
              <w:rPr>
                <w:rFonts w:ascii="Times New Roman" w:hAnsi="Times New Roman" w:cs="Times New Roman"/>
                <w:sz w:val="26"/>
                <w:szCs w:val="26"/>
              </w:rPr>
            </w:pPr>
            <w:r w:rsidRPr="00B35387">
              <w:rPr>
                <w:rFonts w:ascii="Times New Roman" w:hAnsi="Times New Roman" w:cs="Times New Roman"/>
                <w:sz w:val="26"/>
                <w:szCs w:val="26"/>
              </w:rPr>
              <w:t>4.</w:t>
            </w:r>
            <w:r w:rsidR="005548E0" w:rsidRPr="00B35387">
              <w:rPr>
                <w:rFonts w:ascii="Times New Roman" w:hAnsi="Times New Roman" w:cs="Times New Roman"/>
                <w:sz w:val="26"/>
                <w:szCs w:val="26"/>
              </w:rPr>
              <w:t xml:space="preserve"> </w:t>
            </w:r>
            <w:r w:rsidRPr="00B35387">
              <w:rPr>
                <w:rFonts w:ascii="Times New Roman" w:hAnsi="Times New Roman" w:cs="Times New Roman"/>
                <w:sz w:val="26"/>
                <w:szCs w:val="26"/>
              </w:rPr>
              <w:t>Sinh phẩm là thuốc được sản xuất bằng công nghệ hoặc quá trình sinh học từ chất hoặc h</w:t>
            </w:r>
            <w:r w:rsidR="000C262F" w:rsidRPr="00B35387">
              <w:rPr>
                <w:rFonts w:ascii="Times New Roman" w:hAnsi="Times New Roman" w:cs="Times New Roman"/>
                <w:sz w:val="26"/>
                <w:szCs w:val="26"/>
                <w:lang w:val="en-US"/>
              </w:rPr>
              <w:t>ỗ</w:t>
            </w:r>
            <w:r w:rsidRPr="00B35387">
              <w:rPr>
                <w:rFonts w:ascii="Times New Roman" w:hAnsi="Times New Roman" w:cs="Times New Roman"/>
                <w:sz w:val="26"/>
                <w:szCs w:val="26"/>
              </w:rPr>
              <w:t>n</w:t>
            </w:r>
            <w:r w:rsidR="000C262F" w:rsidRPr="00B35387">
              <w:rPr>
                <w:rFonts w:ascii="Times New Roman" w:hAnsi="Times New Roman" w:cs="Times New Roman"/>
                <w:sz w:val="26"/>
                <w:szCs w:val="26"/>
                <w:lang w:val="en-US"/>
              </w:rPr>
              <w:t xml:space="preserve"> </w:t>
            </w:r>
            <w:r w:rsidR="000C262F" w:rsidRPr="00B35387">
              <w:rPr>
                <w:rFonts w:ascii="Times New Roman" w:hAnsi="Times New Roman" w:cs="Times New Roman"/>
                <w:sz w:val="26"/>
                <w:szCs w:val="26"/>
              </w:rPr>
              <w:t>hợp các chất cao phân t</w:t>
            </w:r>
            <w:r w:rsidR="00F7283B" w:rsidRPr="00B35387">
              <w:rPr>
                <w:rFonts w:ascii="Times New Roman" w:hAnsi="Times New Roman" w:cs="Times New Roman"/>
                <w:sz w:val="26"/>
                <w:szCs w:val="26"/>
                <w:lang w:val="en-US"/>
              </w:rPr>
              <w:t>ử</w:t>
            </w:r>
            <w:r w:rsidR="000C262F" w:rsidRPr="00B35387">
              <w:rPr>
                <w:rFonts w:ascii="Times New Roman" w:hAnsi="Times New Roman" w:cs="Times New Roman"/>
                <w:sz w:val="26"/>
                <w:szCs w:val="26"/>
              </w:rPr>
              <w:t xml:space="preserve"> có nguồn gốc sinh học bao gồm cả dẫn xuất của máu và huyết tương người (</w:t>
            </w:r>
            <w:bookmarkStart w:id="55" w:name="dc_22"/>
            <w:r w:rsidR="00C67878" w:rsidRPr="00B35387">
              <w:rPr>
                <w:rFonts w:ascii="Times New Roman" w:hAnsi="Times New Roman" w:cs="Times New Roman"/>
                <w:sz w:val="26"/>
                <w:szCs w:val="26"/>
              </w:rPr>
              <w:t>Khoản</w:t>
            </w:r>
            <w:r w:rsidR="00BE60B9" w:rsidRPr="00B35387">
              <w:rPr>
                <w:rFonts w:ascii="Times New Roman" w:hAnsi="Times New Roman" w:cs="Times New Roman"/>
                <w:sz w:val="26"/>
                <w:szCs w:val="26"/>
              </w:rPr>
              <w:t xml:space="preserve"> 10, </w:t>
            </w:r>
            <w:r w:rsidR="00C67878" w:rsidRPr="00B35387">
              <w:rPr>
                <w:rFonts w:ascii="Times New Roman" w:hAnsi="Times New Roman" w:cs="Times New Roman"/>
                <w:sz w:val="26"/>
                <w:szCs w:val="26"/>
              </w:rPr>
              <w:t>Điều</w:t>
            </w:r>
            <w:r w:rsidR="00BE60B9" w:rsidRPr="00B35387">
              <w:rPr>
                <w:rFonts w:ascii="Times New Roman" w:hAnsi="Times New Roman" w:cs="Times New Roman"/>
                <w:sz w:val="26"/>
                <w:szCs w:val="26"/>
              </w:rPr>
              <w:t xml:space="preserve"> 2, Luật dược 105/2016/QH13</w:t>
            </w:r>
            <w:bookmarkEnd w:id="55"/>
            <w:r w:rsidR="000C262F" w:rsidRPr="00B35387">
              <w:rPr>
                <w:rFonts w:ascii="Times New Roman" w:hAnsi="Times New Roman" w:cs="Times New Roman"/>
                <w:sz w:val="26"/>
                <w:szCs w:val="26"/>
              </w:rPr>
              <w:t>).</w:t>
            </w:r>
          </w:p>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5. </w:t>
            </w:r>
            <w:r w:rsidRPr="00B35387">
              <w:rPr>
                <w:rFonts w:ascii="Times New Roman" w:hAnsi="Times New Roman" w:cs="Times New Roman"/>
                <w:b/>
                <w:sz w:val="26"/>
                <w:szCs w:val="26"/>
              </w:rPr>
              <w:t>Nguyên liệu làm thuốc</w:t>
            </w:r>
            <w:r w:rsidRPr="00B35387">
              <w:rPr>
                <w:rFonts w:ascii="Times New Roman" w:hAnsi="Times New Roman" w:cs="Times New Roman"/>
                <w:sz w:val="26"/>
                <w:szCs w:val="26"/>
              </w:rPr>
              <w:t xml:space="preserve"> là thành </w:t>
            </w:r>
            <w:r w:rsidR="00C67878" w:rsidRPr="00B35387">
              <w:rPr>
                <w:rFonts w:ascii="Times New Roman" w:hAnsi="Times New Roman" w:cs="Times New Roman"/>
                <w:sz w:val="26"/>
                <w:szCs w:val="26"/>
              </w:rPr>
              <w:t>phần</w:t>
            </w:r>
            <w:r w:rsidRPr="00B35387">
              <w:rPr>
                <w:rFonts w:ascii="Times New Roman" w:hAnsi="Times New Roman" w:cs="Times New Roman"/>
                <w:sz w:val="26"/>
                <w:szCs w:val="26"/>
              </w:rPr>
              <w:t xml:space="preserve"> tham </w:t>
            </w:r>
            <w:r w:rsidRPr="00B35387">
              <w:rPr>
                <w:rFonts w:ascii="Times New Roman" w:hAnsi="Times New Roman" w:cs="Times New Roman"/>
                <w:sz w:val="26"/>
                <w:szCs w:val="26"/>
                <w:lang w:val="en-US"/>
              </w:rPr>
              <w:t>g</w:t>
            </w:r>
            <w:r w:rsidRPr="00B35387">
              <w:rPr>
                <w:rFonts w:ascii="Times New Roman" w:hAnsi="Times New Roman" w:cs="Times New Roman"/>
                <w:sz w:val="26"/>
                <w:szCs w:val="26"/>
              </w:rPr>
              <w:t>ia vào cấu tạo của thuốc bao gồm dược chất, dược liệu, tá dược, vỏ nang được sử dụng trong quá trình sản xuất thuốc (</w:t>
            </w:r>
            <w:bookmarkStart w:id="56" w:name="dc_23"/>
            <w:r w:rsidR="00C67878" w:rsidRPr="00B35387">
              <w:rPr>
                <w:rFonts w:ascii="Times New Roman" w:hAnsi="Times New Roman" w:cs="Times New Roman"/>
                <w:sz w:val="26"/>
                <w:szCs w:val="26"/>
              </w:rPr>
              <w:t>Khoản</w:t>
            </w:r>
            <w:r w:rsidR="00BE60B9" w:rsidRPr="00B35387">
              <w:rPr>
                <w:rFonts w:ascii="Times New Roman" w:hAnsi="Times New Roman" w:cs="Times New Roman"/>
                <w:sz w:val="26"/>
                <w:szCs w:val="26"/>
              </w:rPr>
              <w:t xml:space="preserve"> 3, </w:t>
            </w:r>
            <w:r w:rsidR="00C67878" w:rsidRPr="00B35387">
              <w:rPr>
                <w:rFonts w:ascii="Times New Roman" w:hAnsi="Times New Roman" w:cs="Times New Roman"/>
                <w:sz w:val="26"/>
                <w:szCs w:val="26"/>
              </w:rPr>
              <w:t>Điều</w:t>
            </w:r>
            <w:r w:rsidR="00BE60B9" w:rsidRPr="00B35387">
              <w:rPr>
                <w:rFonts w:ascii="Times New Roman" w:hAnsi="Times New Roman" w:cs="Times New Roman"/>
                <w:sz w:val="26"/>
                <w:szCs w:val="26"/>
              </w:rPr>
              <w:t xml:space="preserve"> 2, Luật dược 105/2016/QH13</w:t>
            </w:r>
            <w:bookmarkEnd w:id="56"/>
            <w:r w:rsidRPr="00B35387">
              <w:rPr>
                <w:rFonts w:ascii="Times New Roman" w:hAnsi="Times New Roman" w:cs="Times New Roman"/>
                <w:sz w:val="26"/>
                <w:szCs w:val="26"/>
              </w:rPr>
              <w:t>)..</w:t>
            </w:r>
          </w:p>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6. </w:t>
            </w:r>
            <w:r w:rsidRPr="00B35387">
              <w:rPr>
                <w:rFonts w:ascii="Times New Roman" w:hAnsi="Times New Roman" w:cs="Times New Roman"/>
                <w:b/>
                <w:sz w:val="26"/>
                <w:szCs w:val="26"/>
              </w:rPr>
              <w:t>Thuốc gia công</w:t>
            </w:r>
            <w:r w:rsidRPr="00B35387">
              <w:rPr>
                <w:rFonts w:ascii="Times New Roman" w:hAnsi="Times New Roman" w:cs="Times New Roman"/>
                <w:sz w:val="26"/>
                <w:szCs w:val="26"/>
              </w:rPr>
              <w:t>: là thuốc đã được cơ quan quản lý nhà nước về dược có thẩm quyền của Việt Nam hoặc nước ngoài cấp giấy đăng ký lưu hành hoặc xuất khẩu sản phẩm hoặc được cơ quan quản lý nhà nước về dược có thẩm quyền của Việt Nam hoặc nước ngoài cấp bằng sáng ch</w:t>
            </w:r>
            <w:r w:rsidR="0005408F" w:rsidRPr="00B35387">
              <w:rPr>
                <w:rFonts w:ascii="Times New Roman" w:hAnsi="Times New Roman" w:cs="Times New Roman"/>
                <w:sz w:val="26"/>
                <w:szCs w:val="26"/>
                <w:lang w:val="en-US"/>
              </w:rPr>
              <w:t>ế</w:t>
            </w:r>
            <w:r w:rsidRPr="00B35387">
              <w:rPr>
                <w:rFonts w:ascii="Times New Roman" w:hAnsi="Times New Roman" w:cs="Times New Roman"/>
                <w:sz w:val="26"/>
                <w:szCs w:val="26"/>
              </w:rPr>
              <w:t xml:space="preserve"> hoặc thuốc đã được nghiên cứu, phát triển bởi chính Bên đặt gia công đối với thuốc chưa có số đăng ký lưu hành </w:t>
            </w:r>
            <w:r w:rsidR="0005408F" w:rsidRPr="00B35387">
              <w:rPr>
                <w:rFonts w:ascii="Times New Roman" w:hAnsi="Times New Roman" w:cs="Times New Roman"/>
                <w:sz w:val="26"/>
                <w:szCs w:val="26"/>
                <w:lang w:val="en-US"/>
              </w:rPr>
              <w:t>ở</w:t>
            </w:r>
            <w:r w:rsidRPr="00B35387">
              <w:rPr>
                <w:rFonts w:ascii="Times New Roman" w:hAnsi="Times New Roman" w:cs="Times New Roman"/>
                <w:sz w:val="26"/>
                <w:szCs w:val="26"/>
              </w:rPr>
              <w:t xml:space="preserve"> Việt Nam. Căn cứ vào hình thức đăng ký lưu hành: Đơn đăng ký, Hồ sơ đăng ký và KL của Hội đồng.</w:t>
            </w:r>
          </w:p>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7. </w:t>
            </w:r>
            <w:r w:rsidRPr="00B35387">
              <w:rPr>
                <w:rFonts w:ascii="Times New Roman" w:hAnsi="Times New Roman" w:cs="Times New Roman"/>
                <w:b/>
                <w:sz w:val="26"/>
                <w:szCs w:val="26"/>
              </w:rPr>
              <w:t>Thuốc chuyển giao công nghệ</w:t>
            </w:r>
            <w:r w:rsidRPr="00B35387">
              <w:rPr>
                <w:rFonts w:ascii="Times New Roman" w:hAnsi="Times New Roman" w:cs="Times New Roman"/>
                <w:sz w:val="26"/>
                <w:szCs w:val="26"/>
              </w:rPr>
              <w:t>:</w:t>
            </w:r>
          </w:p>
          <w:p w:rsidR="00DE4964" w:rsidRPr="00B35387" w:rsidRDefault="000C262F"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Căn cứ vào hình thức đăng ký lưu hành: Đơn đăng ký, Hồ sơ đăng ký và KL của Hội đồng.</w:t>
            </w:r>
          </w:p>
        </w:tc>
      </w:tr>
      <w:tr w:rsidR="0005408F" w:rsidRPr="00B35387">
        <w:tblPrEx>
          <w:tblCellMar>
            <w:top w:w="0" w:type="dxa"/>
            <w:left w:w="0" w:type="dxa"/>
            <w:bottom w:w="0" w:type="dxa"/>
            <w:right w:w="0" w:type="dxa"/>
          </w:tblCellMar>
        </w:tblPrEx>
        <w:tc>
          <w:tcPr>
            <w:tcW w:w="381" w:type="pct"/>
            <w:shd w:val="clear" w:color="auto" w:fill="FFFFFF"/>
          </w:tcPr>
          <w:p w:rsidR="000C262F" w:rsidRPr="00B35387" w:rsidRDefault="000C262F"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3</w:t>
            </w:r>
          </w:p>
        </w:tc>
        <w:tc>
          <w:tcPr>
            <w:tcW w:w="734" w:type="pct"/>
            <w:shd w:val="clear" w:color="auto" w:fill="FFFFFF"/>
          </w:tcPr>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phân loại thuốc kê đơn</w:t>
            </w:r>
          </w:p>
        </w:tc>
        <w:tc>
          <w:tcPr>
            <w:tcW w:w="492" w:type="pct"/>
            <w:shd w:val="clear" w:color="auto" w:fill="FFFFFF"/>
          </w:tcPr>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01</w:t>
            </w:r>
          </w:p>
        </w:tc>
        <w:tc>
          <w:tcPr>
            <w:tcW w:w="1590" w:type="pct"/>
            <w:shd w:val="clear" w:color="auto" w:fill="FFFFFF"/>
          </w:tcPr>
          <w:p w:rsidR="007B29AD" w:rsidRPr="00B35387" w:rsidRDefault="000C262F"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0: Thuố</w:t>
            </w:r>
            <w:r w:rsidR="007B29AD" w:rsidRPr="00B35387">
              <w:rPr>
                <w:rFonts w:ascii="Times New Roman" w:hAnsi="Times New Roman" w:cs="Times New Roman"/>
                <w:sz w:val="26"/>
                <w:szCs w:val="26"/>
              </w:rPr>
              <w:t>c không kê đơn</w:t>
            </w:r>
          </w:p>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1: Thuốc kê đơn</w:t>
            </w:r>
          </w:p>
        </w:tc>
        <w:tc>
          <w:tcPr>
            <w:tcW w:w="1803" w:type="pct"/>
            <w:shd w:val="clear" w:color="auto" w:fill="FFFFFF"/>
          </w:tcPr>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Theo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không kê đơn theo quy định của Thông tư 07/2017/TT-BYT và căn cứ hồ sơ đăng ký thuốc</w:t>
            </w:r>
          </w:p>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Nếu thuốc thuộc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không kê đơn: Phân loại là thuốc không kê đơn.</w:t>
            </w:r>
          </w:p>
          <w:p w:rsidR="000C262F" w:rsidRPr="00B35387" w:rsidRDefault="000C262F"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 Thuốc không thuộc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không kê đơn: Phân loại là thuốc kê đơn</w:t>
            </w:r>
          </w:p>
          <w:p w:rsidR="000C262F" w:rsidRPr="00B35387" w:rsidRDefault="000C262F"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 Trường hợp còn chưa rõ: Căn</w:t>
            </w:r>
            <w:r w:rsidR="007B29AD" w:rsidRPr="00B35387">
              <w:rPr>
                <w:rFonts w:ascii="Times New Roman" w:hAnsi="Times New Roman" w:cs="Times New Roman"/>
                <w:sz w:val="26"/>
                <w:szCs w:val="26"/>
                <w:lang w:val="en-US"/>
              </w:rPr>
              <w:t xml:space="preserve"> </w:t>
            </w:r>
            <w:r w:rsidR="007B29AD" w:rsidRPr="00B35387">
              <w:rPr>
                <w:rFonts w:ascii="Times New Roman" w:hAnsi="Times New Roman" w:cs="Times New Roman"/>
                <w:sz w:val="26"/>
                <w:szCs w:val="26"/>
              </w:rPr>
              <w:t>cứ vào việc tự phân loại của Doanh nghiệp ghi trên đơn và ý kiến thẩm định của chuyên gia ghi trong biên bản thẩm định hoặc mẫu nhãn, hướng dẫn sử dụng đã được phê duyệt trong trường hợp thuốc gia hạn</w:t>
            </w:r>
          </w:p>
        </w:tc>
      </w:tr>
      <w:tr w:rsidR="0005408F" w:rsidRPr="00B35387">
        <w:tblPrEx>
          <w:tblCellMar>
            <w:top w:w="0" w:type="dxa"/>
            <w:left w:w="0" w:type="dxa"/>
            <w:bottom w:w="0" w:type="dxa"/>
            <w:right w:w="0" w:type="dxa"/>
          </w:tblCellMar>
        </w:tblPrEx>
        <w:tc>
          <w:tcPr>
            <w:tcW w:w="381" w:type="pct"/>
            <w:shd w:val="clear" w:color="auto" w:fill="FFFFFF"/>
          </w:tcPr>
          <w:p w:rsidR="007B29AD" w:rsidRPr="00B35387" w:rsidRDefault="007B29AD"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4</w:t>
            </w:r>
          </w:p>
        </w:tc>
        <w:tc>
          <w:tcPr>
            <w:tcW w:w="734"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phân loại thuốc kiểm soát đặc biệt</w:t>
            </w:r>
          </w:p>
        </w:tc>
        <w:tc>
          <w:tcPr>
            <w:tcW w:w="492"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01</w:t>
            </w:r>
          </w:p>
        </w:tc>
        <w:tc>
          <w:tcPr>
            <w:tcW w:w="1590"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0: Thuốc không kiểm soát đặc biệt</w:t>
            </w:r>
          </w:p>
          <w:p w:rsidR="007B29AD" w:rsidRPr="00B35387" w:rsidRDefault="007B29AD"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1: Thuốc gây nghiện, chứa dược chất gây nghiện</w:t>
            </w:r>
          </w:p>
          <w:p w:rsidR="007B29AD" w:rsidRPr="00B35387" w:rsidRDefault="007B29AD"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2: Thuốc hướng thần, chứa dược chất hướng thần</w:t>
            </w:r>
          </w:p>
          <w:p w:rsidR="007B29AD" w:rsidRPr="00B35387" w:rsidRDefault="007B29AD"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3: Thuốc tiền chất, chứa tiền chất</w:t>
            </w:r>
          </w:p>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4: Thuốc độc</w:t>
            </w:r>
          </w:p>
          <w:p w:rsidR="007B29AD" w:rsidRPr="00B35387" w:rsidRDefault="007B29AD" w:rsidP="00371D75">
            <w:pPr>
              <w:spacing w:before="120"/>
              <w:rPr>
                <w:rFonts w:ascii="Times New Roman" w:hAnsi="Times New Roman" w:cs="Times New Roman"/>
                <w:sz w:val="26"/>
                <w:szCs w:val="26"/>
                <w:lang w:val="en-US"/>
              </w:rPr>
            </w:pPr>
            <w:r w:rsidRPr="00B35387">
              <w:rPr>
                <w:rFonts w:ascii="Times New Roman" w:hAnsi="Times New Roman" w:cs="Times New Roman"/>
                <w:sz w:val="26"/>
                <w:szCs w:val="26"/>
              </w:rPr>
              <w:t>5: Thuốc cấm dùng cho các bộ,</w:t>
            </w:r>
            <w:r w:rsidRPr="00B35387">
              <w:rPr>
                <w:rFonts w:ascii="Times New Roman" w:hAnsi="Times New Roman" w:cs="Times New Roman"/>
                <w:sz w:val="26"/>
                <w:szCs w:val="26"/>
                <w:lang w:val="en-US"/>
              </w:rPr>
              <w:t xml:space="preserve"> </w:t>
            </w:r>
            <w:r w:rsidRPr="00B35387">
              <w:rPr>
                <w:rFonts w:ascii="Times New Roman" w:hAnsi="Times New Roman" w:cs="Times New Roman"/>
                <w:sz w:val="26"/>
                <w:szCs w:val="26"/>
              </w:rPr>
              <w:t>ngành</w:t>
            </w:r>
          </w:p>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6: Thuốc phóng xạ</w:t>
            </w:r>
          </w:p>
        </w:tc>
        <w:tc>
          <w:tcPr>
            <w:tcW w:w="1803"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 xml:space="preserve">Theo danh </w:t>
            </w:r>
            <w:r w:rsidR="00C67878" w:rsidRPr="00B35387">
              <w:rPr>
                <w:rFonts w:ascii="Times New Roman" w:hAnsi="Times New Roman" w:cs="Times New Roman"/>
                <w:sz w:val="26"/>
                <w:szCs w:val="26"/>
              </w:rPr>
              <w:t>mục</w:t>
            </w:r>
            <w:r w:rsidRPr="00B35387">
              <w:rPr>
                <w:rFonts w:ascii="Times New Roman" w:hAnsi="Times New Roman" w:cs="Times New Roman"/>
                <w:sz w:val="26"/>
                <w:szCs w:val="26"/>
              </w:rPr>
              <w:t xml:space="preserve"> thuốc kiểm soát đặc biệt theo quy định của Thông tư 20/2017/TT-BYT, Thông tư 06/2017/TT-BYT và căn cứ hồ sơ đăng ký thuốc</w:t>
            </w:r>
          </w:p>
        </w:tc>
      </w:tr>
      <w:tr w:rsidR="0005408F" w:rsidRPr="00B35387">
        <w:tblPrEx>
          <w:tblCellMar>
            <w:top w:w="0" w:type="dxa"/>
            <w:left w:w="0" w:type="dxa"/>
            <w:bottom w:w="0" w:type="dxa"/>
            <w:right w:w="0" w:type="dxa"/>
          </w:tblCellMar>
        </w:tblPrEx>
        <w:tc>
          <w:tcPr>
            <w:tcW w:w="381" w:type="pct"/>
            <w:shd w:val="clear" w:color="auto" w:fill="FFFFFF"/>
          </w:tcPr>
          <w:p w:rsidR="007B29AD" w:rsidRPr="00B35387" w:rsidRDefault="007B29AD"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5</w:t>
            </w:r>
          </w:p>
        </w:tc>
        <w:tc>
          <w:tcPr>
            <w:tcW w:w="734"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thứ tự cấp</w:t>
            </w:r>
          </w:p>
        </w:tc>
        <w:tc>
          <w:tcPr>
            <w:tcW w:w="492"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04</w:t>
            </w:r>
          </w:p>
        </w:tc>
        <w:tc>
          <w:tcPr>
            <w:tcW w:w="1590"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Số thứ tự của thuốc được cấp trong năm, bao gồm cả thuốc trong nước/ thuốc nước ngoài/ vắc xin - sinh phẩm</w:t>
            </w:r>
          </w:p>
        </w:tc>
        <w:tc>
          <w:tcPr>
            <w:tcW w:w="1803"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Đánh số tự động theo thứ tự cấp</w:t>
            </w:r>
          </w:p>
        </w:tc>
      </w:tr>
      <w:tr w:rsidR="0005408F" w:rsidRPr="00B35387">
        <w:tblPrEx>
          <w:tblCellMar>
            <w:top w:w="0" w:type="dxa"/>
            <w:left w:w="0" w:type="dxa"/>
            <w:bottom w:w="0" w:type="dxa"/>
            <w:right w:w="0" w:type="dxa"/>
          </w:tblCellMar>
        </w:tblPrEx>
        <w:tc>
          <w:tcPr>
            <w:tcW w:w="381" w:type="pct"/>
            <w:shd w:val="clear" w:color="auto" w:fill="FFFFFF"/>
          </w:tcPr>
          <w:p w:rsidR="007B29AD" w:rsidRPr="00B35387" w:rsidRDefault="007B29AD" w:rsidP="00371D75">
            <w:pPr>
              <w:spacing w:before="120"/>
              <w:rPr>
                <w:rFonts w:ascii="Times New Roman" w:hAnsi="Times New Roman" w:cs="Times New Roman"/>
                <w:b/>
                <w:sz w:val="26"/>
                <w:szCs w:val="26"/>
              </w:rPr>
            </w:pPr>
            <w:r w:rsidRPr="00B35387">
              <w:rPr>
                <w:rFonts w:ascii="Times New Roman" w:hAnsi="Times New Roman" w:cs="Times New Roman"/>
                <w:b/>
                <w:sz w:val="26"/>
                <w:szCs w:val="26"/>
              </w:rPr>
              <w:t>6</w:t>
            </w:r>
          </w:p>
        </w:tc>
        <w:tc>
          <w:tcPr>
            <w:tcW w:w="734"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Mã năm cấp</w:t>
            </w:r>
          </w:p>
        </w:tc>
        <w:tc>
          <w:tcPr>
            <w:tcW w:w="492"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02</w:t>
            </w:r>
          </w:p>
        </w:tc>
        <w:tc>
          <w:tcPr>
            <w:tcW w:w="1590"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2 số cuối của năm cấp</w:t>
            </w:r>
          </w:p>
        </w:tc>
        <w:tc>
          <w:tcPr>
            <w:tcW w:w="1803" w:type="pct"/>
            <w:shd w:val="clear" w:color="auto" w:fill="FFFFFF"/>
          </w:tcPr>
          <w:p w:rsidR="007B29AD" w:rsidRPr="00B35387" w:rsidRDefault="007B29AD" w:rsidP="00371D75">
            <w:pPr>
              <w:spacing w:before="120"/>
              <w:rPr>
                <w:rFonts w:ascii="Times New Roman" w:hAnsi="Times New Roman" w:cs="Times New Roman"/>
                <w:sz w:val="26"/>
                <w:szCs w:val="26"/>
              </w:rPr>
            </w:pPr>
            <w:r w:rsidRPr="00B35387">
              <w:rPr>
                <w:rFonts w:ascii="Times New Roman" w:hAnsi="Times New Roman" w:cs="Times New Roman"/>
                <w:sz w:val="26"/>
                <w:szCs w:val="26"/>
              </w:rPr>
              <w:t>Đánh số tự động theo năm cấp</w:t>
            </w:r>
          </w:p>
        </w:tc>
      </w:tr>
    </w:tbl>
    <w:p w:rsidR="0005408F" w:rsidRPr="00B35387" w:rsidRDefault="0005408F" w:rsidP="00371D75">
      <w:pPr>
        <w:spacing w:before="120"/>
        <w:rPr>
          <w:rFonts w:ascii="Times New Roman" w:hAnsi="Times New Roman" w:cs="Times New Roman"/>
          <w:sz w:val="26"/>
          <w:szCs w:val="26"/>
          <w:lang w:val="en-US"/>
        </w:rPr>
      </w:pPr>
    </w:p>
    <w:sectPr w:rsidR="0005408F" w:rsidRPr="00B35387" w:rsidSect="00C67878">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E2C" w:rsidRDefault="00AA6E2C">
      <w:r>
        <w:separator/>
      </w:r>
    </w:p>
  </w:endnote>
  <w:endnote w:type="continuationSeparator" w:id="0">
    <w:p w:rsidR="00AA6E2C" w:rsidRDefault="00AA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E2C" w:rsidRDefault="00AA6E2C">
      <w:r>
        <w:separator/>
      </w:r>
    </w:p>
  </w:footnote>
  <w:footnote w:type="continuationSeparator" w:id="0">
    <w:p w:rsidR="00AA6E2C" w:rsidRDefault="00AA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64"/>
    <w:rsid w:val="00012E75"/>
    <w:rsid w:val="00013CD7"/>
    <w:rsid w:val="000233A3"/>
    <w:rsid w:val="0005408F"/>
    <w:rsid w:val="00057171"/>
    <w:rsid w:val="00057286"/>
    <w:rsid w:val="000646DE"/>
    <w:rsid w:val="00074431"/>
    <w:rsid w:val="000843B0"/>
    <w:rsid w:val="00095237"/>
    <w:rsid w:val="000A41A2"/>
    <w:rsid w:val="000A77CD"/>
    <w:rsid w:val="000B7746"/>
    <w:rsid w:val="000C262F"/>
    <w:rsid w:val="000C2F2D"/>
    <w:rsid w:val="000D7EFF"/>
    <w:rsid w:val="000F2723"/>
    <w:rsid w:val="001011BB"/>
    <w:rsid w:val="00106757"/>
    <w:rsid w:val="00131004"/>
    <w:rsid w:val="00141567"/>
    <w:rsid w:val="001520FC"/>
    <w:rsid w:val="00163E87"/>
    <w:rsid w:val="0017658A"/>
    <w:rsid w:val="001B5663"/>
    <w:rsid w:val="001B716B"/>
    <w:rsid w:val="001B76B2"/>
    <w:rsid w:val="001D1715"/>
    <w:rsid w:val="001D375D"/>
    <w:rsid w:val="001D4FB2"/>
    <w:rsid w:val="001D7270"/>
    <w:rsid w:val="001E3EA2"/>
    <w:rsid w:val="001F61CC"/>
    <w:rsid w:val="001F6DCA"/>
    <w:rsid w:val="00200510"/>
    <w:rsid w:val="0022534C"/>
    <w:rsid w:val="002329D4"/>
    <w:rsid w:val="002513F0"/>
    <w:rsid w:val="00260450"/>
    <w:rsid w:val="00264CB2"/>
    <w:rsid w:val="00272F6C"/>
    <w:rsid w:val="002907D3"/>
    <w:rsid w:val="002A0969"/>
    <w:rsid w:val="002B0B73"/>
    <w:rsid w:val="002C2938"/>
    <w:rsid w:val="002D2668"/>
    <w:rsid w:val="002E75BC"/>
    <w:rsid w:val="003025B8"/>
    <w:rsid w:val="00304E8F"/>
    <w:rsid w:val="003124BA"/>
    <w:rsid w:val="003433E1"/>
    <w:rsid w:val="003527D7"/>
    <w:rsid w:val="0035711F"/>
    <w:rsid w:val="00371D75"/>
    <w:rsid w:val="00375CF4"/>
    <w:rsid w:val="00380ACE"/>
    <w:rsid w:val="003B3CD8"/>
    <w:rsid w:val="003C6481"/>
    <w:rsid w:val="003D0AB6"/>
    <w:rsid w:val="003D5C80"/>
    <w:rsid w:val="003F32F2"/>
    <w:rsid w:val="00405B07"/>
    <w:rsid w:val="00405B19"/>
    <w:rsid w:val="00406AE3"/>
    <w:rsid w:val="004257A6"/>
    <w:rsid w:val="00430BC2"/>
    <w:rsid w:val="004336DE"/>
    <w:rsid w:val="00434EB2"/>
    <w:rsid w:val="00466417"/>
    <w:rsid w:val="00467D16"/>
    <w:rsid w:val="004931CC"/>
    <w:rsid w:val="004D09E3"/>
    <w:rsid w:val="004D1F65"/>
    <w:rsid w:val="004E01DC"/>
    <w:rsid w:val="004E26CD"/>
    <w:rsid w:val="004E2BBE"/>
    <w:rsid w:val="004E4BC7"/>
    <w:rsid w:val="004E60D4"/>
    <w:rsid w:val="004E7559"/>
    <w:rsid w:val="0050389B"/>
    <w:rsid w:val="00504F3F"/>
    <w:rsid w:val="00505E5F"/>
    <w:rsid w:val="00513888"/>
    <w:rsid w:val="005304C2"/>
    <w:rsid w:val="00534C13"/>
    <w:rsid w:val="00535FDE"/>
    <w:rsid w:val="00551869"/>
    <w:rsid w:val="005548E0"/>
    <w:rsid w:val="00555E45"/>
    <w:rsid w:val="00560D04"/>
    <w:rsid w:val="005650F5"/>
    <w:rsid w:val="00565B8B"/>
    <w:rsid w:val="00571D07"/>
    <w:rsid w:val="005758B8"/>
    <w:rsid w:val="00587747"/>
    <w:rsid w:val="005957D8"/>
    <w:rsid w:val="00597DEC"/>
    <w:rsid w:val="005A375F"/>
    <w:rsid w:val="005A7D5E"/>
    <w:rsid w:val="005E288C"/>
    <w:rsid w:val="006038F4"/>
    <w:rsid w:val="00604BEF"/>
    <w:rsid w:val="006319E0"/>
    <w:rsid w:val="006409E7"/>
    <w:rsid w:val="006538EE"/>
    <w:rsid w:val="00672211"/>
    <w:rsid w:val="00681520"/>
    <w:rsid w:val="00692880"/>
    <w:rsid w:val="006A276D"/>
    <w:rsid w:val="006A718F"/>
    <w:rsid w:val="006B41C1"/>
    <w:rsid w:val="006C4A02"/>
    <w:rsid w:val="006D0500"/>
    <w:rsid w:val="0071675C"/>
    <w:rsid w:val="007248E0"/>
    <w:rsid w:val="00735CC1"/>
    <w:rsid w:val="00744C67"/>
    <w:rsid w:val="00762893"/>
    <w:rsid w:val="00771659"/>
    <w:rsid w:val="00775365"/>
    <w:rsid w:val="007765B2"/>
    <w:rsid w:val="00782B80"/>
    <w:rsid w:val="0079148A"/>
    <w:rsid w:val="00794950"/>
    <w:rsid w:val="007A2049"/>
    <w:rsid w:val="007A3B54"/>
    <w:rsid w:val="007B29AD"/>
    <w:rsid w:val="007B343E"/>
    <w:rsid w:val="007C33C2"/>
    <w:rsid w:val="007D1AC1"/>
    <w:rsid w:val="00800544"/>
    <w:rsid w:val="00805B02"/>
    <w:rsid w:val="00810ECD"/>
    <w:rsid w:val="008113FD"/>
    <w:rsid w:val="00827DD8"/>
    <w:rsid w:val="00841436"/>
    <w:rsid w:val="0085485D"/>
    <w:rsid w:val="00874BF5"/>
    <w:rsid w:val="0087533C"/>
    <w:rsid w:val="00875C06"/>
    <w:rsid w:val="00884797"/>
    <w:rsid w:val="00885558"/>
    <w:rsid w:val="008A1661"/>
    <w:rsid w:val="008A2BBD"/>
    <w:rsid w:val="008A4E29"/>
    <w:rsid w:val="008B7DAA"/>
    <w:rsid w:val="008C3FD6"/>
    <w:rsid w:val="008E0017"/>
    <w:rsid w:val="008F4540"/>
    <w:rsid w:val="00900713"/>
    <w:rsid w:val="00900E84"/>
    <w:rsid w:val="00902C46"/>
    <w:rsid w:val="00903898"/>
    <w:rsid w:val="00927DA9"/>
    <w:rsid w:val="00931A05"/>
    <w:rsid w:val="00932AD2"/>
    <w:rsid w:val="009366C9"/>
    <w:rsid w:val="009440A4"/>
    <w:rsid w:val="00950098"/>
    <w:rsid w:val="009707BA"/>
    <w:rsid w:val="00973EEA"/>
    <w:rsid w:val="0098022F"/>
    <w:rsid w:val="00980AB9"/>
    <w:rsid w:val="0098121E"/>
    <w:rsid w:val="009A0017"/>
    <w:rsid w:val="009A62DF"/>
    <w:rsid w:val="009B6688"/>
    <w:rsid w:val="009C3304"/>
    <w:rsid w:val="009D0E23"/>
    <w:rsid w:val="009E2E70"/>
    <w:rsid w:val="00A11E6F"/>
    <w:rsid w:val="00A151E0"/>
    <w:rsid w:val="00A20D2D"/>
    <w:rsid w:val="00A27A51"/>
    <w:rsid w:val="00A31DFF"/>
    <w:rsid w:val="00A45B9E"/>
    <w:rsid w:val="00A534D1"/>
    <w:rsid w:val="00A64070"/>
    <w:rsid w:val="00A6424E"/>
    <w:rsid w:val="00A81804"/>
    <w:rsid w:val="00A81FE8"/>
    <w:rsid w:val="00A8257D"/>
    <w:rsid w:val="00A826C6"/>
    <w:rsid w:val="00A945C2"/>
    <w:rsid w:val="00AA048A"/>
    <w:rsid w:val="00AA4623"/>
    <w:rsid w:val="00AA6E2C"/>
    <w:rsid w:val="00AE4F18"/>
    <w:rsid w:val="00AF2ACA"/>
    <w:rsid w:val="00B01FBF"/>
    <w:rsid w:val="00B1699A"/>
    <w:rsid w:val="00B2383E"/>
    <w:rsid w:val="00B347ED"/>
    <w:rsid w:val="00B35387"/>
    <w:rsid w:val="00B5125F"/>
    <w:rsid w:val="00B57BEE"/>
    <w:rsid w:val="00B669C5"/>
    <w:rsid w:val="00B67ADC"/>
    <w:rsid w:val="00BC2BC0"/>
    <w:rsid w:val="00BE60B9"/>
    <w:rsid w:val="00C152BF"/>
    <w:rsid w:val="00C20940"/>
    <w:rsid w:val="00C32FF4"/>
    <w:rsid w:val="00C553DF"/>
    <w:rsid w:val="00C67878"/>
    <w:rsid w:val="00C938D5"/>
    <w:rsid w:val="00CA2D31"/>
    <w:rsid w:val="00CC2AA4"/>
    <w:rsid w:val="00CD0645"/>
    <w:rsid w:val="00CE26D4"/>
    <w:rsid w:val="00CF1E3E"/>
    <w:rsid w:val="00CF3923"/>
    <w:rsid w:val="00D239FB"/>
    <w:rsid w:val="00D414D2"/>
    <w:rsid w:val="00D45638"/>
    <w:rsid w:val="00D514BE"/>
    <w:rsid w:val="00D555CC"/>
    <w:rsid w:val="00D677DF"/>
    <w:rsid w:val="00D70C5F"/>
    <w:rsid w:val="00DC2939"/>
    <w:rsid w:val="00DD1FE5"/>
    <w:rsid w:val="00DE2122"/>
    <w:rsid w:val="00DE4964"/>
    <w:rsid w:val="00DF238E"/>
    <w:rsid w:val="00DF3E62"/>
    <w:rsid w:val="00E0403D"/>
    <w:rsid w:val="00E25196"/>
    <w:rsid w:val="00E33B0A"/>
    <w:rsid w:val="00E55C6E"/>
    <w:rsid w:val="00E60FBB"/>
    <w:rsid w:val="00E62BE8"/>
    <w:rsid w:val="00E63267"/>
    <w:rsid w:val="00E8270E"/>
    <w:rsid w:val="00E87142"/>
    <w:rsid w:val="00E94F32"/>
    <w:rsid w:val="00EB0E58"/>
    <w:rsid w:val="00EB7966"/>
    <w:rsid w:val="00EC3393"/>
    <w:rsid w:val="00EC346D"/>
    <w:rsid w:val="00EC7D0F"/>
    <w:rsid w:val="00ED17DE"/>
    <w:rsid w:val="00EE55D8"/>
    <w:rsid w:val="00EF62AE"/>
    <w:rsid w:val="00F00D84"/>
    <w:rsid w:val="00F10C12"/>
    <w:rsid w:val="00F1100E"/>
    <w:rsid w:val="00F16E41"/>
    <w:rsid w:val="00F645E6"/>
    <w:rsid w:val="00F7283B"/>
    <w:rsid w:val="00F77631"/>
    <w:rsid w:val="00F86F53"/>
    <w:rsid w:val="00FB7565"/>
    <w:rsid w:val="00FB7EBE"/>
    <w:rsid w:val="00FC193C"/>
    <w:rsid w:val="00FC378D"/>
    <w:rsid w:val="00FC43CE"/>
    <w:rsid w:val="00FD0F63"/>
    <w:rsid w:val="00FD3380"/>
    <w:rsid w:val="00FE3AB0"/>
    <w:rsid w:val="00FF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A291D2CF-53B8-45C7-860B-896770C6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7">
    <w:name w:val="Văn bản nội dung (7)_"/>
    <w:link w:val="Vnbnnidung71"/>
    <w:rPr>
      <w:rFonts w:ascii="Times New Roman" w:hAnsi="Times New Roman" w:cs="Times New Roman"/>
      <w:sz w:val="11"/>
      <w:szCs w:val="11"/>
      <w:u w:val="none"/>
    </w:rPr>
  </w:style>
  <w:style w:type="character" w:customStyle="1" w:styleId="Vnbnnidung70">
    <w:name w:val="Văn bản nội dung (7)"/>
    <w:basedOn w:val="Vnbnnidung7"/>
    <w:rPr>
      <w:rFonts w:ascii="Times New Roman" w:hAnsi="Times New Roman" w:cs="Times New Roman"/>
      <w:sz w:val="11"/>
      <w:szCs w:val="11"/>
      <w:u w:val="none"/>
    </w:rPr>
  </w:style>
  <w:style w:type="character" w:customStyle="1" w:styleId="Vnbnnidung7Chhoanh">
    <w:name w:val="Văn bản nội dung (7) + Chữ hoa nhỏ"/>
    <w:rPr>
      <w:rFonts w:ascii="Times New Roman" w:hAnsi="Times New Roman" w:cs="Times New Roman"/>
      <w:smallCaps/>
      <w:sz w:val="11"/>
      <w:szCs w:val="11"/>
      <w:u w:val="none"/>
      <w:lang w:val="en-US" w:eastAsia="en-US"/>
    </w:rPr>
  </w:style>
  <w:style w:type="character" w:customStyle="1" w:styleId="Vnbnnidung8">
    <w:name w:val="Văn bản nội dung (8)_"/>
    <w:link w:val="Vnbnnidung80"/>
    <w:rPr>
      <w:rFonts w:ascii="Times New Roman" w:hAnsi="Times New Roman" w:cs="Times New Roman"/>
      <w:b/>
      <w:bCs/>
      <w:u w:val="none"/>
    </w:rPr>
  </w:style>
  <w:style w:type="character" w:customStyle="1" w:styleId="Vnbnnidung9">
    <w:name w:val="Văn bản nội dung (9)_"/>
    <w:link w:val="Vnbnnidung90"/>
    <w:rPr>
      <w:rFonts w:ascii="Times New Roman" w:hAnsi="Times New Roman" w:cs="Times New Roman"/>
      <w:sz w:val="22"/>
      <w:szCs w:val="22"/>
      <w:u w:val="none"/>
    </w:rPr>
  </w:style>
  <w:style w:type="character" w:customStyle="1" w:styleId="Vnbnnidung3">
    <w:name w:val="Văn bản nội dung (3)_"/>
    <w:link w:val="Vnbnnidung31"/>
    <w:rPr>
      <w:rFonts w:ascii="Times New Roman" w:hAnsi="Times New Roman" w:cs="Times New Roman"/>
      <w:b/>
      <w:bCs/>
      <w:sz w:val="26"/>
      <w:szCs w:val="26"/>
      <w:u w:val="none"/>
    </w:rPr>
  </w:style>
  <w:style w:type="character" w:customStyle="1" w:styleId="Vnbnnidung311pt">
    <w:name w:val="Văn bản nội dung (3) + 11 pt"/>
    <w:aliases w:val="Không in đậm"/>
    <w:rPr>
      <w:rFonts w:ascii="Times New Roman" w:hAnsi="Times New Roman" w:cs="Times New Roman"/>
      <w:b/>
      <w:bCs/>
      <w:sz w:val="22"/>
      <w:szCs w:val="22"/>
      <w:u w:val="none"/>
    </w:rPr>
  </w:style>
  <w:style w:type="character" w:customStyle="1" w:styleId="Vnbnnidung4">
    <w:name w:val="Văn bản nội dung (4)_"/>
    <w:link w:val="Vnbnnidung41"/>
    <w:rPr>
      <w:rFonts w:ascii="Times New Roman" w:hAnsi="Times New Roman" w:cs="Times New Roman"/>
      <w:i/>
      <w:iCs/>
      <w:sz w:val="26"/>
      <w:szCs w:val="26"/>
      <w:u w:val="none"/>
    </w:rPr>
  </w:style>
  <w:style w:type="character" w:customStyle="1" w:styleId="Vnbnnidung4Khnginnghing">
    <w:name w:val="Văn bản nội dung (4) + Không in nghiêng"/>
    <w:basedOn w:val="Vnbnnidung4"/>
    <w:rPr>
      <w:rFonts w:ascii="Times New Roman" w:hAnsi="Times New Roman" w:cs="Times New Roman"/>
      <w:i/>
      <w:iCs/>
      <w:sz w:val="26"/>
      <w:szCs w:val="26"/>
      <w:u w:val="none"/>
    </w:rPr>
  </w:style>
  <w:style w:type="character" w:customStyle="1" w:styleId="Vnbnnidung411pt">
    <w:name w:val="Văn bản nội dung (4) + 11 pt"/>
    <w:aliases w:val="Không in nghiêng"/>
    <w:rPr>
      <w:rFonts w:ascii="Times New Roman" w:hAnsi="Times New Roman" w:cs="Times New Roman"/>
      <w:i/>
      <w:iCs/>
      <w:sz w:val="22"/>
      <w:szCs w:val="22"/>
      <w:u w:val="none"/>
    </w:rPr>
  </w:style>
  <w:style w:type="character" w:customStyle="1" w:styleId="Vnbnnidung312pt">
    <w:name w:val="Văn bản nội dung (3) + 12 pt"/>
    <w:aliases w:val="Không in đậm9"/>
    <w:rPr>
      <w:rFonts w:ascii="Times New Roman" w:hAnsi="Times New Roman" w:cs="Times New Roman"/>
      <w:b/>
      <w:bCs/>
      <w:sz w:val="24"/>
      <w:szCs w:val="24"/>
      <w:u w:val="none"/>
    </w:rPr>
  </w:style>
  <w:style w:type="character" w:customStyle="1" w:styleId="Vnbnnidung2">
    <w:name w:val="Văn bản nội dung (2)_"/>
    <w:link w:val="Vnbnnidung21"/>
    <w:rPr>
      <w:rFonts w:ascii="Times New Roman" w:hAnsi="Times New Roman" w:cs="Times New Roman"/>
      <w:sz w:val="26"/>
      <w:szCs w:val="26"/>
      <w:u w:val="none"/>
    </w:rPr>
  </w:style>
  <w:style w:type="character" w:customStyle="1" w:styleId="Vnbnnidung2Inm">
    <w:name w:val="Văn bản nội dung (2) + In đậm"/>
    <w:rPr>
      <w:rFonts w:ascii="Times New Roman" w:hAnsi="Times New Roman" w:cs="Times New Roman"/>
      <w:b/>
      <w:bCs/>
      <w:sz w:val="26"/>
      <w:szCs w:val="26"/>
      <w:u w:val="none"/>
    </w:rPr>
  </w:style>
  <w:style w:type="character" w:customStyle="1" w:styleId="Vnbnnidung2Innghing">
    <w:name w:val="Văn bản nội dung (2) + In nghiêng"/>
    <w:rPr>
      <w:rFonts w:ascii="Times New Roman" w:hAnsi="Times New Roman" w:cs="Times New Roman"/>
      <w:i/>
      <w:iCs/>
      <w:sz w:val="26"/>
      <w:szCs w:val="26"/>
      <w:u w:val="none"/>
    </w:rPr>
  </w:style>
  <w:style w:type="character" w:customStyle="1" w:styleId="Vnbnnidung5">
    <w:name w:val="Văn bản nội dung (5)_"/>
    <w:link w:val="Vnbnnidung50"/>
    <w:rPr>
      <w:rFonts w:ascii="Times New Roman" w:hAnsi="Times New Roman" w:cs="Times New Roman"/>
      <w:b/>
      <w:bCs/>
      <w:i/>
      <w:iCs/>
      <w:sz w:val="22"/>
      <w:szCs w:val="22"/>
      <w:u w:val="none"/>
    </w:rPr>
  </w:style>
  <w:style w:type="character" w:customStyle="1" w:styleId="Vnbnnidung6">
    <w:name w:val="Văn bản nội dung (6)_"/>
    <w:link w:val="Vnbnnidung60"/>
    <w:rPr>
      <w:rFonts w:ascii="Times New Roman" w:hAnsi="Times New Roman" w:cs="Times New Roman"/>
      <w:sz w:val="20"/>
      <w:szCs w:val="20"/>
      <w:u w:val="none"/>
    </w:rPr>
  </w:style>
  <w:style w:type="character" w:customStyle="1" w:styleId="Chthchnh2">
    <w:name w:val="Chú thích ảnh (2)_"/>
    <w:link w:val="Chthchnh20"/>
    <w:rPr>
      <w:rFonts w:ascii="Times New Roman" w:hAnsi="Times New Roman" w:cs="Times New Roman"/>
      <w:sz w:val="26"/>
      <w:szCs w:val="26"/>
      <w:u w:val="none"/>
      <w:lang w:val="en-US" w:eastAsia="en-US"/>
    </w:rPr>
  </w:style>
  <w:style w:type="character" w:customStyle="1" w:styleId="Chthchnh2Innghing">
    <w:name w:val="Chú thích ảnh (2) + In nghiêng"/>
    <w:rPr>
      <w:rFonts w:ascii="Times New Roman" w:hAnsi="Times New Roman" w:cs="Times New Roman"/>
      <w:i/>
      <w:iCs/>
      <w:sz w:val="26"/>
      <w:szCs w:val="26"/>
      <w:u w:val="none"/>
      <w:lang w:val="en-US" w:eastAsia="en-US"/>
    </w:rPr>
  </w:style>
  <w:style w:type="character" w:customStyle="1" w:styleId="Vnbnnidung10">
    <w:name w:val="Văn bản nội dung (10)_"/>
    <w:link w:val="Vnbnnidung101"/>
    <w:rPr>
      <w:rFonts w:ascii="Times New Roman" w:hAnsi="Times New Roman" w:cs="Times New Roman"/>
      <w:b/>
      <w:bCs/>
      <w:i/>
      <w:iCs/>
      <w:u w:val="none"/>
    </w:rPr>
  </w:style>
  <w:style w:type="character" w:customStyle="1" w:styleId="Vnbnnidung100">
    <w:name w:val="Văn bản nội dung (10)"/>
    <w:rPr>
      <w:rFonts w:ascii="Times New Roman" w:hAnsi="Times New Roman" w:cs="Times New Roman"/>
      <w:b/>
      <w:bCs/>
      <w:i/>
      <w:iCs/>
      <w:u w:val="single"/>
    </w:rPr>
  </w:style>
  <w:style w:type="character" w:customStyle="1" w:styleId="Vnbnnidung40">
    <w:name w:val="Văn bản nội dung (4)"/>
    <w:rPr>
      <w:rFonts w:ascii="Times New Roman" w:hAnsi="Times New Roman" w:cs="Times New Roman"/>
      <w:i/>
      <w:iCs/>
      <w:sz w:val="26"/>
      <w:szCs w:val="26"/>
      <w:u w:val="single"/>
    </w:rPr>
  </w:style>
  <w:style w:type="character" w:customStyle="1" w:styleId="Chthchbng2">
    <w:name w:val="Chú thích bảng (2)_"/>
    <w:link w:val="Chthchbng20"/>
    <w:rPr>
      <w:rFonts w:ascii="Times New Roman" w:hAnsi="Times New Roman" w:cs="Times New Roman"/>
      <w:i/>
      <w:iCs/>
      <w:sz w:val="26"/>
      <w:szCs w:val="26"/>
      <w:u w:val="none"/>
    </w:rPr>
  </w:style>
  <w:style w:type="character" w:customStyle="1" w:styleId="Chthchbng2Khnginnghing">
    <w:name w:val="Chú thích bảng (2) + Không in nghiêng"/>
    <w:basedOn w:val="Chthchbng2"/>
    <w:rPr>
      <w:rFonts w:ascii="Times New Roman" w:hAnsi="Times New Roman" w:cs="Times New Roman"/>
      <w:i/>
      <w:iCs/>
      <w:sz w:val="26"/>
      <w:szCs w:val="26"/>
      <w:u w:val="none"/>
    </w:rPr>
  </w:style>
  <w:style w:type="character" w:customStyle="1" w:styleId="Vnbnnidung2Inm1">
    <w:name w:val="Văn bản nội dung (2) + In đậm1"/>
    <w:rPr>
      <w:rFonts w:ascii="Times New Roman" w:hAnsi="Times New Roman" w:cs="Times New Roman"/>
      <w:b/>
      <w:bCs/>
      <w:sz w:val="26"/>
      <w:szCs w:val="26"/>
      <w:u w:val="none"/>
    </w:rPr>
  </w:style>
  <w:style w:type="character" w:customStyle="1" w:styleId="Vnbnnidung20">
    <w:name w:val="Văn bản nội dung (2)"/>
    <w:basedOn w:val="Vnbnnidung2"/>
    <w:rPr>
      <w:rFonts w:ascii="Times New Roman" w:hAnsi="Times New Roman" w:cs="Times New Roman"/>
      <w:sz w:val="26"/>
      <w:szCs w:val="26"/>
      <w:u w:val="none"/>
    </w:rPr>
  </w:style>
  <w:style w:type="character" w:customStyle="1" w:styleId="Vnbnnidung2Innghing3">
    <w:name w:val="Văn bản nội dung (2) + In nghiêng3"/>
    <w:rPr>
      <w:rFonts w:ascii="Times New Roman" w:hAnsi="Times New Roman" w:cs="Times New Roman"/>
      <w:i/>
      <w:iCs/>
      <w:sz w:val="26"/>
      <w:szCs w:val="26"/>
      <w:u w:val="none"/>
    </w:rPr>
  </w:style>
  <w:style w:type="character" w:customStyle="1" w:styleId="Vnbnnidung11">
    <w:name w:val="Văn bản nội dung (11)_"/>
    <w:link w:val="Vnbnnidung111"/>
    <w:rPr>
      <w:rFonts w:ascii="Times New Roman" w:hAnsi="Times New Roman" w:cs="Times New Roman"/>
      <w:i/>
      <w:iCs/>
      <w:u w:val="none"/>
    </w:rPr>
  </w:style>
  <w:style w:type="character" w:customStyle="1" w:styleId="Vnbnnidung12">
    <w:name w:val="Văn bản nội dung (12)_"/>
    <w:link w:val="Vnbnnidung120"/>
    <w:rPr>
      <w:rFonts w:ascii="Microsoft Sans Serif" w:hAnsi="Microsoft Sans Serif" w:cs="Microsoft Sans Serif"/>
      <w:sz w:val="21"/>
      <w:szCs w:val="21"/>
      <w:u w:val="none"/>
    </w:rPr>
  </w:style>
  <w:style w:type="character" w:customStyle="1" w:styleId="Vnbnnidung13">
    <w:name w:val="Văn bản nội dung (13)_"/>
    <w:link w:val="Vnbnnidung131"/>
    <w:rPr>
      <w:rFonts w:ascii="Times New Roman" w:hAnsi="Times New Roman" w:cs="Times New Roman"/>
      <w:i/>
      <w:iCs/>
      <w:spacing w:val="0"/>
      <w:u w:val="none"/>
      <w:lang w:val="en-US" w:eastAsia="en-US"/>
    </w:rPr>
  </w:style>
  <w:style w:type="character" w:customStyle="1" w:styleId="Vnbnnidung130">
    <w:name w:val="Văn bản nội dung (13)"/>
    <w:rPr>
      <w:rFonts w:ascii="Times New Roman" w:hAnsi="Times New Roman" w:cs="Times New Roman"/>
      <w:i/>
      <w:iCs/>
      <w:spacing w:val="0"/>
      <w:u w:val="single"/>
      <w:lang w:val="en-US" w:eastAsia="en-US"/>
    </w:rPr>
  </w:style>
  <w:style w:type="character" w:customStyle="1" w:styleId="Chthchbng">
    <w:name w:val="Chú thích bảng_"/>
    <w:link w:val="Chthchbng1"/>
    <w:rPr>
      <w:rFonts w:ascii="Times New Roman" w:hAnsi="Times New Roman" w:cs="Times New Roman"/>
      <w:sz w:val="26"/>
      <w:szCs w:val="26"/>
      <w:u w:val="none"/>
    </w:rPr>
  </w:style>
  <w:style w:type="character" w:customStyle="1" w:styleId="Vnbnnidung14">
    <w:name w:val="Văn bản nội dung (14)_"/>
    <w:link w:val="Vnbnnidung141"/>
    <w:rPr>
      <w:rFonts w:ascii="Times New Roman" w:hAnsi="Times New Roman" w:cs="Times New Roman"/>
      <w:sz w:val="22"/>
      <w:szCs w:val="22"/>
      <w:u w:val="none"/>
    </w:rPr>
  </w:style>
  <w:style w:type="character" w:customStyle="1" w:styleId="Chthchbng3">
    <w:name w:val="Chú thích bảng (3)_"/>
    <w:link w:val="Chthchbng30"/>
    <w:rPr>
      <w:rFonts w:ascii="Times New Roman" w:hAnsi="Times New Roman" w:cs="Times New Roman"/>
      <w:i/>
      <w:iCs/>
      <w:u w:val="none"/>
    </w:rPr>
  </w:style>
  <w:style w:type="character" w:customStyle="1" w:styleId="Vnbnnidung110">
    <w:name w:val="Văn bản nội dung (11)"/>
    <w:rPr>
      <w:rFonts w:ascii="Times New Roman" w:hAnsi="Times New Roman" w:cs="Times New Roman"/>
      <w:i/>
      <w:iCs/>
      <w:u w:val="single"/>
    </w:rPr>
  </w:style>
  <w:style w:type="character" w:customStyle="1" w:styleId="Tiu3">
    <w:name w:val="Tiêu đề #3_"/>
    <w:link w:val="Tiu31"/>
    <w:rPr>
      <w:rFonts w:ascii="Times New Roman" w:hAnsi="Times New Roman" w:cs="Times New Roman"/>
      <w:b/>
      <w:bCs/>
      <w:sz w:val="26"/>
      <w:szCs w:val="26"/>
      <w:u w:val="none"/>
    </w:rPr>
  </w:style>
  <w:style w:type="character" w:customStyle="1" w:styleId="Vnbnnidung22">
    <w:name w:val="Văn bản nội dung (2)2"/>
    <w:rPr>
      <w:rFonts w:ascii="Times New Roman" w:hAnsi="Times New Roman" w:cs="Times New Roman"/>
      <w:sz w:val="26"/>
      <w:szCs w:val="26"/>
      <w:u w:val="single"/>
      <w:lang w:val="en-US" w:eastAsia="en-US"/>
    </w:rPr>
  </w:style>
  <w:style w:type="character" w:customStyle="1" w:styleId="Vnbnnidung1113pt">
    <w:name w:val="Văn bản nội dung (11) + 13 pt"/>
    <w:rPr>
      <w:rFonts w:ascii="Times New Roman" w:hAnsi="Times New Roman" w:cs="Times New Roman"/>
      <w:i/>
      <w:iCs/>
      <w:sz w:val="26"/>
      <w:szCs w:val="26"/>
      <w:u w:val="single"/>
    </w:rPr>
  </w:style>
  <w:style w:type="character" w:customStyle="1" w:styleId="Chthchbng4">
    <w:name w:val="Chú thích bảng (4)_"/>
    <w:link w:val="Chthchbng40"/>
    <w:rPr>
      <w:rFonts w:ascii="Times New Roman" w:hAnsi="Times New Roman" w:cs="Times New Roman"/>
      <w:sz w:val="22"/>
      <w:szCs w:val="22"/>
      <w:u w:val="none"/>
    </w:rPr>
  </w:style>
  <w:style w:type="character" w:customStyle="1" w:styleId="Chthchbng5">
    <w:name w:val="Chú thích bảng (5)_"/>
    <w:link w:val="Chthchbng51"/>
    <w:rPr>
      <w:rFonts w:ascii="Times New Roman" w:hAnsi="Times New Roman" w:cs="Times New Roman"/>
      <w:b/>
      <w:bCs/>
      <w:i/>
      <w:iCs/>
      <w:u w:val="none"/>
    </w:rPr>
  </w:style>
  <w:style w:type="character" w:customStyle="1" w:styleId="Chthchbng50">
    <w:name w:val="Chú thích bảng (5)"/>
    <w:rPr>
      <w:rFonts w:ascii="Times New Roman" w:hAnsi="Times New Roman" w:cs="Times New Roman"/>
      <w:b/>
      <w:bCs/>
      <w:i/>
      <w:iCs/>
      <w:u w:val="single"/>
    </w:rPr>
  </w:style>
  <w:style w:type="character" w:customStyle="1" w:styleId="Chthchbng5Khnginm">
    <w:name w:val="Chú thích bảng (5) + Không in đậm"/>
    <w:aliases w:val="Không in nghiêng4"/>
    <w:rPr>
      <w:rFonts w:ascii="Times New Roman" w:hAnsi="Times New Roman" w:cs="Times New Roman"/>
      <w:b/>
      <w:bCs/>
      <w:i/>
      <w:iCs/>
      <w:noProof/>
      <w:sz w:val="24"/>
      <w:szCs w:val="24"/>
      <w:u w:val="none"/>
    </w:rPr>
  </w:style>
  <w:style w:type="character" w:customStyle="1" w:styleId="Vnbnnidung212pt">
    <w:name w:val="Văn bản nội dung (2) + 12 pt"/>
    <w:rPr>
      <w:rFonts w:ascii="Times New Roman" w:hAnsi="Times New Roman" w:cs="Times New Roman"/>
      <w:sz w:val="24"/>
      <w:szCs w:val="24"/>
      <w:u w:val="none"/>
    </w:rPr>
  </w:style>
  <w:style w:type="character" w:customStyle="1" w:styleId="Vnbnnidung15">
    <w:name w:val="Văn bản nội dung (15)_"/>
    <w:link w:val="Vnbnnidung150"/>
    <w:rPr>
      <w:rFonts w:ascii="Microsoft Sans Serif" w:hAnsi="Microsoft Sans Serif" w:cs="Microsoft Sans Serif"/>
      <w:sz w:val="21"/>
      <w:szCs w:val="21"/>
      <w:u w:val="none"/>
    </w:rPr>
  </w:style>
  <w:style w:type="character" w:customStyle="1" w:styleId="Vnbnnidung1013pt">
    <w:name w:val="Văn bản nội dung (10) + 13 pt"/>
    <w:aliases w:val="Không in đậm8"/>
    <w:rPr>
      <w:rFonts w:ascii="Times New Roman" w:hAnsi="Times New Roman" w:cs="Times New Roman"/>
      <w:b/>
      <w:bCs/>
      <w:i/>
      <w:iCs/>
      <w:sz w:val="26"/>
      <w:szCs w:val="26"/>
      <w:u w:val="single"/>
    </w:rPr>
  </w:style>
  <w:style w:type="character" w:customStyle="1" w:styleId="Vnbnnidung16">
    <w:name w:val="Văn bản nội dung (16)_"/>
    <w:link w:val="Vnbnnidung160"/>
    <w:rPr>
      <w:rFonts w:ascii="Microsoft Sans Serif" w:hAnsi="Microsoft Sans Serif" w:cs="Microsoft Sans Serif"/>
      <w:sz w:val="21"/>
      <w:szCs w:val="21"/>
      <w:u w:val="none"/>
    </w:rPr>
  </w:style>
  <w:style w:type="character" w:customStyle="1" w:styleId="Vnbnnidung17">
    <w:name w:val="Văn bản nội dung (17)_"/>
    <w:link w:val="Vnbnnidung171"/>
    <w:rPr>
      <w:rFonts w:ascii="Times New Roman" w:hAnsi="Times New Roman" w:cs="Times New Roman"/>
      <w:i/>
      <w:iCs/>
      <w:sz w:val="26"/>
      <w:szCs w:val="26"/>
      <w:u w:val="none"/>
    </w:rPr>
  </w:style>
  <w:style w:type="character" w:customStyle="1" w:styleId="Vnbnnidung170">
    <w:name w:val="Văn bản nội dung (17)"/>
    <w:rPr>
      <w:rFonts w:ascii="Times New Roman" w:hAnsi="Times New Roman" w:cs="Times New Roman"/>
      <w:i/>
      <w:iCs/>
      <w:sz w:val="26"/>
      <w:szCs w:val="26"/>
      <w:u w:val="single"/>
    </w:rPr>
  </w:style>
  <w:style w:type="character" w:customStyle="1" w:styleId="Chthchnh">
    <w:name w:val="Chú thích ảnh_"/>
    <w:link w:val="Chthchnh0"/>
    <w:rPr>
      <w:rFonts w:ascii="Times New Roman" w:hAnsi="Times New Roman" w:cs="Times New Roman"/>
      <w:i/>
      <w:iCs/>
      <w:u w:val="none"/>
    </w:rPr>
  </w:style>
  <w:style w:type="character" w:customStyle="1" w:styleId="Chthchnh3">
    <w:name w:val="Chú thích ảnh (3)_"/>
    <w:link w:val="Chthchnh30"/>
    <w:rPr>
      <w:rFonts w:ascii="Times New Roman" w:hAnsi="Times New Roman" w:cs="Times New Roman"/>
      <w:sz w:val="22"/>
      <w:szCs w:val="22"/>
      <w:u w:val="none"/>
    </w:rPr>
  </w:style>
  <w:style w:type="character" w:customStyle="1" w:styleId="Chthchnh4">
    <w:name w:val="Chú thích ảnh (4)_"/>
    <w:link w:val="Chthchnh41"/>
    <w:rPr>
      <w:rFonts w:ascii="Times New Roman" w:hAnsi="Times New Roman" w:cs="Times New Roman"/>
      <w:b/>
      <w:bCs/>
      <w:i/>
      <w:iCs/>
      <w:u w:val="none"/>
    </w:rPr>
  </w:style>
  <w:style w:type="character" w:customStyle="1" w:styleId="Chthchnh40">
    <w:name w:val="Chú thích ảnh (4)"/>
    <w:rPr>
      <w:rFonts w:ascii="Times New Roman" w:hAnsi="Times New Roman" w:cs="Times New Roman"/>
      <w:b/>
      <w:bCs/>
      <w:i/>
      <w:iCs/>
      <w:u w:val="single"/>
    </w:rPr>
  </w:style>
  <w:style w:type="character" w:customStyle="1" w:styleId="Vnbnnidung18">
    <w:name w:val="Văn bản nội dung (18)_"/>
    <w:link w:val="Vnbnnidung180"/>
    <w:rPr>
      <w:rFonts w:ascii="Times New Roman" w:hAnsi="Times New Roman" w:cs="Times New Roman"/>
      <w:sz w:val="22"/>
      <w:szCs w:val="22"/>
      <w:u w:val="none"/>
    </w:rPr>
  </w:style>
  <w:style w:type="character" w:customStyle="1" w:styleId="Vnbnnidung19">
    <w:name w:val="Văn bản nội dung (19)_"/>
    <w:link w:val="Vnbnnidung190"/>
    <w:rPr>
      <w:rFonts w:ascii="Times New Roman" w:hAnsi="Times New Roman" w:cs="Times New Roman"/>
      <w:sz w:val="22"/>
      <w:szCs w:val="22"/>
      <w:u w:val="none"/>
    </w:rPr>
  </w:style>
  <w:style w:type="character" w:customStyle="1" w:styleId="Vnbnnidung200">
    <w:name w:val="Văn bản nội dung (20)_"/>
    <w:link w:val="Vnbnnidung201"/>
    <w:rPr>
      <w:rFonts w:ascii="Times New Roman" w:hAnsi="Times New Roman" w:cs="Times New Roman"/>
      <w:sz w:val="22"/>
      <w:szCs w:val="22"/>
      <w:u w:val="none"/>
    </w:rPr>
  </w:style>
  <w:style w:type="character" w:customStyle="1" w:styleId="Vnbnnidung420pt">
    <w:name w:val="Văn bản nội dung (4) + 20 pt"/>
    <w:rPr>
      <w:rFonts w:ascii="Times New Roman" w:hAnsi="Times New Roman" w:cs="Times New Roman"/>
      <w:i/>
      <w:iCs/>
      <w:sz w:val="40"/>
      <w:szCs w:val="40"/>
      <w:u w:val="none"/>
    </w:rPr>
  </w:style>
  <w:style w:type="character" w:customStyle="1" w:styleId="Vnbnnidung4Inm">
    <w:name w:val="Văn bản nội dung (4) + In đậm"/>
    <w:aliases w:val="Không in nghiêng3"/>
    <w:rPr>
      <w:rFonts w:ascii="Times New Roman" w:hAnsi="Times New Roman" w:cs="Times New Roman"/>
      <w:b/>
      <w:bCs/>
      <w:i/>
      <w:iCs/>
      <w:sz w:val="26"/>
      <w:szCs w:val="26"/>
      <w:u w:val="none"/>
    </w:rPr>
  </w:style>
  <w:style w:type="character" w:customStyle="1" w:styleId="Vnbnnidung10ArialNarrow">
    <w:name w:val="Văn bản nội dung (10) + Arial Narrow"/>
    <w:aliases w:val="8,5 pt,Không in đậm7"/>
    <w:rPr>
      <w:rFonts w:ascii="Arial Narrow" w:hAnsi="Arial Narrow" w:cs="Arial Narrow"/>
      <w:b/>
      <w:bCs/>
      <w:i/>
      <w:iCs/>
      <w:w w:val="100"/>
      <w:sz w:val="17"/>
      <w:szCs w:val="17"/>
      <w:u w:val="single"/>
      <w:lang w:val="en-US" w:eastAsia="en-US"/>
    </w:rPr>
  </w:style>
  <w:style w:type="character" w:customStyle="1" w:styleId="Vnbnnidung3Khnginm">
    <w:name w:val="Văn bản nội dung (3) + Không in đậm"/>
    <w:basedOn w:val="Vnbnnidung3"/>
    <w:rPr>
      <w:rFonts w:ascii="Times New Roman" w:hAnsi="Times New Roman" w:cs="Times New Roman"/>
      <w:b/>
      <w:bCs/>
      <w:sz w:val="26"/>
      <w:szCs w:val="26"/>
      <w:u w:val="none"/>
    </w:rPr>
  </w:style>
  <w:style w:type="character" w:customStyle="1" w:styleId="Vnbnnidung210">
    <w:name w:val="Văn bản nội dung (21)_"/>
    <w:link w:val="Vnbnnidung211"/>
    <w:rPr>
      <w:rFonts w:ascii="Times New Roman" w:hAnsi="Times New Roman" w:cs="Times New Roman"/>
      <w:sz w:val="22"/>
      <w:szCs w:val="22"/>
      <w:u w:val="none"/>
    </w:rPr>
  </w:style>
  <w:style w:type="character" w:customStyle="1" w:styleId="Vnbnnidung414pt">
    <w:name w:val="Văn bản nội dung (4) + 14 pt"/>
    <w:rPr>
      <w:rFonts w:ascii="Times New Roman" w:hAnsi="Times New Roman" w:cs="Times New Roman"/>
      <w:i/>
      <w:iCs/>
      <w:sz w:val="28"/>
      <w:szCs w:val="28"/>
      <w:u w:val="none"/>
    </w:rPr>
  </w:style>
  <w:style w:type="character" w:customStyle="1" w:styleId="Vnbnnidung220">
    <w:name w:val="Văn bản nội dung (22)_"/>
    <w:link w:val="Vnbnnidung221"/>
    <w:rPr>
      <w:rFonts w:ascii="Times New Roman" w:hAnsi="Times New Roman" w:cs="Times New Roman"/>
      <w:i/>
      <w:iCs/>
      <w:sz w:val="26"/>
      <w:szCs w:val="26"/>
      <w:u w:val="none"/>
    </w:rPr>
  </w:style>
  <w:style w:type="character" w:customStyle="1" w:styleId="Vnbnnidung222">
    <w:name w:val="Văn bản nội dung (22)"/>
    <w:rPr>
      <w:rFonts w:ascii="Times New Roman" w:hAnsi="Times New Roman" w:cs="Times New Roman"/>
      <w:i/>
      <w:iCs/>
      <w:sz w:val="26"/>
      <w:szCs w:val="26"/>
      <w:u w:val="single"/>
    </w:rPr>
  </w:style>
  <w:style w:type="character" w:customStyle="1" w:styleId="Vnbnnidung412pt">
    <w:name w:val="Văn bản nội dung (4) + 12 pt"/>
    <w:aliases w:val="In đậm"/>
    <w:rPr>
      <w:rFonts w:ascii="Times New Roman" w:hAnsi="Times New Roman" w:cs="Times New Roman"/>
      <w:b/>
      <w:bCs/>
      <w:i/>
      <w:iCs/>
      <w:sz w:val="24"/>
      <w:szCs w:val="24"/>
      <w:u w:val="none"/>
    </w:rPr>
  </w:style>
  <w:style w:type="character" w:customStyle="1" w:styleId="Vnbnnidung23">
    <w:name w:val="Văn bản nội dung (23)_"/>
    <w:link w:val="Vnbnnidung230"/>
    <w:rPr>
      <w:rFonts w:ascii="Microsoft Sans Serif" w:hAnsi="Microsoft Sans Serif" w:cs="Microsoft Sans Serif"/>
      <w:sz w:val="21"/>
      <w:szCs w:val="21"/>
      <w:u w:val="none"/>
    </w:rPr>
  </w:style>
  <w:style w:type="character" w:customStyle="1" w:styleId="Vnbnnidung10Khnginm">
    <w:name w:val="Văn bản nội dung (10) + Không in đậm"/>
    <w:aliases w:val="Không in nghiêng2"/>
    <w:rPr>
      <w:rFonts w:ascii="Times New Roman" w:hAnsi="Times New Roman" w:cs="Times New Roman"/>
      <w:b/>
      <w:bCs/>
      <w:i/>
      <w:iCs/>
      <w:noProof/>
      <w:sz w:val="24"/>
      <w:szCs w:val="24"/>
      <w:u w:val="none"/>
    </w:rPr>
  </w:style>
  <w:style w:type="character" w:customStyle="1" w:styleId="Vnbnnidung24">
    <w:name w:val="Văn bản nội dung (24)_"/>
    <w:link w:val="Vnbnnidung240"/>
    <w:rPr>
      <w:rFonts w:ascii="Times New Roman" w:hAnsi="Times New Roman" w:cs="Times New Roman"/>
      <w:sz w:val="22"/>
      <w:szCs w:val="22"/>
      <w:u w:val="none"/>
    </w:rPr>
  </w:style>
  <w:style w:type="character" w:customStyle="1" w:styleId="Vnbnnidung10Khnginm1">
    <w:name w:val="Văn bản nội dung (10) + Không in đậm1"/>
    <w:rPr>
      <w:rFonts w:ascii="Times New Roman" w:hAnsi="Times New Roman" w:cs="Times New Roman"/>
      <w:b/>
      <w:bCs/>
      <w:i/>
      <w:iCs/>
      <w:u w:val="single"/>
    </w:rPr>
  </w:style>
  <w:style w:type="character" w:customStyle="1" w:styleId="Vnbnnidung25">
    <w:name w:val="Văn bản nội dung (25)_"/>
    <w:link w:val="Vnbnnidung250"/>
    <w:rPr>
      <w:rFonts w:ascii="Microsoft Sans Serif" w:hAnsi="Microsoft Sans Serif" w:cs="Microsoft Sans Serif"/>
      <w:sz w:val="21"/>
      <w:szCs w:val="21"/>
      <w:u w:val="none"/>
    </w:rPr>
  </w:style>
  <w:style w:type="character" w:customStyle="1" w:styleId="Vnbnnidung26">
    <w:name w:val="Văn bản nội dung (26)_"/>
    <w:link w:val="Vnbnnidung260"/>
    <w:rPr>
      <w:rFonts w:ascii="Times New Roman" w:hAnsi="Times New Roman" w:cs="Times New Roman"/>
      <w:sz w:val="26"/>
      <w:szCs w:val="26"/>
      <w:u w:val="none"/>
    </w:rPr>
  </w:style>
  <w:style w:type="character" w:customStyle="1" w:styleId="Vnbnnidung27">
    <w:name w:val="Văn bản nội dung (27)_"/>
    <w:link w:val="Vnbnnidung270"/>
    <w:rPr>
      <w:rFonts w:ascii="Microsoft Sans Serif" w:hAnsi="Microsoft Sans Serif" w:cs="Microsoft Sans Serif"/>
      <w:sz w:val="21"/>
      <w:szCs w:val="21"/>
      <w:u w:val="none"/>
    </w:rPr>
  </w:style>
  <w:style w:type="character" w:customStyle="1" w:styleId="Chthchbng6">
    <w:name w:val="Chú thích bảng (6)_"/>
    <w:link w:val="Chthchbng60"/>
    <w:rPr>
      <w:rFonts w:ascii="Times New Roman" w:hAnsi="Times New Roman" w:cs="Times New Roman"/>
      <w:b/>
      <w:bCs/>
      <w:sz w:val="26"/>
      <w:szCs w:val="26"/>
      <w:u w:val="none"/>
    </w:rPr>
  </w:style>
  <w:style w:type="character" w:customStyle="1" w:styleId="Chthchbng7">
    <w:name w:val="Chú thích bảng (7)_"/>
    <w:link w:val="Chthchbng70"/>
    <w:rPr>
      <w:rFonts w:ascii="Times New Roman" w:hAnsi="Times New Roman" w:cs="Times New Roman"/>
      <w:sz w:val="8"/>
      <w:szCs w:val="8"/>
      <w:u w:val="none"/>
    </w:rPr>
  </w:style>
  <w:style w:type="character" w:customStyle="1" w:styleId="Chthchbng7Tahoma">
    <w:name w:val="Chú thích bảng (7) + Tahoma"/>
    <w:aliases w:val="8 pt,In đậm6,In nghiêng"/>
    <w:rPr>
      <w:rFonts w:ascii="Tahoma" w:hAnsi="Tahoma" w:cs="Tahoma"/>
      <w:b/>
      <w:bCs/>
      <w:i/>
      <w:iCs/>
      <w:sz w:val="16"/>
      <w:szCs w:val="16"/>
      <w:u w:val="none"/>
    </w:rPr>
  </w:style>
  <w:style w:type="character" w:customStyle="1" w:styleId="ChthchbngInnghing">
    <w:name w:val="Chú thích bảng + In nghiêng"/>
    <w:rPr>
      <w:rFonts w:ascii="Times New Roman" w:hAnsi="Times New Roman" w:cs="Times New Roman"/>
      <w:i/>
      <w:iCs/>
      <w:sz w:val="26"/>
      <w:szCs w:val="26"/>
      <w:u w:val="none"/>
    </w:rPr>
  </w:style>
  <w:style w:type="character" w:customStyle="1" w:styleId="Chthchbng0">
    <w:name w:val="Chú thích bảng"/>
    <w:rPr>
      <w:rFonts w:ascii="Times New Roman" w:hAnsi="Times New Roman" w:cs="Times New Roman"/>
      <w:sz w:val="26"/>
      <w:szCs w:val="26"/>
      <w:u w:val="single"/>
    </w:rPr>
  </w:style>
  <w:style w:type="character" w:customStyle="1" w:styleId="Vnbnnidung211pt">
    <w:name w:val="Văn bản nội dung (2) + 11 pt"/>
    <w:rPr>
      <w:rFonts w:ascii="Times New Roman" w:hAnsi="Times New Roman" w:cs="Times New Roman"/>
      <w:sz w:val="22"/>
      <w:szCs w:val="22"/>
      <w:u w:val="none"/>
    </w:rPr>
  </w:style>
  <w:style w:type="character" w:customStyle="1" w:styleId="Vnbnnidung813pt">
    <w:name w:val="Văn bản nội dung (8) + 13 pt"/>
    <w:aliases w:val="Không in đậm6"/>
    <w:rPr>
      <w:rFonts w:ascii="Times New Roman" w:hAnsi="Times New Roman" w:cs="Times New Roman"/>
      <w:b/>
      <w:bCs/>
      <w:sz w:val="26"/>
      <w:szCs w:val="26"/>
      <w:u w:val="none"/>
    </w:rPr>
  </w:style>
  <w:style w:type="character" w:customStyle="1" w:styleId="Tiu32">
    <w:name w:val="Tiêu đề #3 (2)_"/>
    <w:link w:val="Tiu320"/>
    <w:rPr>
      <w:rFonts w:ascii="Times New Roman" w:hAnsi="Times New Roman" w:cs="Times New Roman"/>
      <w:sz w:val="26"/>
      <w:szCs w:val="26"/>
      <w:u w:val="none"/>
    </w:rPr>
  </w:style>
  <w:style w:type="character" w:customStyle="1" w:styleId="Tiu3212pt">
    <w:name w:val="Tiêu đề #3 (2) + 12 pt"/>
    <w:aliases w:val="In nghiêng7"/>
    <w:rPr>
      <w:rFonts w:ascii="Times New Roman" w:hAnsi="Times New Roman" w:cs="Times New Roman"/>
      <w:i/>
      <w:iCs/>
      <w:sz w:val="24"/>
      <w:szCs w:val="24"/>
      <w:u w:val="none"/>
    </w:rPr>
  </w:style>
  <w:style w:type="character" w:customStyle="1" w:styleId="Tiu32Innghing">
    <w:name w:val="Tiêu đề #3 (2) + In nghiêng"/>
    <w:rPr>
      <w:rFonts w:ascii="Times New Roman" w:hAnsi="Times New Roman" w:cs="Times New Roman"/>
      <w:i/>
      <w:iCs/>
      <w:sz w:val="26"/>
      <w:szCs w:val="26"/>
      <w:u w:val="none"/>
    </w:rPr>
  </w:style>
  <w:style w:type="character" w:customStyle="1" w:styleId="Vnbnnidung28">
    <w:name w:val="Văn bản nội dung (28)_"/>
    <w:link w:val="Vnbnnidung281"/>
    <w:rPr>
      <w:rFonts w:ascii="Times New Roman" w:hAnsi="Times New Roman" w:cs="Times New Roman"/>
      <w:b/>
      <w:bCs/>
      <w:sz w:val="21"/>
      <w:szCs w:val="21"/>
      <w:u w:val="none"/>
    </w:rPr>
  </w:style>
  <w:style w:type="character" w:customStyle="1" w:styleId="Vnbnnidung280">
    <w:name w:val="Văn bản nội dung (28)"/>
    <w:rPr>
      <w:rFonts w:ascii="Times New Roman" w:hAnsi="Times New Roman" w:cs="Times New Roman"/>
      <w:b/>
      <w:bCs/>
      <w:sz w:val="21"/>
      <w:szCs w:val="21"/>
      <w:u w:val="single"/>
    </w:rPr>
  </w:style>
  <w:style w:type="character" w:customStyle="1" w:styleId="Vnbnnidung29">
    <w:name w:val="Văn bản nội dung (29)_"/>
    <w:link w:val="Vnbnnidung290"/>
    <w:rPr>
      <w:rFonts w:ascii="Candara" w:hAnsi="Candara" w:cs="Candara"/>
      <w:sz w:val="22"/>
      <w:szCs w:val="22"/>
      <w:u w:val="none"/>
    </w:rPr>
  </w:style>
  <w:style w:type="character" w:customStyle="1" w:styleId="Vnbnnidung29Chhoanh">
    <w:name w:val="Văn bản nội dung (29) + Chữ hoa nhỏ"/>
    <w:rPr>
      <w:rFonts w:ascii="Candara" w:hAnsi="Candara" w:cs="Candara"/>
      <w:smallCaps/>
      <w:sz w:val="22"/>
      <w:szCs w:val="22"/>
      <w:u w:val="single"/>
    </w:rPr>
  </w:style>
  <w:style w:type="character" w:customStyle="1" w:styleId="Vnbnnidung29pt">
    <w:name w:val="Văn bản nội dung (2) + 9 pt"/>
    <w:aliases w:val="In đậm5"/>
    <w:rPr>
      <w:rFonts w:ascii="Times New Roman" w:hAnsi="Times New Roman" w:cs="Times New Roman"/>
      <w:b/>
      <w:bCs/>
      <w:sz w:val="18"/>
      <w:szCs w:val="18"/>
      <w:u w:val="none"/>
    </w:rPr>
  </w:style>
  <w:style w:type="character" w:customStyle="1" w:styleId="Vnbnnidung214pt">
    <w:name w:val="Văn bản nội dung (2) + 14 pt"/>
    <w:rPr>
      <w:rFonts w:ascii="Times New Roman" w:hAnsi="Times New Roman" w:cs="Times New Roman"/>
      <w:sz w:val="28"/>
      <w:szCs w:val="28"/>
      <w:u w:val="none"/>
    </w:rPr>
  </w:style>
  <w:style w:type="character" w:customStyle="1" w:styleId="Vnbnnidung271">
    <w:name w:val="Văn bản nội dung (2) + 7"/>
    <w:aliases w:val="5 pt11"/>
    <w:rPr>
      <w:rFonts w:ascii="Times New Roman" w:hAnsi="Times New Roman" w:cs="Times New Roman"/>
      <w:sz w:val="15"/>
      <w:szCs w:val="15"/>
      <w:u w:val="none"/>
    </w:rPr>
  </w:style>
  <w:style w:type="character" w:customStyle="1" w:styleId="Vnbnnidung2Candara">
    <w:name w:val="Văn bản nội dung (2) + Candara"/>
    <w:aliases w:val="6,5 pt10"/>
    <w:rPr>
      <w:rFonts w:ascii="Candara" w:hAnsi="Candara" w:cs="Candara"/>
      <w:sz w:val="13"/>
      <w:szCs w:val="13"/>
      <w:u w:val="none"/>
    </w:rPr>
  </w:style>
  <w:style w:type="character" w:customStyle="1" w:styleId="Vnbnnidung282">
    <w:name w:val="Văn bản nội dung (2) + 8"/>
    <w:aliases w:val="5 pt9,In đậm4,In nghiêng6"/>
    <w:rPr>
      <w:rFonts w:ascii="Times New Roman" w:hAnsi="Times New Roman" w:cs="Times New Roman"/>
      <w:b/>
      <w:bCs/>
      <w:i/>
      <w:iCs/>
      <w:sz w:val="17"/>
      <w:szCs w:val="17"/>
      <w:u w:val="none"/>
    </w:rPr>
  </w:style>
  <w:style w:type="character" w:customStyle="1" w:styleId="Vnbnnidung2BookmanOldStyle">
    <w:name w:val="Văn bản nội dung (2) + Bookman Old Style"/>
    <w:aliases w:val="11,5 pt8"/>
    <w:rPr>
      <w:rFonts w:ascii="Bookman Old Style" w:hAnsi="Bookman Old Style" w:cs="Bookman Old Style"/>
      <w:spacing w:val="0"/>
      <w:sz w:val="23"/>
      <w:szCs w:val="23"/>
      <w:u w:val="none"/>
    </w:rPr>
  </w:style>
  <w:style w:type="character" w:customStyle="1" w:styleId="Vnbnnidung29pt2">
    <w:name w:val="Văn bản nội dung (2) + 9 pt2"/>
    <w:aliases w:val="In nghiêng5"/>
    <w:rPr>
      <w:rFonts w:ascii="Times New Roman" w:hAnsi="Times New Roman" w:cs="Times New Roman"/>
      <w:i/>
      <w:iCs/>
      <w:sz w:val="18"/>
      <w:szCs w:val="18"/>
      <w:u w:val="none"/>
    </w:rPr>
  </w:style>
  <w:style w:type="character" w:customStyle="1" w:styleId="Vnbnnidung2100">
    <w:name w:val="Văn bản nội dung (2) + 10"/>
    <w:aliases w:val="5 pt7,In đậm3"/>
    <w:rPr>
      <w:rFonts w:ascii="Times New Roman" w:hAnsi="Times New Roman" w:cs="Times New Roman"/>
      <w:b/>
      <w:bCs/>
      <w:sz w:val="21"/>
      <w:szCs w:val="21"/>
      <w:u w:val="none"/>
    </w:rPr>
  </w:style>
  <w:style w:type="character" w:customStyle="1" w:styleId="Vnbnnidung140">
    <w:name w:val="Văn bản nội dung (14)"/>
    <w:rPr>
      <w:rFonts w:ascii="Times New Roman" w:hAnsi="Times New Roman" w:cs="Times New Roman"/>
      <w:sz w:val="22"/>
      <w:szCs w:val="22"/>
      <w:u w:val="single"/>
    </w:rPr>
  </w:style>
  <w:style w:type="character" w:customStyle="1" w:styleId="Vnbnnidung30">
    <w:name w:val="Văn bản nội dung (30)_"/>
    <w:link w:val="Vnbnnidung301"/>
    <w:rPr>
      <w:rFonts w:ascii="Times New Roman" w:hAnsi="Times New Roman" w:cs="Times New Roman"/>
      <w:sz w:val="21"/>
      <w:szCs w:val="21"/>
      <w:u w:val="none"/>
    </w:rPr>
  </w:style>
  <w:style w:type="character" w:customStyle="1" w:styleId="Vnbnnidung310">
    <w:name w:val="Văn bản nội dung (31)_"/>
    <w:link w:val="Vnbnnidung311"/>
    <w:rPr>
      <w:rFonts w:ascii="Candara" w:hAnsi="Candara" w:cs="Candara"/>
      <w:sz w:val="22"/>
      <w:szCs w:val="22"/>
      <w:u w:val="none"/>
    </w:rPr>
  </w:style>
  <w:style w:type="character" w:customStyle="1" w:styleId="Vnbnnidung32">
    <w:name w:val="Văn bản nội dung (32)_"/>
    <w:link w:val="Vnbnnidung320"/>
    <w:rPr>
      <w:rFonts w:ascii="Arial" w:hAnsi="Arial" w:cs="Arial"/>
      <w:sz w:val="22"/>
      <w:szCs w:val="22"/>
      <w:u w:val="none"/>
    </w:rPr>
  </w:style>
  <w:style w:type="character" w:customStyle="1" w:styleId="Vnbnnidung300">
    <w:name w:val="Văn bản nội dung (30)"/>
    <w:rPr>
      <w:rFonts w:ascii="Times New Roman" w:hAnsi="Times New Roman" w:cs="Times New Roman"/>
      <w:sz w:val="21"/>
      <w:szCs w:val="21"/>
      <w:u w:val="single"/>
    </w:rPr>
  </w:style>
  <w:style w:type="character" w:customStyle="1" w:styleId="Vnbnnidung33">
    <w:name w:val="Văn bản nội dung (33)_"/>
    <w:link w:val="Vnbnnidung331"/>
    <w:rPr>
      <w:rFonts w:ascii="Times New Roman" w:hAnsi="Times New Roman" w:cs="Times New Roman"/>
      <w:b/>
      <w:bCs/>
      <w:sz w:val="18"/>
      <w:szCs w:val="18"/>
      <w:u w:val="none"/>
    </w:rPr>
  </w:style>
  <w:style w:type="character" w:customStyle="1" w:styleId="Vnbnnidung338">
    <w:name w:val="Văn bản nội dung (33) + 8"/>
    <w:aliases w:val="5 pt6,Không in đậm5,Giãn cách 0 pt"/>
    <w:rPr>
      <w:rFonts w:ascii="Times New Roman" w:hAnsi="Times New Roman" w:cs="Times New Roman"/>
      <w:b/>
      <w:bCs/>
      <w:spacing w:val="10"/>
      <w:sz w:val="17"/>
      <w:szCs w:val="17"/>
      <w:u w:val="none"/>
    </w:rPr>
  </w:style>
  <w:style w:type="character" w:customStyle="1" w:styleId="Vnbnnidung330">
    <w:name w:val="Văn bản nội dung (33)"/>
    <w:rPr>
      <w:rFonts w:ascii="Times New Roman" w:hAnsi="Times New Roman" w:cs="Times New Roman"/>
      <w:b/>
      <w:bCs/>
      <w:sz w:val="18"/>
      <w:szCs w:val="18"/>
      <w:u w:val="single"/>
      <w:lang w:val="en-US" w:eastAsia="en-US"/>
    </w:rPr>
  </w:style>
  <w:style w:type="character" w:customStyle="1" w:styleId="Vnbnnidung34">
    <w:name w:val="Văn bản nội dung (34)_"/>
    <w:link w:val="Vnbnnidung340"/>
    <w:rPr>
      <w:rFonts w:ascii="Arial" w:hAnsi="Arial" w:cs="Arial"/>
      <w:spacing w:val="-10"/>
      <w:sz w:val="16"/>
      <w:szCs w:val="16"/>
      <w:u w:val="none"/>
    </w:rPr>
  </w:style>
  <w:style w:type="character" w:customStyle="1" w:styleId="Vnbnnidung35">
    <w:name w:val="Văn bản nội dung (35)_"/>
    <w:link w:val="Vnbnnidung351"/>
    <w:rPr>
      <w:rFonts w:ascii="Bookman Old Style" w:hAnsi="Bookman Old Style" w:cs="Bookman Old Style"/>
      <w:sz w:val="26"/>
      <w:szCs w:val="26"/>
      <w:u w:val="none"/>
    </w:rPr>
  </w:style>
  <w:style w:type="character" w:customStyle="1" w:styleId="Vnbnnidung350">
    <w:name w:val="Văn bản nội dung (35)"/>
    <w:rPr>
      <w:rFonts w:ascii="Bookman Old Style" w:hAnsi="Bookman Old Style" w:cs="Bookman Old Style"/>
      <w:sz w:val="26"/>
      <w:szCs w:val="26"/>
      <w:u w:val="single"/>
    </w:rPr>
  </w:style>
  <w:style w:type="character" w:customStyle="1" w:styleId="Vnbnnidung610">
    <w:name w:val="Văn bản nội dung (6) + 10"/>
    <w:aliases w:val="5 pt5,In nghiêng4"/>
    <w:rPr>
      <w:rFonts w:ascii="Times New Roman" w:hAnsi="Times New Roman" w:cs="Times New Roman"/>
      <w:i/>
      <w:iCs/>
      <w:sz w:val="21"/>
      <w:szCs w:val="21"/>
      <w:u w:val="none"/>
    </w:rPr>
  </w:style>
  <w:style w:type="character" w:customStyle="1" w:styleId="Vnbnnidung6101">
    <w:name w:val="Văn bản nội dung (6) + 101"/>
    <w:aliases w:val="5 pt4,In nghiêng3"/>
    <w:rPr>
      <w:rFonts w:ascii="Times New Roman" w:hAnsi="Times New Roman" w:cs="Times New Roman"/>
      <w:i/>
      <w:iCs/>
      <w:sz w:val="21"/>
      <w:szCs w:val="21"/>
      <w:u w:val="single"/>
    </w:rPr>
  </w:style>
  <w:style w:type="character" w:customStyle="1" w:styleId="Vnbnnidung210pt">
    <w:name w:val="Văn bản nội dung (2) + 10 pt"/>
    <w:rPr>
      <w:rFonts w:ascii="Times New Roman" w:hAnsi="Times New Roman" w:cs="Times New Roman"/>
      <w:sz w:val="20"/>
      <w:szCs w:val="20"/>
      <w:u w:val="none"/>
    </w:rPr>
  </w:style>
  <w:style w:type="character" w:customStyle="1" w:styleId="Tiu2">
    <w:name w:val="Tiêu đề #2_"/>
    <w:link w:val="Tiu20"/>
    <w:rPr>
      <w:rFonts w:ascii="Times New Roman" w:hAnsi="Times New Roman" w:cs="Times New Roman"/>
      <w:sz w:val="36"/>
      <w:szCs w:val="36"/>
      <w:u w:val="none"/>
    </w:rPr>
  </w:style>
  <w:style w:type="character" w:customStyle="1" w:styleId="Tiu22">
    <w:name w:val="Tiêu đề #2 (2)_"/>
    <w:link w:val="Tiu220"/>
    <w:rPr>
      <w:rFonts w:ascii="Times New Roman" w:hAnsi="Times New Roman" w:cs="Times New Roman"/>
      <w:sz w:val="36"/>
      <w:szCs w:val="36"/>
      <w:u w:val="none"/>
    </w:rPr>
  </w:style>
  <w:style w:type="character" w:customStyle="1" w:styleId="Tiu23">
    <w:name w:val="Tiêu đề #2 (3)_"/>
    <w:link w:val="Tiu230"/>
    <w:rPr>
      <w:rFonts w:ascii="Times New Roman" w:hAnsi="Times New Roman" w:cs="Times New Roman"/>
      <w:sz w:val="34"/>
      <w:szCs w:val="34"/>
      <w:u w:val="none"/>
    </w:rPr>
  </w:style>
  <w:style w:type="character" w:customStyle="1" w:styleId="Tiu24">
    <w:name w:val="Tiêu đề #2 (4)_"/>
    <w:link w:val="Tiu240"/>
    <w:rPr>
      <w:rFonts w:ascii="Times New Roman" w:hAnsi="Times New Roman" w:cs="Times New Roman"/>
      <w:sz w:val="34"/>
      <w:szCs w:val="34"/>
      <w:u w:val="none"/>
    </w:rPr>
  </w:style>
  <w:style w:type="character" w:customStyle="1" w:styleId="Vnbnnidung36">
    <w:name w:val="Văn bản nội dung (36)_"/>
    <w:link w:val="Vnbnnidung360"/>
    <w:rPr>
      <w:rFonts w:ascii="Times New Roman" w:hAnsi="Times New Roman" w:cs="Times New Roman"/>
      <w:i/>
      <w:iCs/>
      <w:sz w:val="21"/>
      <w:szCs w:val="21"/>
      <w:u w:val="none"/>
    </w:rPr>
  </w:style>
  <w:style w:type="character" w:customStyle="1" w:styleId="Vnbnnidung3610pt">
    <w:name w:val="Văn bản nội dung (36) + 10 pt"/>
    <w:aliases w:val="Không in nghiêng1"/>
    <w:rPr>
      <w:rFonts w:ascii="Times New Roman" w:hAnsi="Times New Roman" w:cs="Times New Roman"/>
      <w:i/>
      <w:iCs/>
      <w:sz w:val="20"/>
      <w:szCs w:val="20"/>
      <w:u w:val="none"/>
    </w:rPr>
  </w:style>
  <w:style w:type="character" w:customStyle="1" w:styleId="Vnbnnidung37">
    <w:name w:val="Văn bản nội dung (3)"/>
    <w:rPr>
      <w:rFonts w:ascii="Times New Roman" w:hAnsi="Times New Roman" w:cs="Times New Roman"/>
      <w:b/>
      <w:bCs/>
      <w:sz w:val="26"/>
      <w:szCs w:val="26"/>
      <w:u w:val="single"/>
    </w:rPr>
  </w:style>
  <w:style w:type="character" w:customStyle="1" w:styleId="Mclc">
    <w:name w:val="Mục lục_"/>
    <w:link w:val="Mclc0"/>
    <w:rPr>
      <w:rFonts w:ascii="Times New Roman" w:hAnsi="Times New Roman" w:cs="Times New Roman"/>
      <w:sz w:val="26"/>
      <w:szCs w:val="26"/>
      <w:u w:val="none"/>
    </w:rPr>
  </w:style>
  <w:style w:type="character" w:customStyle="1" w:styleId="Mclc14pt">
    <w:name w:val="Mục lục + 14 pt"/>
    <w:rPr>
      <w:rFonts w:ascii="Times New Roman" w:hAnsi="Times New Roman" w:cs="Times New Roman"/>
      <w:sz w:val="28"/>
      <w:szCs w:val="28"/>
      <w:u w:val="none"/>
    </w:rPr>
  </w:style>
  <w:style w:type="character" w:customStyle="1" w:styleId="Mclc2">
    <w:name w:val="Mục lục (2)_"/>
    <w:link w:val="Mclc21"/>
    <w:rPr>
      <w:rFonts w:ascii="Times New Roman" w:hAnsi="Times New Roman" w:cs="Times New Roman"/>
      <w:b/>
      <w:bCs/>
      <w:sz w:val="26"/>
      <w:szCs w:val="26"/>
      <w:u w:val="none"/>
    </w:rPr>
  </w:style>
  <w:style w:type="character" w:customStyle="1" w:styleId="Mclc20">
    <w:name w:val="Mục lục (2)"/>
    <w:rPr>
      <w:rFonts w:ascii="Times New Roman" w:hAnsi="Times New Roman" w:cs="Times New Roman"/>
      <w:b/>
      <w:bCs/>
      <w:sz w:val="26"/>
      <w:szCs w:val="26"/>
      <w:u w:val="single"/>
    </w:rPr>
  </w:style>
  <w:style w:type="character" w:customStyle="1" w:styleId="Chthchbng8">
    <w:name w:val="Chú thích bảng (8)_"/>
    <w:link w:val="Chthchbng80"/>
    <w:rPr>
      <w:rFonts w:ascii="Times New Roman" w:hAnsi="Times New Roman" w:cs="Times New Roman"/>
      <w:b/>
      <w:bCs/>
      <w:sz w:val="21"/>
      <w:szCs w:val="21"/>
      <w:u w:val="none"/>
    </w:rPr>
  </w:style>
  <w:style w:type="character" w:customStyle="1" w:styleId="Vnbnnidung2101">
    <w:name w:val="Văn bản nội dung (2) + 101"/>
    <w:aliases w:val="5 pt3,In nghiêng2"/>
    <w:rPr>
      <w:rFonts w:ascii="Times New Roman" w:hAnsi="Times New Roman" w:cs="Times New Roman"/>
      <w:i/>
      <w:iCs/>
      <w:sz w:val="21"/>
      <w:szCs w:val="21"/>
      <w:u w:val="none"/>
    </w:rPr>
  </w:style>
  <w:style w:type="character" w:customStyle="1" w:styleId="Vnbnnidung214pt1">
    <w:name w:val="Văn bản nội dung (2) + 14 pt1"/>
    <w:rPr>
      <w:rFonts w:ascii="Times New Roman" w:hAnsi="Times New Roman" w:cs="Times New Roman"/>
      <w:sz w:val="28"/>
      <w:szCs w:val="28"/>
      <w:u w:val="none"/>
    </w:rPr>
  </w:style>
  <w:style w:type="character" w:customStyle="1" w:styleId="Vnbnnidung251">
    <w:name w:val="Văn bản nội dung (2) + 5"/>
    <w:aliases w:val="5 pt2"/>
    <w:rPr>
      <w:rFonts w:ascii="Times New Roman" w:hAnsi="Times New Roman" w:cs="Times New Roman"/>
      <w:sz w:val="11"/>
      <w:szCs w:val="11"/>
      <w:u w:val="none"/>
    </w:rPr>
  </w:style>
  <w:style w:type="character" w:customStyle="1" w:styleId="Chthchbng9">
    <w:name w:val="Chú thích bảng (9)_"/>
    <w:link w:val="Chthchbng90"/>
    <w:rPr>
      <w:rFonts w:ascii="Times New Roman" w:hAnsi="Times New Roman" w:cs="Times New Roman"/>
      <w:sz w:val="20"/>
      <w:szCs w:val="20"/>
      <w:u w:val="none"/>
    </w:rPr>
  </w:style>
  <w:style w:type="character" w:customStyle="1" w:styleId="Chthchbng910">
    <w:name w:val="Chú thích bảng (9) + 10"/>
    <w:aliases w:val="5 pt1,In đậm2"/>
    <w:rPr>
      <w:rFonts w:ascii="Times New Roman" w:hAnsi="Times New Roman" w:cs="Times New Roman"/>
      <w:b/>
      <w:bCs/>
      <w:sz w:val="21"/>
      <w:szCs w:val="21"/>
      <w:u w:val="none"/>
    </w:rPr>
  </w:style>
  <w:style w:type="character" w:customStyle="1" w:styleId="Chthchbng810pt">
    <w:name w:val="Chú thích bảng (8) + 10 pt"/>
    <w:aliases w:val="Không in đậm4"/>
    <w:rPr>
      <w:rFonts w:ascii="Times New Roman" w:hAnsi="Times New Roman" w:cs="Times New Roman"/>
      <w:b/>
      <w:bCs/>
      <w:sz w:val="20"/>
      <w:szCs w:val="20"/>
      <w:u w:val="none"/>
    </w:rPr>
  </w:style>
  <w:style w:type="character" w:customStyle="1" w:styleId="Vnbnnidung810pt">
    <w:name w:val="Văn bản nội dung (8) + 10 pt"/>
    <w:aliases w:val="Không in đậm3"/>
    <w:rPr>
      <w:rFonts w:ascii="Times New Roman" w:hAnsi="Times New Roman" w:cs="Times New Roman"/>
      <w:b/>
      <w:bCs/>
      <w:sz w:val="20"/>
      <w:szCs w:val="20"/>
      <w:u w:val="none"/>
    </w:rPr>
  </w:style>
  <w:style w:type="character" w:customStyle="1" w:styleId="Vnbnnidung3Khnginm1">
    <w:name w:val="Văn bản nội dung (3) + Không in đậm1"/>
    <w:aliases w:val="In nghiêng1"/>
    <w:rPr>
      <w:rFonts w:ascii="Times New Roman" w:hAnsi="Times New Roman" w:cs="Times New Roman"/>
      <w:b/>
      <w:bCs/>
      <w:i/>
      <w:iCs/>
      <w:sz w:val="26"/>
      <w:szCs w:val="26"/>
      <w:u w:val="none"/>
    </w:rPr>
  </w:style>
  <w:style w:type="character" w:customStyle="1" w:styleId="Vnbnnidung318pt">
    <w:name w:val="Văn bản nội dung (3) + 18 pt"/>
    <w:aliases w:val="Không in đậm2"/>
    <w:rPr>
      <w:rFonts w:ascii="Times New Roman" w:hAnsi="Times New Roman" w:cs="Times New Roman"/>
      <w:b/>
      <w:bCs/>
      <w:sz w:val="36"/>
      <w:szCs w:val="36"/>
      <w:u w:val="none"/>
    </w:rPr>
  </w:style>
  <w:style w:type="character" w:customStyle="1" w:styleId="Tiu1">
    <w:name w:val="Tiêu đề #1_"/>
    <w:link w:val="Tiu10"/>
    <w:rPr>
      <w:rFonts w:ascii="Times New Roman" w:hAnsi="Times New Roman" w:cs="Times New Roman"/>
      <w:sz w:val="26"/>
      <w:szCs w:val="26"/>
      <w:u w:val="none"/>
    </w:rPr>
  </w:style>
  <w:style w:type="character" w:customStyle="1" w:styleId="Vnbnnidung370">
    <w:name w:val="Văn bản nội dung (37)_"/>
    <w:link w:val="Vnbnnidung371"/>
    <w:rPr>
      <w:rFonts w:ascii="Times New Roman" w:hAnsi="Times New Roman" w:cs="Times New Roman"/>
      <w:i/>
      <w:iCs/>
      <w:sz w:val="26"/>
      <w:szCs w:val="26"/>
      <w:u w:val="none"/>
    </w:rPr>
  </w:style>
  <w:style w:type="character" w:customStyle="1" w:styleId="Tiu30">
    <w:name w:val="Tiêu đề #3"/>
    <w:rPr>
      <w:rFonts w:ascii="Times New Roman" w:hAnsi="Times New Roman" w:cs="Times New Roman"/>
      <w:b/>
      <w:bCs/>
      <w:sz w:val="26"/>
      <w:szCs w:val="26"/>
      <w:u w:val="single"/>
    </w:rPr>
  </w:style>
  <w:style w:type="character" w:customStyle="1" w:styleId="Vnbnnidung212pt2">
    <w:name w:val="Văn bản nội dung (2) + 12 pt2"/>
    <w:aliases w:val="In đậm1"/>
    <w:rPr>
      <w:rFonts w:ascii="Times New Roman" w:hAnsi="Times New Roman" w:cs="Times New Roman"/>
      <w:b/>
      <w:bCs/>
      <w:sz w:val="24"/>
      <w:szCs w:val="24"/>
      <w:u w:val="none"/>
    </w:rPr>
  </w:style>
  <w:style w:type="character" w:customStyle="1" w:styleId="Vnbnnidung2Innghing2">
    <w:name w:val="Văn bản nội dung (2) + In nghiêng2"/>
    <w:rPr>
      <w:rFonts w:ascii="Times New Roman" w:hAnsi="Times New Roman" w:cs="Times New Roman"/>
      <w:i/>
      <w:iCs/>
      <w:sz w:val="26"/>
      <w:szCs w:val="26"/>
      <w:u w:val="none"/>
    </w:rPr>
  </w:style>
  <w:style w:type="character" w:customStyle="1" w:styleId="Chthchbng10">
    <w:name w:val="Chú thích bảng (10)_"/>
    <w:link w:val="Chthchbng100"/>
    <w:rPr>
      <w:rFonts w:ascii="Times New Roman" w:hAnsi="Times New Roman" w:cs="Times New Roman"/>
      <w:b/>
      <w:bCs/>
      <w:u w:val="none"/>
    </w:rPr>
  </w:style>
  <w:style w:type="character" w:customStyle="1" w:styleId="Tiu33">
    <w:name w:val="Tiêu đề #3 (3)_"/>
    <w:link w:val="Tiu330"/>
    <w:rPr>
      <w:rFonts w:ascii="Times New Roman" w:hAnsi="Times New Roman" w:cs="Times New Roman"/>
      <w:u w:val="none"/>
    </w:rPr>
  </w:style>
  <w:style w:type="character" w:customStyle="1" w:styleId="Vnbnnidung38">
    <w:name w:val="Văn bản nội dung (38)_"/>
    <w:link w:val="Vnbnnidung380"/>
    <w:rPr>
      <w:rFonts w:ascii="Times New Roman" w:hAnsi="Times New Roman" w:cs="Times New Roman"/>
      <w:i/>
      <w:iCs/>
      <w:sz w:val="26"/>
      <w:szCs w:val="26"/>
      <w:u w:val="none"/>
    </w:rPr>
  </w:style>
  <w:style w:type="character" w:customStyle="1" w:styleId="Vnbnnidung2Innghing1">
    <w:name w:val="Văn bản nội dung (2) + In nghiêng1"/>
    <w:rPr>
      <w:rFonts w:ascii="Times New Roman" w:hAnsi="Times New Roman" w:cs="Times New Roman"/>
      <w:i/>
      <w:iCs/>
      <w:sz w:val="26"/>
      <w:szCs w:val="26"/>
      <w:u w:val="none"/>
    </w:rPr>
  </w:style>
  <w:style w:type="character" w:customStyle="1" w:styleId="Vnbnnidung315pt">
    <w:name w:val="Văn bản nội dung (3) + 15 pt"/>
    <w:rPr>
      <w:rFonts w:ascii="Times New Roman" w:hAnsi="Times New Roman" w:cs="Times New Roman"/>
      <w:b/>
      <w:bCs/>
      <w:sz w:val="30"/>
      <w:szCs w:val="30"/>
      <w:u w:val="none"/>
    </w:rPr>
  </w:style>
  <w:style w:type="character" w:customStyle="1" w:styleId="Chthchnh5">
    <w:name w:val="Chú thích ảnh (5)_"/>
    <w:link w:val="Chthchnh50"/>
    <w:rPr>
      <w:rFonts w:ascii="Times New Roman" w:hAnsi="Times New Roman" w:cs="Times New Roman"/>
      <w:b/>
      <w:bCs/>
      <w:sz w:val="26"/>
      <w:szCs w:val="26"/>
      <w:u w:val="none"/>
    </w:rPr>
  </w:style>
  <w:style w:type="character" w:customStyle="1" w:styleId="Vnbnnidung212pt1">
    <w:name w:val="Văn bản nội dung (2) + 12 pt1"/>
    <w:rPr>
      <w:rFonts w:ascii="Times New Roman" w:hAnsi="Times New Roman" w:cs="Times New Roman"/>
      <w:sz w:val="24"/>
      <w:szCs w:val="24"/>
      <w:u w:val="none"/>
    </w:rPr>
  </w:style>
  <w:style w:type="character" w:customStyle="1" w:styleId="Vnbnnidung1014pt">
    <w:name w:val="Văn bản nội dung (10) + 14 pt"/>
    <w:aliases w:val="Không in đậm1"/>
    <w:rPr>
      <w:rFonts w:ascii="Times New Roman" w:hAnsi="Times New Roman" w:cs="Times New Roman"/>
      <w:b/>
      <w:bCs/>
      <w:i/>
      <w:iCs/>
      <w:sz w:val="28"/>
      <w:szCs w:val="28"/>
      <w:u w:val="none"/>
    </w:rPr>
  </w:style>
  <w:style w:type="character" w:customStyle="1" w:styleId="Vnbnnidung1014pt1">
    <w:name w:val="Văn bản nội dung (10) + 14 pt1"/>
    <w:aliases w:val="Giãn cách 0 pt1"/>
    <w:rPr>
      <w:rFonts w:ascii="Times New Roman" w:hAnsi="Times New Roman" w:cs="Times New Roman"/>
      <w:b/>
      <w:bCs/>
      <w:i/>
      <w:iCs/>
      <w:spacing w:val="-10"/>
      <w:sz w:val="28"/>
      <w:szCs w:val="28"/>
      <w:u w:val="none"/>
    </w:rPr>
  </w:style>
  <w:style w:type="character" w:customStyle="1" w:styleId="Vnbnnidung38Khnginnghing">
    <w:name w:val="Văn bản nội dung (38) + Không in nghiêng"/>
    <w:basedOn w:val="Vnbnnidung38"/>
    <w:rPr>
      <w:rFonts w:ascii="Times New Roman" w:hAnsi="Times New Roman" w:cs="Times New Roman"/>
      <w:i/>
      <w:iCs/>
      <w:sz w:val="26"/>
      <w:szCs w:val="26"/>
      <w:u w:val="none"/>
    </w:rPr>
  </w:style>
  <w:style w:type="character" w:customStyle="1" w:styleId="Vnbnnidung39">
    <w:name w:val="Văn bản nội dung (39)_"/>
    <w:link w:val="Vnbnnidung390"/>
    <w:rPr>
      <w:rFonts w:ascii="Times New Roman" w:hAnsi="Times New Roman" w:cs="Times New Roman"/>
      <w:sz w:val="26"/>
      <w:szCs w:val="26"/>
      <w:u w:val="none"/>
    </w:rPr>
  </w:style>
  <w:style w:type="character" w:customStyle="1" w:styleId="Chthchbng11">
    <w:name w:val="Chú thích bảng (11)_"/>
    <w:link w:val="Chthchbng110"/>
    <w:rPr>
      <w:rFonts w:ascii="Times New Roman" w:hAnsi="Times New Roman" w:cs="Times New Roman"/>
      <w:sz w:val="26"/>
      <w:szCs w:val="26"/>
      <w:u w:val="none"/>
    </w:rPr>
  </w:style>
  <w:style w:type="character" w:customStyle="1" w:styleId="Vnbnnidung29pt1">
    <w:name w:val="Văn bản nội dung (2) + 9 pt1"/>
    <w:rPr>
      <w:rFonts w:ascii="Times New Roman" w:hAnsi="Times New Roman" w:cs="Times New Roman"/>
      <w:sz w:val="18"/>
      <w:szCs w:val="18"/>
      <w:u w:val="none"/>
    </w:rPr>
  </w:style>
  <w:style w:type="paragraph" w:customStyle="1" w:styleId="Vnbnnidung71">
    <w:name w:val="Văn bản nội dung (7)1"/>
    <w:basedOn w:val="Normal"/>
    <w:link w:val="Vnbnnidung7"/>
    <w:pPr>
      <w:shd w:val="clear" w:color="auto" w:fill="FFFFFF"/>
      <w:spacing w:line="110" w:lineRule="exact"/>
    </w:pPr>
    <w:rPr>
      <w:rFonts w:ascii="Times New Roman" w:hAnsi="Times New Roman" w:cs="Times New Roman"/>
      <w:color w:val="auto"/>
      <w:sz w:val="11"/>
      <w:szCs w:val="11"/>
      <w:lang w:eastAsia="en-US"/>
    </w:rPr>
  </w:style>
  <w:style w:type="paragraph" w:customStyle="1" w:styleId="Vnbnnidung80">
    <w:name w:val="Văn bản nội dung (8)"/>
    <w:basedOn w:val="Normal"/>
    <w:link w:val="Vnbnnidung8"/>
    <w:pPr>
      <w:shd w:val="clear" w:color="auto" w:fill="FFFFFF"/>
      <w:spacing w:before="120" w:line="240" w:lineRule="atLeast"/>
    </w:pPr>
    <w:rPr>
      <w:rFonts w:ascii="Times New Roman" w:hAnsi="Times New Roman" w:cs="Times New Roman"/>
      <w:b/>
      <w:bCs/>
      <w:color w:val="auto"/>
      <w:lang w:eastAsia="en-US"/>
    </w:rPr>
  </w:style>
  <w:style w:type="paragraph" w:customStyle="1" w:styleId="Vnbnnidung90">
    <w:name w:val="Văn bản nội dung (9)"/>
    <w:basedOn w:val="Normal"/>
    <w:link w:val="Vnbnnidung9"/>
    <w:pPr>
      <w:shd w:val="clear" w:color="auto" w:fill="FFFFFF"/>
      <w:spacing w:line="240" w:lineRule="atLeast"/>
    </w:pPr>
    <w:rPr>
      <w:rFonts w:ascii="Times New Roman" w:hAnsi="Times New Roman" w:cs="Times New Roman"/>
      <w:color w:val="auto"/>
      <w:sz w:val="22"/>
      <w:szCs w:val="22"/>
      <w:lang w:eastAsia="en-US"/>
    </w:rPr>
  </w:style>
  <w:style w:type="paragraph" w:customStyle="1" w:styleId="Vnbnnidung31">
    <w:name w:val="Văn bản nội dung (3)1"/>
    <w:basedOn w:val="Normal"/>
    <w:link w:val="Vnbnnidung3"/>
    <w:pPr>
      <w:shd w:val="clear" w:color="auto" w:fill="FFFFFF"/>
      <w:spacing w:after="240" w:line="293" w:lineRule="exact"/>
      <w:jc w:val="center"/>
    </w:pPr>
    <w:rPr>
      <w:rFonts w:ascii="Times New Roman" w:hAnsi="Times New Roman" w:cs="Times New Roman"/>
      <w:b/>
      <w:bCs/>
      <w:color w:val="auto"/>
      <w:sz w:val="26"/>
      <w:szCs w:val="26"/>
      <w:lang w:eastAsia="en-US"/>
    </w:rPr>
  </w:style>
  <w:style w:type="paragraph" w:customStyle="1" w:styleId="Vnbnnidung41">
    <w:name w:val="Văn bản nội dung (4)1"/>
    <w:basedOn w:val="Normal"/>
    <w:link w:val="Vnbnnidung4"/>
    <w:pPr>
      <w:shd w:val="clear" w:color="auto" w:fill="FFFFFF"/>
      <w:spacing w:before="240" w:after="240" w:line="240" w:lineRule="atLeast"/>
      <w:ind w:hanging="380"/>
      <w:jc w:val="center"/>
    </w:pPr>
    <w:rPr>
      <w:rFonts w:ascii="Times New Roman" w:hAnsi="Times New Roman" w:cs="Times New Roman"/>
      <w:i/>
      <w:iCs/>
      <w:color w:val="auto"/>
      <w:sz w:val="26"/>
      <w:szCs w:val="26"/>
      <w:lang w:eastAsia="en-US"/>
    </w:rPr>
  </w:style>
  <w:style w:type="paragraph" w:customStyle="1" w:styleId="Vnbnnidung21">
    <w:name w:val="Văn bản nội dung (2)1"/>
    <w:basedOn w:val="Normal"/>
    <w:link w:val="Vnbnnidung2"/>
    <w:pPr>
      <w:shd w:val="clear" w:color="auto" w:fill="FFFFFF"/>
      <w:spacing w:before="120" w:line="331" w:lineRule="exact"/>
      <w:jc w:val="both"/>
    </w:pPr>
    <w:rPr>
      <w:rFonts w:ascii="Times New Roman" w:hAnsi="Times New Roman" w:cs="Times New Roman"/>
      <w:color w:val="auto"/>
      <w:sz w:val="26"/>
      <w:szCs w:val="26"/>
      <w:lang w:eastAsia="en-US"/>
    </w:rPr>
  </w:style>
  <w:style w:type="paragraph" w:customStyle="1" w:styleId="Vnbnnidung50">
    <w:name w:val="Văn bản nội dung (5)"/>
    <w:basedOn w:val="Normal"/>
    <w:link w:val="Vnbnnidung5"/>
    <w:pPr>
      <w:shd w:val="clear" w:color="auto" w:fill="FFFFFF"/>
      <w:spacing w:line="235" w:lineRule="exact"/>
      <w:jc w:val="both"/>
    </w:pPr>
    <w:rPr>
      <w:rFonts w:ascii="Times New Roman" w:hAnsi="Times New Roman" w:cs="Times New Roman"/>
      <w:b/>
      <w:bCs/>
      <w:i/>
      <w:iCs/>
      <w:color w:val="auto"/>
      <w:sz w:val="22"/>
      <w:szCs w:val="22"/>
      <w:lang w:eastAsia="en-US"/>
    </w:rPr>
  </w:style>
  <w:style w:type="paragraph" w:customStyle="1" w:styleId="Vnbnnidung60">
    <w:name w:val="Văn bản nội dung (6)"/>
    <w:basedOn w:val="Normal"/>
    <w:link w:val="Vnbnnidung6"/>
    <w:pPr>
      <w:shd w:val="clear" w:color="auto" w:fill="FFFFFF"/>
      <w:spacing w:line="235" w:lineRule="exact"/>
      <w:jc w:val="both"/>
    </w:pPr>
    <w:rPr>
      <w:rFonts w:ascii="Times New Roman" w:hAnsi="Times New Roman" w:cs="Times New Roman"/>
      <w:color w:val="auto"/>
      <w:sz w:val="20"/>
      <w:szCs w:val="20"/>
      <w:lang w:eastAsia="en-US"/>
    </w:rPr>
  </w:style>
  <w:style w:type="paragraph" w:customStyle="1" w:styleId="Chthchnh20">
    <w:name w:val="Chú thích ảnh (2)"/>
    <w:basedOn w:val="Normal"/>
    <w:link w:val="Chthchnh2"/>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Vnbnnidung101">
    <w:name w:val="Văn bản nội dung (10)1"/>
    <w:basedOn w:val="Normal"/>
    <w:link w:val="Vnbnnidung10"/>
    <w:pPr>
      <w:shd w:val="clear" w:color="auto" w:fill="FFFFFF"/>
      <w:spacing w:line="240" w:lineRule="atLeast"/>
    </w:pPr>
    <w:rPr>
      <w:rFonts w:ascii="Times New Roman" w:hAnsi="Times New Roman" w:cs="Times New Roman"/>
      <w:b/>
      <w:bCs/>
      <w:i/>
      <w:iCs/>
      <w:color w:val="auto"/>
      <w:lang w:eastAsia="en-US"/>
    </w:rPr>
  </w:style>
  <w:style w:type="paragraph" w:customStyle="1" w:styleId="Chthchbng20">
    <w:name w:val="Chú thích bảng (2)"/>
    <w:basedOn w:val="Normal"/>
    <w:link w:val="Chthchbng2"/>
    <w:pPr>
      <w:shd w:val="clear" w:color="auto" w:fill="FFFFFF"/>
      <w:spacing w:line="240" w:lineRule="atLeast"/>
    </w:pPr>
    <w:rPr>
      <w:rFonts w:ascii="Times New Roman" w:hAnsi="Times New Roman" w:cs="Times New Roman"/>
      <w:i/>
      <w:iCs/>
      <w:color w:val="auto"/>
      <w:sz w:val="26"/>
      <w:szCs w:val="26"/>
      <w:lang w:eastAsia="en-US"/>
    </w:rPr>
  </w:style>
  <w:style w:type="paragraph" w:customStyle="1" w:styleId="Vnbnnidung111">
    <w:name w:val="Văn bản nội dung (11)1"/>
    <w:basedOn w:val="Normal"/>
    <w:link w:val="Vnbnnidung11"/>
    <w:pPr>
      <w:shd w:val="clear" w:color="auto" w:fill="FFFFFF"/>
      <w:spacing w:line="240" w:lineRule="atLeast"/>
    </w:pPr>
    <w:rPr>
      <w:rFonts w:ascii="Times New Roman" w:hAnsi="Times New Roman" w:cs="Times New Roman"/>
      <w:i/>
      <w:iCs/>
      <w:color w:val="auto"/>
      <w:lang w:eastAsia="en-US"/>
    </w:rPr>
  </w:style>
  <w:style w:type="paragraph" w:customStyle="1" w:styleId="Vnbnnidung120">
    <w:name w:val="Văn bản nội dung (12)"/>
    <w:basedOn w:val="Normal"/>
    <w:link w:val="Vnbnnidung12"/>
    <w:pPr>
      <w:shd w:val="clear" w:color="auto" w:fill="FFFFFF"/>
      <w:spacing w:line="240" w:lineRule="atLeast"/>
    </w:pPr>
    <w:rPr>
      <w:rFonts w:ascii="Microsoft Sans Serif" w:hAnsi="Microsoft Sans Serif" w:cs="Microsoft Sans Serif"/>
      <w:color w:val="auto"/>
      <w:sz w:val="21"/>
      <w:szCs w:val="21"/>
      <w:lang w:eastAsia="en-US"/>
    </w:rPr>
  </w:style>
  <w:style w:type="paragraph" w:customStyle="1" w:styleId="Vnbnnidung131">
    <w:name w:val="Văn bản nội dung (13)1"/>
    <w:basedOn w:val="Normal"/>
    <w:link w:val="Vnbnnidung13"/>
    <w:pPr>
      <w:shd w:val="clear" w:color="auto" w:fill="FFFFFF"/>
      <w:spacing w:line="240" w:lineRule="atLeast"/>
    </w:pPr>
    <w:rPr>
      <w:rFonts w:ascii="Times New Roman" w:hAnsi="Times New Roman" w:cs="Times New Roman"/>
      <w:i/>
      <w:iCs/>
      <w:color w:val="auto"/>
      <w:lang w:val="en-US" w:eastAsia="en-US"/>
    </w:rPr>
  </w:style>
  <w:style w:type="paragraph" w:customStyle="1" w:styleId="Chthchbng1">
    <w:name w:val="Chú thích bảng1"/>
    <w:basedOn w:val="Normal"/>
    <w:link w:val="Chthchbng"/>
    <w:pPr>
      <w:shd w:val="clear" w:color="auto" w:fill="FFFFFF"/>
      <w:spacing w:line="240" w:lineRule="atLeast"/>
    </w:pPr>
    <w:rPr>
      <w:rFonts w:ascii="Times New Roman" w:hAnsi="Times New Roman" w:cs="Times New Roman"/>
      <w:color w:val="auto"/>
      <w:sz w:val="26"/>
      <w:szCs w:val="26"/>
      <w:lang w:eastAsia="en-US"/>
    </w:rPr>
  </w:style>
  <w:style w:type="paragraph" w:customStyle="1" w:styleId="Vnbnnidung141">
    <w:name w:val="Văn bản nội dung (14)1"/>
    <w:basedOn w:val="Normal"/>
    <w:link w:val="Vnbnnidung14"/>
    <w:pPr>
      <w:shd w:val="clear" w:color="auto" w:fill="FFFFFF"/>
      <w:spacing w:line="240" w:lineRule="atLeast"/>
    </w:pPr>
    <w:rPr>
      <w:rFonts w:ascii="Times New Roman" w:hAnsi="Times New Roman" w:cs="Times New Roman"/>
      <w:color w:val="auto"/>
      <w:sz w:val="22"/>
      <w:szCs w:val="22"/>
      <w:lang w:eastAsia="en-US"/>
    </w:rPr>
  </w:style>
  <w:style w:type="paragraph" w:customStyle="1" w:styleId="Chthchbng30">
    <w:name w:val="Chú thích bảng (3)"/>
    <w:basedOn w:val="Normal"/>
    <w:link w:val="Chthchbng3"/>
    <w:pPr>
      <w:shd w:val="clear" w:color="auto" w:fill="FFFFFF"/>
      <w:spacing w:line="240" w:lineRule="atLeast"/>
    </w:pPr>
    <w:rPr>
      <w:rFonts w:ascii="Times New Roman" w:hAnsi="Times New Roman" w:cs="Times New Roman"/>
      <w:i/>
      <w:iCs/>
      <w:color w:val="auto"/>
      <w:lang w:eastAsia="en-US"/>
    </w:rPr>
  </w:style>
  <w:style w:type="paragraph" w:customStyle="1" w:styleId="Tiu31">
    <w:name w:val="Tiêu đề #31"/>
    <w:basedOn w:val="Normal"/>
    <w:link w:val="Tiu3"/>
    <w:pPr>
      <w:shd w:val="clear" w:color="auto" w:fill="FFFFFF"/>
      <w:spacing w:before="300" w:line="240" w:lineRule="atLeast"/>
      <w:jc w:val="both"/>
      <w:outlineLvl w:val="2"/>
    </w:pPr>
    <w:rPr>
      <w:rFonts w:ascii="Times New Roman" w:hAnsi="Times New Roman" w:cs="Times New Roman"/>
      <w:b/>
      <w:bCs/>
      <w:color w:val="auto"/>
      <w:sz w:val="26"/>
      <w:szCs w:val="26"/>
      <w:lang w:eastAsia="en-US"/>
    </w:rPr>
  </w:style>
  <w:style w:type="paragraph" w:customStyle="1" w:styleId="Chthchbng40">
    <w:name w:val="Chú thích bảng (4)"/>
    <w:basedOn w:val="Normal"/>
    <w:link w:val="Chthchbng4"/>
    <w:pPr>
      <w:shd w:val="clear" w:color="auto" w:fill="FFFFFF"/>
      <w:spacing w:line="240" w:lineRule="atLeast"/>
    </w:pPr>
    <w:rPr>
      <w:rFonts w:ascii="Times New Roman" w:hAnsi="Times New Roman" w:cs="Times New Roman"/>
      <w:color w:val="auto"/>
      <w:sz w:val="22"/>
      <w:szCs w:val="22"/>
      <w:lang w:eastAsia="en-US"/>
    </w:rPr>
  </w:style>
  <w:style w:type="paragraph" w:customStyle="1" w:styleId="Chthchbng51">
    <w:name w:val="Chú thích bảng (5)1"/>
    <w:basedOn w:val="Normal"/>
    <w:link w:val="Chthchbng5"/>
    <w:pPr>
      <w:shd w:val="clear" w:color="auto" w:fill="FFFFFF"/>
      <w:spacing w:line="240" w:lineRule="atLeast"/>
      <w:jc w:val="both"/>
    </w:pPr>
    <w:rPr>
      <w:rFonts w:ascii="Times New Roman" w:hAnsi="Times New Roman" w:cs="Times New Roman"/>
      <w:b/>
      <w:bCs/>
      <w:i/>
      <w:iCs/>
      <w:color w:val="auto"/>
      <w:lang w:eastAsia="en-US"/>
    </w:rPr>
  </w:style>
  <w:style w:type="paragraph" w:customStyle="1" w:styleId="Vnbnnidung150">
    <w:name w:val="Văn bản nội dung (15)"/>
    <w:basedOn w:val="Normal"/>
    <w:link w:val="Vnbnnidung15"/>
    <w:pPr>
      <w:shd w:val="clear" w:color="auto" w:fill="FFFFFF"/>
      <w:spacing w:line="240" w:lineRule="atLeast"/>
    </w:pPr>
    <w:rPr>
      <w:rFonts w:ascii="Microsoft Sans Serif" w:hAnsi="Microsoft Sans Serif" w:cs="Microsoft Sans Serif"/>
      <w:color w:val="auto"/>
      <w:sz w:val="21"/>
      <w:szCs w:val="21"/>
      <w:lang w:eastAsia="en-US"/>
    </w:rPr>
  </w:style>
  <w:style w:type="paragraph" w:customStyle="1" w:styleId="Vnbnnidung160">
    <w:name w:val="Văn bản nội dung (16)"/>
    <w:basedOn w:val="Normal"/>
    <w:link w:val="Vnbnnidung16"/>
    <w:pPr>
      <w:shd w:val="clear" w:color="auto" w:fill="FFFFFF"/>
      <w:spacing w:line="240" w:lineRule="atLeast"/>
    </w:pPr>
    <w:rPr>
      <w:rFonts w:ascii="Microsoft Sans Serif" w:hAnsi="Microsoft Sans Serif" w:cs="Microsoft Sans Serif"/>
      <w:color w:val="auto"/>
      <w:sz w:val="21"/>
      <w:szCs w:val="21"/>
      <w:lang w:eastAsia="en-US"/>
    </w:rPr>
  </w:style>
  <w:style w:type="paragraph" w:customStyle="1" w:styleId="Vnbnnidung171">
    <w:name w:val="Văn bản nội dung (17)1"/>
    <w:basedOn w:val="Normal"/>
    <w:link w:val="Vnbnnidung17"/>
    <w:pPr>
      <w:shd w:val="clear" w:color="auto" w:fill="FFFFFF"/>
      <w:spacing w:after="300" w:line="240" w:lineRule="atLeast"/>
      <w:jc w:val="both"/>
    </w:pPr>
    <w:rPr>
      <w:rFonts w:ascii="Times New Roman" w:hAnsi="Times New Roman" w:cs="Times New Roman"/>
      <w:i/>
      <w:iCs/>
      <w:color w:val="auto"/>
      <w:sz w:val="26"/>
      <w:szCs w:val="26"/>
      <w:lang w:eastAsia="en-US"/>
    </w:rPr>
  </w:style>
  <w:style w:type="paragraph" w:customStyle="1" w:styleId="Chthchnh0">
    <w:name w:val="Chú thích ảnh"/>
    <w:basedOn w:val="Normal"/>
    <w:link w:val="Chthchnh"/>
    <w:pPr>
      <w:shd w:val="clear" w:color="auto" w:fill="FFFFFF"/>
      <w:spacing w:line="240" w:lineRule="atLeast"/>
    </w:pPr>
    <w:rPr>
      <w:rFonts w:ascii="Times New Roman" w:hAnsi="Times New Roman" w:cs="Times New Roman"/>
      <w:i/>
      <w:iCs/>
      <w:color w:val="auto"/>
      <w:lang w:eastAsia="en-US"/>
    </w:rPr>
  </w:style>
  <w:style w:type="paragraph" w:customStyle="1" w:styleId="Chthchnh30">
    <w:name w:val="Chú thích ảnh (3)"/>
    <w:basedOn w:val="Normal"/>
    <w:link w:val="Chthchnh3"/>
    <w:pPr>
      <w:shd w:val="clear" w:color="auto" w:fill="FFFFFF"/>
      <w:spacing w:line="240" w:lineRule="atLeast"/>
    </w:pPr>
    <w:rPr>
      <w:rFonts w:ascii="Times New Roman" w:hAnsi="Times New Roman" w:cs="Times New Roman"/>
      <w:color w:val="auto"/>
      <w:sz w:val="22"/>
      <w:szCs w:val="22"/>
      <w:lang w:eastAsia="en-US"/>
    </w:rPr>
  </w:style>
  <w:style w:type="paragraph" w:customStyle="1" w:styleId="Chthchnh41">
    <w:name w:val="Chú thích ảnh (4)1"/>
    <w:basedOn w:val="Normal"/>
    <w:link w:val="Chthchnh4"/>
    <w:pPr>
      <w:shd w:val="clear" w:color="auto" w:fill="FFFFFF"/>
      <w:spacing w:line="240" w:lineRule="atLeast"/>
    </w:pPr>
    <w:rPr>
      <w:rFonts w:ascii="Times New Roman" w:hAnsi="Times New Roman" w:cs="Times New Roman"/>
      <w:b/>
      <w:bCs/>
      <w:i/>
      <w:iCs/>
      <w:color w:val="auto"/>
      <w:lang w:eastAsia="en-US"/>
    </w:rPr>
  </w:style>
  <w:style w:type="paragraph" w:customStyle="1" w:styleId="Vnbnnidung180">
    <w:name w:val="Văn bản nội dung (18)"/>
    <w:basedOn w:val="Normal"/>
    <w:link w:val="Vnbnnidung18"/>
    <w:pPr>
      <w:shd w:val="clear" w:color="auto" w:fill="FFFFFF"/>
      <w:spacing w:line="240" w:lineRule="atLeast"/>
    </w:pPr>
    <w:rPr>
      <w:rFonts w:ascii="Times New Roman" w:hAnsi="Times New Roman" w:cs="Times New Roman"/>
      <w:color w:val="auto"/>
      <w:sz w:val="22"/>
      <w:szCs w:val="22"/>
      <w:lang w:eastAsia="en-US"/>
    </w:rPr>
  </w:style>
  <w:style w:type="paragraph" w:customStyle="1" w:styleId="Vnbnnidung190">
    <w:name w:val="Văn bản nội dung (19)"/>
    <w:basedOn w:val="Normal"/>
    <w:link w:val="Vnbnnidung19"/>
    <w:pPr>
      <w:shd w:val="clear" w:color="auto" w:fill="FFFFFF"/>
      <w:spacing w:line="240" w:lineRule="atLeast"/>
    </w:pPr>
    <w:rPr>
      <w:rFonts w:ascii="Times New Roman" w:hAnsi="Times New Roman" w:cs="Times New Roman"/>
      <w:color w:val="auto"/>
      <w:sz w:val="22"/>
      <w:szCs w:val="22"/>
      <w:lang w:eastAsia="en-US"/>
    </w:rPr>
  </w:style>
  <w:style w:type="paragraph" w:customStyle="1" w:styleId="Vnbnnidung201">
    <w:name w:val="Văn bản nội dung (20)"/>
    <w:basedOn w:val="Normal"/>
    <w:link w:val="Vnbnnidung200"/>
    <w:pPr>
      <w:shd w:val="clear" w:color="auto" w:fill="FFFFFF"/>
      <w:spacing w:line="240" w:lineRule="atLeast"/>
    </w:pPr>
    <w:rPr>
      <w:rFonts w:ascii="Times New Roman" w:hAnsi="Times New Roman" w:cs="Times New Roman"/>
      <w:color w:val="auto"/>
      <w:sz w:val="22"/>
      <w:szCs w:val="22"/>
      <w:lang w:eastAsia="en-US"/>
    </w:rPr>
  </w:style>
  <w:style w:type="paragraph" w:customStyle="1" w:styleId="Vnbnnidung211">
    <w:name w:val="Văn bản nội dung (21)"/>
    <w:basedOn w:val="Normal"/>
    <w:link w:val="Vnbnnidung210"/>
    <w:pPr>
      <w:shd w:val="clear" w:color="auto" w:fill="FFFFFF"/>
      <w:spacing w:line="240" w:lineRule="atLeast"/>
    </w:pPr>
    <w:rPr>
      <w:rFonts w:ascii="Times New Roman" w:hAnsi="Times New Roman" w:cs="Times New Roman"/>
      <w:color w:val="auto"/>
      <w:sz w:val="22"/>
      <w:szCs w:val="22"/>
      <w:lang w:eastAsia="en-US"/>
    </w:rPr>
  </w:style>
  <w:style w:type="paragraph" w:customStyle="1" w:styleId="Vnbnnidung221">
    <w:name w:val="Văn bản nội dung (22)1"/>
    <w:basedOn w:val="Normal"/>
    <w:link w:val="Vnbnnidung220"/>
    <w:pPr>
      <w:shd w:val="clear" w:color="auto" w:fill="FFFFFF"/>
      <w:spacing w:after="240" w:line="240" w:lineRule="atLeast"/>
      <w:jc w:val="both"/>
    </w:pPr>
    <w:rPr>
      <w:rFonts w:ascii="Times New Roman" w:hAnsi="Times New Roman" w:cs="Times New Roman"/>
      <w:i/>
      <w:iCs/>
      <w:color w:val="auto"/>
      <w:sz w:val="26"/>
      <w:szCs w:val="26"/>
      <w:lang w:eastAsia="en-US"/>
    </w:rPr>
  </w:style>
  <w:style w:type="paragraph" w:customStyle="1" w:styleId="Vnbnnidung230">
    <w:name w:val="Văn bản nội dung (23)"/>
    <w:basedOn w:val="Normal"/>
    <w:link w:val="Vnbnnidung23"/>
    <w:pPr>
      <w:shd w:val="clear" w:color="auto" w:fill="FFFFFF"/>
      <w:spacing w:line="240" w:lineRule="atLeast"/>
    </w:pPr>
    <w:rPr>
      <w:rFonts w:ascii="Microsoft Sans Serif" w:hAnsi="Microsoft Sans Serif" w:cs="Microsoft Sans Serif"/>
      <w:color w:val="auto"/>
      <w:sz w:val="21"/>
      <w:szCs w:val="21"/>
      <w:lang w:eastAsia="en-US"/>
    </w:rPr>
  </w:style>
  <w:style w:type="paragraph" w:customStyle="1" w:styleId="Vnbnnidung240">
    <w:name w:val="Văn bản nội dung (24)"/>
    <w:basedOn w:val="Normal"/>
    <w:link w:val="Vnbnnidung24"/>
    <w:pPr>
      <w:shd w:val="clear" w:color="auto" w:fill="FFFFFF"/>
      <w:spacing w:line="240" w:lineRule="atLeast"/>
    </w:pPr>
    <w:rPr>
      <w:rFonts w:ascii="Times New Roman" w:hAnsi="Times New Roman" w:cs="Times New Roman"/>
      <w:color w:val="auto"/>
      <w:sz w:val="22"/>
      <w:szCs w:val="22"/>
      <w:lang w:eastAsia="en-US"/>
    </w:rPr>
  </w:style>
  <w:style w:type="paragraph" w:customStyle="1" w:styleId="Vnbnnidung250">
    <w:name w:val="Văn bản nội dung (25)"/>
    <w:basedOn w:val="Normal"/>
    <w:link w:val="Vnbnnidung25"/>
    <w:pPr>
      <w:shd w:val="clear" w:color="auto" w:fill="FFFFFF"/>
      <w:spacing w:line="240" w:lineRule="atLeast"/>
    </w:pPr>
    <w:rPr>
      <w:rFonts w:ascii="Microsoft Sans Serif" w:hAnsi="Microsoft Sans Serif" w:cs="Microsoft Sans Serif"/>
      <w:color w:val="auto"/>
      <w:sz w:val="21"/>
      <w:szCs w:val="21"/>
      <w:lang w:eastAsia="en-US"/>
    </w:rPr>
  </w:style>
  <w:style w:type="paragraph" w:customStyle="1" w:styleId="Vnbnnidung260">
    <w:name w:val="Văn bản nội dung (26)"/>
    <w:basedOn w:val="Normal"/>
    <w:link w:val="Vnbnnidung26"/>
    <w:pPr>
      <w:shd w:val="clear" w:color="auto" w:fill="FFFFFF"/>
      <w:spacing w:line="315" w:lineRule="exact"/>
      <w:jc w:val="both"/>
    </w:pPr>
    <w:rPr>
      <w:rFonts w:ascii="Times New Roman" w:hAnsi="Times New Roman" w:cs="Times New Roman"/>
      <w:color w:val="auto"/>
      <w:sz w:val="26"/>
      <w:szCs w:val="26"/>
      <w:lang w:eastAsia="en-US"/>
    </w:rPr>
  </w:style>
  <w:style w:type="paragraph" w:customStyle="1" w:styleId="Vnbnnidung270">
    <w:name w:val="Văn bản nội dung (27)"/>
    <w:basedOn w:val="Normal"/>
    <w:link w:val="Vnbnnidung27"/>
    <w:pPr>
      <w:shd w:val="clear" w:color="auto" w:fill="FFFFFF"/>
      <w:spacing w:line="240" w:lineRule="atLeast"/>
    </w:pPr>
    <w:rPr>
      <w:rFonts w:ascii="Microsoft Sans Serif" w:hAnsi="Microsoft Sans Serif" w:cs="Microsoft Sans Serif"/>
      <w:color w:val="auto"/>
      <w:sz w:val="21"/>
      <w:szCs w:val="21"/>
      <w:lang w:eastAsia="en-US"/>
    </w:rPr>
  </w:style>
  <w:style w:type="paragraph" w:customStyle="1" w:styleId="Chthchbng60">
    <w:name w:val="Chú thích bảng (6)"/>
    <w:basedOn w:val="Normal"/>
    <w:link w:val="Chthchbng6"/>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Chthchbng70">
    <w:name w:val="Chú thích bảng (7)"/>
    <w:basedOn w:val="Normal"/>
    <w:link w:val="Chthchbng7"/>
    <w:pPr>
      <w:shd w:val="clear" w:color="auto" w:fill="FFFFFF"/>
      <w:spacing w:line="240" w:lineRule="atLeast"/>
      <w:jc w:val="both"/>
    </w:pPr>
    <w:rPr>
      <w:rFonts w:ascii="Times New Roman" w:hAnsi="Times New Roman" w:cs="Times New Roman"/>
      <w:color w:val="auto"/>
      <w:sz w:val="8"/>
      <w:szCs w:val="8"/>
      <w:lang w:eastAsia="en-US"/>
    </w:rPr>
  </w:style>
  <w:style w:type="paragraph" w:customStyle="1" w:styleId="Tiu320">
    <w:name w:val="Tiêu đề #3 (2)"/>
    <w:basedOn w:val="Normal"/>
    <w:link w:val="Tiu32"/>
    <w:pPr>
      <w:shd w:val="clear" w:color="auto" w:fill="FFFFFF"/>
      <w:spacing w:before="420" w:line="240" w:lineRule="atLeast"/>
      <w:jc w:val="both"/>
      <w:outlineLvl w:val="2"/>
    </w:pPr>
    <w:rPr>
      <w:rFonts w:ascii="Times New Roman" w:hAnsi="Times New Roman" w:cs="Times New Roman"/>
      <w:color w:val="auto"/>
      <w:sz w:val="26"/>
      <w:szCs w:val="26"/>
      <w:lang w:eastAsia="en-US"/>
    </w:rPr>
  </w:style>
  <w:style w:type="paragraph" w:customStyle="1" w:styleId="Vnbnnidung281">
    <w:name w:val="Văn bản nội dung (28)1"/>
    <w:basedOn w:val="Normal"/>
    <w:link w:val="Vnbnnidung28"/>
    <w:pPr>
      <w:shd w:val="clear" w:color="auto" w:fill="FFFFFF"/>
      <w:spacing w:line="255" w:lineRule="exact"/>
      <w:jc w:val="both"/>
    </w:pPr>
    <w:rPr>
      <w:rFonts w:ascii="Times New Roman" w:hAnsi="Times New Roman" w:cs="Times New Roman"/>
      <w:b/>
      <w:bCs/>
      <w:color w:val="auto"/>
      <w:sz w:val="21"/>
      <w:szCs w:val="21"/>
      <w:lang w:eastAsia="en-US"/>
    </w:rPr>
  </w:style>
  <w:style w:type="paragraph" w:customStyle="1" w:styleId="Vnbnnidung290">
    <w:name w:val="Văn bản nội dung (29)"/>
    <w:basedOn w:val="Normal"/>
    <w:link w:val="Vnbnnidung29"/>
    <w:pPr>
      <w:shd w:val="clear" w:color="auto" w:fill="FFFFFF"/>
      <w:spacing w:before="60" w:line="240" w:lineRule="atLeast"/>
      <w:jc w:val="both"/>
    </w:pPr>
    <w:rPr>
      <w:rFonts w:ascii="Candara" w:hAnsi="Candara" w:cs="Candara"/>
      <w:color w:val="auto"/>
      <w:sz w:val="22"/>
      <w:szCs w:val="22"/>
      <w:lang w:eastAsia="en-US"/>
    </w:rPr>
  </w:style>
  <w:style w:type="paragraph" w:customStyle="1" w:styleId="Vnbnnidung301">
    <w:name w:val="Văn bản nội dung (30)1"/>
    <w:basedOn w:val="Normal"/>
    <w:link w:val="Vnbnnidung30"/>
    <w:pPr>
      <w:shd w:val="clear" w:color="auto" w:fill="FFFFFF"/>
      <w:spacing w:line="280" w:lineRule="exact"/>
    </w:pPr>
    <w:rPr>
      <w:rFonts w:ascii="Times New Roman" w:hAnsi="Times New Roman" w:cs="Times New Roman"/>
      <w:color w:val="auto"/>
      <w:sz w:val="21"/>
      <w:szCs w:val="21"/>
      <w:lang w:eastAsia="en-US"/>
    </w:rPr>
  </w:style>
  <w:style w:type="paragraph" w:customStyle="1" w:styleId="Vnbnnidung311">
    <w:name w:val="Văn bản nội dung (31)"/>
    <w:basedOn w:val="Normal"/>
    <w:link w:val="Vnbnnidung310"/>
    <w:pPr>
      <w:shd w:val="clear" w:color="auto" w:fill="FFFFFF"/>
      <w:spacing w:line="280" w:lineRule="exact"/>
    </w:pPr>
    <w:rPr>
      <w:rFonts w:ascii="Candara" w:hAnsi="Candara" w:cs="Candara"/>
      <w:color w:val="auto"/>
      <w:sz w:val="22"/>
      <w:szCs w:val="22"/>
      <w:lang w:eastAsia="en-US"/>
    </w:rPr>
  </w:style>
  <w:style w:type="paragraph" w:customStyle="1" w:styleId="Vnbnnidung320">
    <w:name w:val="Văn bản nội dung (32)"/>
    <w:basedOn w:val="Normal"/>
    <w:link w:val="Vnbnnidung32"/>
    <w:pPr>
      <w:shd w:val="clear" w:color="auto" w:fill="FFFFFF"/>
      <w:spacing w:line="280" w:lineRule="exact"/>
    </w:pPr>
    <w:rPr>
      <w:rFonts w:ascii="Arial" w:hAnsi="Arial" w:cs="Arial"/>
      <w:color w:val="auto"/>
      <w:sz w:val="22"/>
      <w:szCs w:val="22"/>
      <w:lang w:eastAsia="en-US"/>
    </w:rPr>
  </w:style>
  <w:style w:type="paragraph" w:customStyle="1" w:styleId="Vnbnnidung331">
    <w:name w:val="Văn bản nội dung (33)1"/>
    <w:basedOn w:val="Normal"/>
    <w:link w:val="Vnbnnidung33"/>
    <w:pPr>
      <w:shd w:val="clear" w:color="auto" w:fill="FFFFFF"/>
      <w:spacing w:line="240" w:lineRule="atLeast"/>
    </w:pPr>
    <w:rPr>
      <w:rFonts w:ascii="Times New Roman" w:hAnsi="Times New Roman" w:cs="Times New Roman"/>
      <w:b/>
      <w:bCs/>
      <w:color w:val="auto"/>
      <w:sz w:val="18"/>
      <w:szCs w:val="18"/>
      <w:lang w:eastAsia="en-US"/>
    </w:rPr>
  </w:style>
  <w:style w:type="paragraph" w:customStyle="1" w:styleId="Vnbnnidung340">
    <w:name w:val="Văn bản nội dung (34)"/>
    <w:basedOn w:val="Normal"/>
    <w:link w:val="Vnbnnidung34"/>
    <w:pPr>
      <w:shd w:val="clear" w:color="auto" w:fill="FFFFFF"/>
      <w:spacing w:line="235" w:lineRule="exact"/>
    </w:pPr>
    <w:rPr>
      <w:rFonts w:ascii="Arial" w:hAnsi="Arial" w:cs="Arial"/>
      <w:color w:val="auto"/>
      <w:spacing w:val="-10"/>
      <w:sz w:val="16"/>
      <w:szCs w:val="16"/>
      <w:lang w:eastAsia="en-US"/>
    </w:rPr>
  </w:style>
  <w:style w:type="paragraph" w:customStyle="1" w:styleId="Vnbnnidung351">
    <w:name w:val="Văn bản nội dung (35)1"/>
    <w:basedOn w:val="Normal"/>
    <w:link w:val="Vnbnnidung35"/>
    <w:pPr>
      <w:shd w:val="clear" w:color="auto" w:fill="FFFFFF"/>
      <w:spacing w:line="230" w:lineRule="exact"/>
    </w:pPr>
    <w:rPr>
      <w:rFonts w:ascii="Bookman Old Style" w:hAnsi="Bookman Old Style" w:cs="Bookman Old Style"/>
      <w:color w:val="auto"/>
      <w:sz w:val="26"/>
      <w:szCs w:val="26"/>
      <w:lang w:eastAsia="en-US"/>
    </w:rPr>
  </w:style>
  <w:style w:type="paragraph" w:customStyle="1" w:styleId="Tiu20">
    <w:name w:val="Tiêu đề #2"/>
    <w:basedOn w:val="Normal"/>
    <w:link w:val="Tiu2"/>
    <w:pPr>
      <w:shd w:val="clear" w:color="auto" w:fill="FFFFFF"/>
      <w:spacing w:line="240" w:lineRule="atLeast"/>
      <w:outlineLvl w:val="1"/>
    </w:pPr>
    <w:rPr>
      <w:rFonts w:ascii="Times New Roman" w:hAnsi="Times New Roman" w:cs="Times New Roman"/>
      <w:color w:val="auto"/>
      <w:sz w:val="36"/>
      <w:szCs w:val="36"/>
      <w:lang w:eastAsia="en-US"/>
    </w:rPr>
  </w:style>
  <w:style w:type="paragraph" w:customStyle="1" w:styleId="Tiu220">
    <w:name w:val="Tiêu đề #2 (2)"/>
    <w:basedOn w:val="Normal"/>
    <w:link w:val="Tiu22"/>
    <w:pPr>
      <w:shd w:val="clear" w:color="auto" w:fill="FFFFFF"/>
      <w:spacing w:line="240" w:lineRule="atLeast"/>
      <w:outlineLvl w:val="1"/>
    </w:pPr>
    <w:rPr>
      <w:rFonts w:ascii="Times New Roman" w:hAnsi="Times New Roman" w:cs="Times New Roman"/>
      <w:color w:val="auto"/>
      <w:sz w:val="36"/>
      <w:szCs w:val="36"/>
      <w:lang w:eastAsia="en-US"/>
    </w:rPr>
  </w:style>
  <w:style w:type="paragraph" w:customStyle="1" w:styleId="Tiu230">
    <w:name w:val="Tiêu đề #2 (3)"/>
    <w:basedOn w:val="Normal"/>
    <w:link w:val="Tiu23"/>
    <w:pPr>
      <w:shd w:val="clear" w:color="auto" w:fill="FFFFFF"/>
      <w:spacing w:line="240" w:lineRule="atLeast"/>
      <w:outlineLvl w:val="1"/>
    </w:pPr>
    <w:rPr>
      <w:rFonts w:ascii="Times New Roman" w:hAnsi="Times New Roman" w:cs="Times New Roman"/>
      <w:color w:val="auto"/>
      <w:sz w:val="34"/>
      <w:szCs w:val="34"/>
      <w:lang w:eastAsia="en-US"/>
    </w:rPr>
  </w:style>
  <w:style w:type="paragraph" w:customStyle="1" w:styleId="Tiu240">
    <w:name w:val="Tiêu đề #2 (4)"/>
    <w:basedOn w:val="Normal"/>
    <w:link w:val="Tiu24"/>
    <w:pPr>
      <w:shd w:val="clear" w:color="auto" w:fill="FFFFFF"/>
      <w:spacing w:after="240" w:line="255" w:lineRule="exact"/>
      <w:outlineLvl w:val="1"/>
    </w:pPr>
    <w:rPr>
      <w:rFonts w:ascii="Times New Roman" w:hAnsi="Times New Roman" w:cs="Times New Roman"/>
      <w:color w:val="auto"/>
      <w:sz w:val="34"/>
      <w:szCs w:val="34"/>
      <w:lang w:eastAsia="en-US"/>
    </w:rPr>
  </w:style>
  <w:style w:type="paragraph" w:customStyle="1" w:styleId="Vnbnnidung360">
    <w:name w:val="Văn bản nội dung (36)"/>
    <w:basedOn w:val="Normal"/>
    <w:link w:val="Vnbnnidung36"/>
    <w:pPr>
      <w:shd w:val="clear" w:color="auto" w:fill="FFFFFF"/>
      <w:spacing w:line="240" w:lineRule="atLeast"/>
      <w:jc w:val="both"/>
    </w:pPr>
    <w:rPr>
      <w:rFonts w:ascii="Times New Roman" w:hAnsi="Times New Roman" w:cs="Times New Roman"/>
      <w:i/>
      <w:iCs/>
      <w:color w:val="auto"/>
      <w:sz w:val="21"/>
      <w:szCs w:val="21"/>
      <w:lang w:eastAsia="en-US"/>
    </w:rPr>
  </w:style>
  <w:style w:type="paragraph" w:customStyle="1" w:styleId="Mclc0">
    <w:name w:val="Mục lục"/>
    <w:basedOn w:val="Normal"/>
    <w:link w:val="Mclc"/>
    <w:pPr>
      <w:shd w:val="clear" w:color="auto" w:fill="FFFFFF"/>
      <w:spacing w:line="320" w:lineRule="exact"/>
      <w:jc w:val="both"/>
    </w:pPr>
    <w:rPr>
      <w:rFonts w:ascii="Times New Roman" w:hAnsi="Times New Roman" w:cs="Times New Roman"/>
      <w:color w:val="auto"/>
      <w:sz w:val="26"/>
      <w:szCs w:val="26"/>
      <w:lang w:eastAsia="en-US"/>
    </w:rPr>
  </w:style>
  <w:style w:type="paragraph" w:customStyle="1" w:styleId="Mclc21">
    <w:name w:val="Mục lục (2)1"/>
    <w:basedOn w:val="Normal"/>
    <w:link w:val="Mclc2"/>
    <w:pPr>
      <w:shd w:val="clear" w:color="auto" w:fill="FFFFFF"/>
      <w:spacing w:before="600" w:after="300" w:line="240" w:lineRule="atLeast"/>
      <w:jc w:val="both"/>
    </w:pPr>
    <w:rPr>
      <w:rFonts w:ascii="Times New Roman" w:hAnsi="Times New Roman" w:cs="Times New Roman"/>
      <w:b/>
      <w:bCs/>
      <w:color w:val="auto"/>
      <w:sz w:val="26"/>
      <w:szCs w:val="26"/>
      <w:lang w:eastAsia="en-US"/>
    </w:rPr>
  </w:style>
  <w:style w:type="paragraph" w:customStyle="1" w:styleId="Chthchbng80">
    <w:name w:val="Chú thích bảng (8)"/>
    <w:basedOn w:val="Normal"/>
    <w:link w:val="Chthchbng8"/>
    <w:pPr>
      <w:shd w:val="clear" w:color="auto" w:fill="FFFFFF"/>
      <w:spacing w:line="240" w:lineRule="atLeast"/>
      <w:jc w:val="right"/>
    </w:pPr>
    <w:rPr>
      <w:rFonts w:ascii="Times New Roman" w:hAnsi="Times New Roman" w:cs="Times New Roman"/>
      <w:b/>
      <w:bCs/>
      <w:color w:val="auto"/>
      <w:sz w:val="21"/>
      <w:szCs w:val="21"/>
      <w:lang w:eastAsia="en-US"/>
    </w:rPr>
  </w:style>
  <w:style w:type="paragraph" w:customStyle="1" w:styleId="Chthchbng90">
    <w:name w:val="Chú thích bảng (9)"/>
    <w:basedOn w:val="Normal"/>
    <w:link w:val="Chthchbng9"/>
    <w:pPr>
      <w:shd w:val="clear" w:color="auto" w:fill="FFFFFF"/>
      <w:spacing w:line="280" w:lineRule="exact"/>
      <w:jc w:val="both"/>
    </w:pPr>
    <w:rPr>
      <w:rFonts w:ascii="Times New Roman" w:hAnsi="Times New Roman" w:cs="Times New Roman"/>
      <w:color w:val="auto"/>
      <w:sz w:val="20"/>
      <w:szCs w:val="20"/>
      <w:lang w:eastAsia="en-US"/>
    </w:rPr>
  </w:style>
  <w:style w:type="paragraph" w:customStyle="1" w:styleId="Tiu10">
    <w:name w:val="Tiêu đề #1"/>
    <w:basedOn w:val="Normal"/>
    <w:link w:val="Tiu1"/>
    <w:pPr>
      <w:shd w:val="clear" w:color="auto" w:fill="FFFFFF"/>
      <w:spacing w:line="240" w:lineRule="atLeast"/>
      <w:outlineLvl w:val="0"/>
    </w:pPr>
    <w:rPr>
      <w:rFonts w:ascii="Times New Roman" w:hAnsi="Times New Roman" w:cs="Times New Roman"/>
      <w:color w:val="auto"/>
      <w:sz w:val="26"/>
      <w:szCs w:val="26"/>
      <w:lang w:eastAsia="en-US"/>
    </w:rPr>
  </w:style>
  <w:style w:type="paragraph" w:customStyle="1" w:styleId="Vnbnnidung371">
    <w:name w:val="Văn bản nội dung (37)"/>
    <w:basedOn w:val="Normal"/>
    <w:link w:val="Vnbnnidung370"/>
    <w:pPr>
      <w:shd w:val="clear" w:color="auto" w:fill="FFFFFF"/>
      <w:spacing w:before="180" w:line="240" w:lineRule="atLeast"/>
      <w:jc w:val="center"/>
    </w:pPr>
    <w:rPr>
      <w:rFonts w:ascii="Times New Roman" w:hAnsi="Times New Roman" w:cs="Times New Roman"/>
      <w:i/>
      <w:iCs/>
      <w:color w:val="auto"/>
      <w:sz w:val="26"/>
      <w:szCs w:val="26"/>
      <w:lang w:eastAsia="en-US"/>
    </w:rPr>
  </w:style>
  <w:style w:type="paragraph" w:customStyle="1" w:styleId="Chthchbng100">
    <w:name w:val="Chú thích bảng (10)"/>
    <w:basedOn w:val="Normal"/>
    <w:link w:val="Chthchbng10"/>
    <w:pPr>
      <w:shd w:val="clear" w:color="auto" w:fill="FFFFFF"/>
      <w:spacing w:line="300" w:lineRule="exact"/>
      <w:jc w:val="both"/>
    </w:pPr>
    <w:rPr>
      <w:rFonts w:ascii="Times New Roman" w:hAnsi="Times New Roman" w:cs="Times New Roman"/>
      <w:b/>
      <w:bCs/>
      <w:color w:val="auto"/>
      <w:lang w:eastAsia="en-US"/>
    </w:rPr>
  </w:style>
  <w:style w:type="paragraph" w:customStyle="1" w:styleId="Tiu330">
    <w:name w:val="Tiêu đề #3 (3)"/>
    <w:basedOn w:val="Normal"/>
    <w:link w:val="Tiu33"/>
    <w:pPr>
      <w:shd w:val="clear" w:color="auto" w:fill="FFFFFF"/>
      <w:spacing w:line="325" w:lineRule="exact"/>
      <w:outlineLvl w:val="2"/>
    </w:pPr>
    <w:rPr>
      <w:rFonts w:ascii="Times New Roman" w:hAnsi="Times New Roman" w:cs="Times New Roman"/>
      <w:color w:val="auto"/>
      <w:lang w:eastAsia="en-US"/>
    </w:rPr>
  </w:style>
  <w:style w:type="paragraph" w:customStyle="1" w:styleId="Vnbnnidung380">
    <w:name w:val="Văn bản nội dung (38)"/>
    <w:basedOn w:val="Normal"/>
    <w:link w:val="Vnbnnidung38"/>
    <w:pPr>
      <w:shd w:val="clear" w:color="auto" w:fill="FFFFFF"/>
      <w:spacing w:line="325" w:lineRule="exact"/>
      <w:jc w:val="both"/>
    </w:pPr>
    <w:rPr>
      <w:rFonts w:ascii="Times New Roman" w:hAnsi="Times New Roman" w:cs="Times New Roman"/>
      <w:i/>
      <w:iCs/>
      <w:color w:val="auto"/>
      <w:sz w:val="26"/>
      <w:szCs w:val="26"/>
      <w:lang w:eastAsia="en-US"/>
    </w:rPr>
  </w:style>
  <w:style w:type="paragraph" w:customStyle="1" w:styleId="Chthchnh50">
    <w:name w:val="Chú thích ảnh (5)"/>
    <w:basedOn w:val="Normal"/>
    <w:link w:val="Chthchnh5"/>
    <w:pPr>
      <w:shd w:val="clear" w:color="auto" w:fill="FFFFFF"/>
      <w:spacing w:after="120" w:line="240" w:lineRule="atLeast"/>
      <w:jc w:val="center"/>
    </w:pPr>
    <w:rPr>
      <w:rFonts w:ascii="Times New Roman" w:hAnsi="Times New Roman" w:cs="Times New Roman"/>
      <w:b/>
      <w:bCs/>
      <w:color w:val="auto"/>
      <w:sz w:val="26"/>
      <w:szCs w:val="26"/>
      <w:lang w:eastAsia="en-US"/>
    </w:rPr>
  </w:style>
  <w:style w:type="paragraph" w:customStyle="1" w:styleId="Vnbnnidung390">
    <w:name w:val="Văn bản nội dung (39)"/>
    <w:basedOn w:val="Normal"/>
    <w:link w:val="Vnbnnidung39"/>
    <w:pPr>
      <w:shd w:val="clear" w:color="auto" w:fill="FFFFFF"/>
      <w:spacing w:before="1140" w:line="240" w:lineRule="atLeast"/>
      <w:jc w:val="center"/>
    </w:pPr>
    <w:rPr>
      <w:rFonts w:ascii="Times New Roman" w:hAnsi="Times New Roman" w:cs="Times New Roman"/>
      <w:color w:val="auto"/>
      <w:sz w:val="26"/>
      <w:szCs w:val="26"/>
      <w:lang w:eastAsia="en-US"/>
    </w:rPr>
  </w:style>
  <w:style w:type="paragraph" w:customStyle="1" w:styleId="Chthchbng110">
    <w:name w:val="Chú thích bảng (11)"/>
    <w:basedOn w:val="Normal"/>
    <w:link w:val="Chthchbng11"/>
    <w:pPr>
      <w:shd w:val="clear" w:color="auto" w:fill="FFFFFF"/>
      <w:spacing w:line="240" w:lineRule="atLeast"/>
    </w:pPr>
    <w:rPr>
      <w:rFonts w:ascii="Times New Roman" w:hAnsi="Times New Roman" w:cs="Times New Roman"/>
      <w:color w:val="auto"/>
      <w:sz w:val="26"/>
      <w:szCs w:val="26"/>
      <w:lang w:eastAsia="en-US"/>
    </w:rPr>
  </w:style>
  <w:style w:type="paragraph" w:styleId="Header">
    <w:name w:val="header"/>
    <w:basedOn w:val="Normal"/>
    <w:rsid w:val="005548E0"/>
    <w:pPr>
      <w:tabs>
        <w:tab w:val="center" w:pos="4320"/>
        <w:tab w:val="right" w:pos="8640"/>
      </w:tabs>
    </w:pPr>
  </w:style>
  <w:style w:type="paragraph" w:styleId="Footer">
    <w:name w:val="footer"/>
    <w:basedOn w:val="Normal"/>
    <w:rsid w:val="005548E0"/>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A3B5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A3B54"/>
    <w:pPr>
      <w:tabs>
        <w:tab w:val="left" w:pos="1152"/>
      </w:tabs>
      <w:spacing w:before="120" w:after="120" w:line="312" w:lineRule="auto"/>
    </w:pPr>
    <w:rPr>
      <w:rFonts w:ascii="Arial" w:eastAsia="Times New Roman" w:hAnsi="Arial" w:cs="Arial"/>
      <w:sz w:val="26"/>
      <w:szCs w:val="26"/>
    </w:rPr>
  </w:style>
  <w:style w:type="paragraph" w:customStyle="1" w:styleId="Char">
    <w:name w:val=" Char"/>
    <w:basedOn w:val="Normal"/>
    <w:autoRedefine/>
    <w:rsid w:val="00141567"/>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11743</Words>
  <Characters>66940</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Ký bởi: Cục Quản lý Dược</vt:lpstr>
    </vt:vector>
  </TitlesOfParts>
  <Company>HOME</Company>
  <LinksUpToDate>false</LinksUpToDate>
  <CharactersWithSpaces>78526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bởi: Cục Quản lý Dược</dc:title>
  <dc:subject/>
  <dc:creator>User</dc:creator>
  <cp:keywords/>
  <dc:description/>
  <cp:lastModifiedBy>Tro giup luat </cp:lastModifiedBy>
  <cp:revision>2</cp:revision>
  <dcterms:created xsi:type="dcterms:W3CDTF">2023-06-12T07:37:00Z</dcterms:created>
  <dcterms:modified xsi:type="dcterms:W3CDTF">2023-06-12T07:37:00Z</dcterms:modified>
</cp:coreProperties>
</file>