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rsidRPr="00235CB0">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b/>
                <w:bCs/>
                <w:sz w:val="26"/>
                <w:szCs w:val="26"/>
              </w:rPr>
              <w:t>THỦ TƯỚNG CHÍNH PHỦ</w:t>
            </w:r>
            <w:r w:rsidRPr="00235CB0">
              <w:rPr>
                <w:b/>
                <w:bCs/>
                <w:sz w:val="26"/>
                <w:szCs w:val="26"/>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b/>
                <w:bCs/>
                <w:sz w:val="26"/>
                <w:szCs w:val="26"/>
              </w:rPr>
              <w:t>CỘNG HÒA XÃ HỘI CHỦ NGHĨA VIỆT NAM</w:t>
            </w:r>
            <w:r w:rsidRPr="00235CB0">
              <w:rPr>
                <w:b/>
                <w:bCs/>
                <w:sz w:val="26"/>
                <w:szCs w:val="26"/>
              </w:rPr>
              <w:br/>
              <w:t>Độc lập - Tự do - Hạnh phúc</w:t>
            </w:r>
            <w:r w:rsidRPr="00235CB0">
              <w:rPr>
                <w:b/>
                <w:bCs/>
                <w:sz w:val="26"/>
                <w:szCs w:val="26"/>
              </w:rPr>
              <w:br/>
              <w:t>---------------</w:t>
            </w:r>
          </w:p>
        </w:tc>
      </w:tr>
      <w:tr w:rsidR="00000000" w:rsidRPr="00235CB0">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 xml:space="preserve">Số: </w:t>
            </w:r>
            <w:bookmarkStart w:id="0" w:name="_GoBack"/>
            <w:r w:rsidRPr="00235CB0">
              <w:rPr>
                <w:sz w:val="26"/>
                <w:szCs w:val="26"/>
              </w:rPr>
              <w:t>13/2023/QĐ-TTg</w:t>
            </w:r>
            <w:bookmarkEnd w:id="0"/>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235CB0" w:rsidRDefault="00235CB0">
            <w:pPr>
              <w:spacing w:before="120"/>
              <w:jc w:val="right"/>
              <w:rPr>
                <w:sz w:val="26"/>
                <w:szCs w:val="26"/>
              </w:rPr>
            </w:pPr>
            <w:r w:rsidRPr="00235CB0">
              <w:rPr>
                <w:i/>
                <w:iCs/>
                <w:sz w:val="26"/>
                <w:szCs w:val="26"/>
              </w:rPr>
              <w:t>Hà Nội, ngày 22 tháng</w:t>
            </w:r>
            <w:r w:rsidRPr="00235CB0">
              <w:rPr>
                <w:sz w:val="26"/>
                <w:szCs w:val="26"/>
              </w:rPr>
              <w:t xml:space="preserve"> 5 </w:t>
            </w:r>
            <w:r w:rsidRPr="00235CB0">
              <w:rPr>
                <w:i/>
                <w:iCs/>
                <w:sz w:val="26"/>
                <w:szCs w:val="26"/>
              </w:rPr>
              <w:t>năm 2023</w:t>
            </w:r>
          </w:p>
        </w:tc>
      </w:tr>
    </w:tbl>
    <w:p w:rsidR="00000000" w:rsidRPr="00235CB0" w:rsidRDefault="00235CB0">
      <w:pPr>
        <w:spacing w:before="120" w:after="280" w:afterAutospacing="1"/>
        <w:rPr>
          <w:sz w:val="26"/>
          <w:szCs w:val="26"/>
        </w:rPr>
      </w:pPr>
      <w:r w:rsidRPr="00235CB0">
        <w:rPr>
          <w:sz w:val="26"/>
          <w:szCs w:val="26"/>
        </w:rPr>
        <w:t> </w:t>
      </w:r>
    </w:p>
    <w:p w:rsidR="00000000" w:rsidRPr="00235CB0" w:rsidRDefault="00235CB0">
      <w:pPr>
        <w:spacing w:before="120" w:after="280" w:afterAutospacing="1"/>
        <w:jc w:val="center"/>
        <w:rPr>
          <w:sz w:val="26"/>
          <w:szCs w:val="26"/>
        </w:rPr>
      </w:pPr>
      <w:bookmarkStart w:id="1" w:name="loai_1"/>
      <w:r w:rsidRPr="00235CB0">
        <w:rPr>
          <w:b/>
          <w:bCs/>
          <w:sz w:val="26"/>
          <w:szCs w:val="26"/>
        </w:rPr>
        <w:t>QUYẾT ĐỊNH</w:t>
      </w:r>
      <w:bookmarkEnd w:id="1"/>
    </w:p>
    <w:p w:rsidR="00000000" w:rsidRPr="00235CB0" w:rsidRDefault="00235CB0">
      <w:pPr>
        <w:spacing w:before="120" w:after="280" w:afterAutospacing="1"/>
        <w:jc w:val="center"/>
        <w:rPr>
          <w:sz w:val="26"/>
          <w:szCs w:val="26"/>
        </w:rPr>
      </w:pPr>
      <w:bookmarkStart w:id="2" w:name="loai_1_name"/>
      <w:r w:rsidRPr="00235CB0">
        <w:rPr>
          <w:bCs/>
          <w:sz w:val="26"/>
          <w:szCs w:val="26"/>
        </w:rPr>
        <w:t>BAN HÀNH DANH MỤC PHẾ LIỆU ĐƯỢC PHÉP NHẬP KHẨU TỪ NƯỚC NGOÀI LÀM NGUYÊN LIỆU SẢN X</w:t>
      </w:r>
      <w:r w:rsidRPr="00235CB0">
        <w:rPr>
          <w:bCs/>
          <w:sz w:val="26"/>
          <w:szCs w:val="26"/>
        </w:rPr>
        <w:t>UẤT</w:t>
      </w:r>
      <w:bookmarkEnd w:id="2"/>
    </w:p>
    <w:p w:rsidR="00000000" w:rsidRPr="00235CB0" w:rsidRDefault="00235CB0">
      <w:pPr>
        <w:spacing w:before="120" w:after="280" w:afterAutospacing="1"/>
        <w:rPr>
          <w:sz w:val="26"/>
          <w:szCs w:val="26"/>
        </w:rPr>
      </w:pPr>
      <w:r w:rsidRPr="00235CB0">
        <w:rPr>
          <w:i/>
          <w:iCs/>
          <w:sz w:val="26"/>
          <w:szCs w:val="26"/>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Pr="00235CB0" w:rsidRDefault="00235CB0">
      <w:pPr>
        <w:spacing w:before="120" w:after="280" w:afterAutospacing="1"/>
        <w:rPr>
          <w:sz w:val="26"/>
          <w:szCs w:val="26"/>
        </w:rPr>
      </w:pPr>
      <w:r w:rsidRPr="00235CB0">
        <w:rPr>
          <w:i/>
          <w:iCs/>
          <w:sz w:val="26"/>
          <w:szCs w:val="26"/>
        </w:rPr>
        <w:t>Căn cứ Luật Bảo vệ môi trường ngày 17 tháng 11 năm 2020;</w:t>
      </w:r>
    </w:p>
    <w:p w:rsidR="00000000" w:rsidRPr="00235CB0" w:rsidRDefault="00235CB0">
      <w:pPr>
        <w:spacing w:before="120" w:after="280" w:afterAutospacing="1"/>
        <w:rPr>
          <w:sz w:val="26"/>
          <w:szCs w:val="26"/>
        </w:rPr>
      </w:pPr>
      <w:r w:rsidRPr="00235CB0">
        <w:rPr>
          <w:i/>
          <w:iCs/>
          <w:sz w:val="26"/>
          <w:szCs w:val="26"/>
        </w:rPr>
        <w:t xml:space="preserve">Căn cứ Nghị </w:t>
      </w:r>
      <w:r w:rsidRPr="00235CB0">
        <w:rPr>
          <w:i/>
          <w:iCs/>
          <w:sz w:val="26"/>
          <w:szCs w:val="26"/>
        </w:rPr>
        <w:t>định số 08/2022/NĐ-CP ngày 10 tháng 01 năm 2022 của Chính phủ quy định chi tiết một số điều của Luật Bảo vệ môi trường;</w:t>
      </w:r>
    </w:p>
    <w:p w:rsidR="00000000" w:rsidRPr="00235CB0" w:rsidRDefault="00235CB0">
      <w:pPr>
        <w:spacing w:before="120" w:after="280" w:afterAutospacing="1"/>
        <w:rPr>
          <w:sz w:val="26"/>
          <w:szCs w:val="26"/>
        </w:rPr>
      </w:pPr>
      <w:r w:rsidRPr="00235CB0">
        <w:rPr>
          <w:i/>
          <w:iCs/>
          <w:sz w:val="26"/>
          <w:szCs w:val="26"/>
        </w:rPr>
        <w:t>Theo đề nghị của Bộ trưởng Bộ Tài nguyên và Môi trường;</w:t>
      </w:r>
    </w:p>
    <w:p w:rsidR="00000000" w:rsidRPr="00235CB0" w:rsidRDefault="00235CB0">
      <w:pPr>
        <w:spacing w:before="120" w:after="280" w:afterAutospacing="1"/>
        <w:rPr>
          <w:sz w:val="26"/>
          <w:szCs w:val="26"/>
        </w:rPr>
      </w:pPr>
      <w:r w:rsidRPr="00235CB0">
        <w:rPr>
          <w:i/>
          <w:iCs/>
          <w:sz w:val="26"/>
          <w:szCs w:val="26"/>
        </w:rPr>
        <w:t>Thủ tướng Chính phủ ban hành Quyết định Danh mục phế liệu được phép nhập khẩu từ</w:t>
      </w:r>
      <w:r w:rsidRPr="00235CB0">
        <w:rPr>
          <w:i/>
          <w:iCs/>
          <w:sz w:val="26"/>
          <w:szCs w:val="26"/>
        </w:rPr>
        <w:t xml:space="preserve"> nước ngoài làm nguyên liệu sản xuất.</w:t>
      </w:r>
    </w:p>
    <w:p w:rsidR="00000000" w:rsidRPr="00235CB0" w:rsidRDefault="00235CB0">
      <w:pPr>
        <w:spacing w:before="120" w:after="280" w:afterAutospacing="1"/>
        <w:rPr>
          <w:sz w:val="26"/>
          <w:szCs w:val="26"/>
        </w:rPr>
      </w:pPr>
      <w:bookmarkStart w:id="3" w:name="dieu_1"/>
      <w:r w:rsidRPr="00235CB0">
        <w:rPr>
          <w:b/>
          <w:bCs/>
          <w:sz w:val="26"/>
          <w:szCs w:val="26"/>
        </w:rPr>
        <w:t xml:space="preserve">Điều 1. </w:t>
      </w:r>
      <w:r w:rsidRPr="00235CB0">
        <w:rPr>
          <w:sz w:val="26"/>
          <w:szCs w:val="26"/>
        </w:rPr>
        <w:t>Ban hành kèm theo Quyết định này Danh mục phế liệu được phép nhập khẩu từ nước ngoài làm nguyên liệu sản xuất.</w:t>
      </w:r>
      <w:bookmarkEnd w:id="3"/>
    </w:p>
    <w:p w:rsidR="00000000" w:rsidRPr="00235CB0" w:rsidRDefault="00235CB0">
      <w:pPr>
        <w:spacing w:before="120" w:after="280" w:afterAutospacing="1"/>
        <w:rPr>
          <w:sz w:val="26"/>
          <w:szCs w:val="26"/>
        </w:rPr>
      </w:pPr>
      <w:bookmarkStart w:id="4" w:name="dieu_2"/>
      <w:r w:rsidRPr="00235CB0">
        <w:rPr>
          <w:b/>
          <w:bCs/>
          <w:sz w:val="26"/>
          <w:szCs w:val="26"/>
        </w:rPr>
        <w:t xml:space="preserve">Điều 2. </w:t>
      </w:r>
      <w:r w:rsidRPr="00235CB0">
        <w:rPr>
          <w:sz w:val="26"/>
          <w:szCs w:val="26"/>
        </w:rPr>
        <w:t>Tổ chức, cá nhân trực tiếp nhập khẩu phế liệu làm nguyên liệu sản xuất chỉ được nhập khẩu p</w:t>
      </w:r>
      <w:r w:rsidRPr="00235CB0">
        <w:rPr>
          <w:sz w:val="26"/>
          <w:szCs w:val="26"/>
        </w:rPr>
        <w:t>hế liệu làm nguyên liệu sản xuất cho cơ sở của mình theo đúng công suất thiết kế để sản xuất ra các sản phẩm, hàng hóa.</w:t>
      </w:r>
      <w:bookmarkEnd w:id="4"/>
    </w:p>
    <w:p w:rsidR="00000000" w:rsidRPr="00235CB0" w:rsidRDefault="00235CB0">
      <w:pPr>
        <w:spacing w:before="120" w:after="280" w:afterAutospacing="1"/>
        <w:rPr>
          <w:sz w:val="26"/>
          <w:szCs w:val="26"/>
        </w:rPr>
      </w:pPr>
      <w:bookmarkStart w:id="5" w:name="dieu_3"/>
      <w:r w:rsidRPr="00235CB0">
        <w:rPr>
          <w:b/>
          <w:bCs/>
          <w:sz w:val="26"/>
          <w:szCs w:val="26"/>
        </w:rPr>
        <w:t>Điều 3. Điều khoản chuyển tiếp</w:t>
      </w:r>
      <w:bookmarkEnd w:id="5"/>
    </w:p>
    <w:p w:rsidR="00000000" w:rsidRPr="00235CB0" w:rsidRDefault="00235CB0">
      <w:pPr>
        <w:spacing w:before="120" w:after="280" w:afterAutospacing="1"/>
        <w:rPr>
          <w:sz w:val="26"/>
          <w:szCs w:val="26"/>
        </w:rPr>
      </w:pPr>
      <w:r w:rsidRPr="00235CB0">
        <w:rPr>
          <w:sz w:val="26"/>
          <w:szCs w:val="26"/>
        </w:rPr>
        <w:t>1. Phế liệu giấy có mã HS 4707 90 00 được phép nhập khẩu từ nước ngoài theo giấy phép môi trường thành ph</w:t>
      </w:r>
      <w:r w:rsidRPr="00235CB0">
        <w:rPr>
          <w:sz w:val="26"/>
          <w:szCs w:val="26"/>
        </w:rPr>
        <w:t xml:space="preserve">ần (Giấy xác nhận đủ điều kiện về bảo vệ môi trường trong nhập khẩu phế liệu làm nguyên liệu sản xuất) đã được cơ quan có thẩm quyền cấp trước ngày Quyết định này có hiệu lực thi hành được tiếp tục nhập khẩu đến hết hiệu lực của giấy phép môi trường thành </w:t>
      </w:r>
      <w:r w:rsidRPr="00235CB0">
        <w:rPr>
          <w:sz w:val="26"/>
          <w:szCs w:val="26"/>
        </w:rPr>
        <w:t>phần.</w:t>
      </w:r>
    </w:p>
    <w:p w:rsidR="00000000" w:rsidRPr="00235CB0" w:rsidRDefault="00235CB0">
      <w:pPr>
        <w:spacing w:before="120" w:after="280" w:afterAutospacing="1"/>
        <w:rPr>
          <w:sz w:val="26"/>
          <w:szCs w:val="26"/>
        </w:rPr>
      </w:pPr>
      <w:r w:rsidRPr="00235CB0">
        <w:rPr>
          <w:sz w:val="26"/>
          <w:szCs w:val="26"/>
        </w:rPr>
        <w:t>2. Các phế liệu và mẩu vụn của nhựa có mã HS 3915 90 00 được phép nhập khẩu từ nước ngoài theo giấy phép môi trường thành phần hoặc giấy phép môi trường đã được cơ quan có thẩm quyền cấp trước ngày Quyết định này có hiệu lực thi hành được tiếp tục nh</w:t>
      </w:r>
      <w:r w:rsidRPr="00235CB0">
        <w:rPr>
          <w:sz w:val="26"/>
          <w:szCs w:val="26"/>
        </w:rPr>
        <w:t>ập khẩu đến hết hiệu lực của giấy phép môi trường thành phần hoặc giấy phép môi trường theo các mã HS tương ứng quy định tại Mục 2.3 hoặc Mục 2.5 trong Danh mục phế liệu được phép nhập khẩu từ nước ngoài làm nguyên liệu sản xuất ban hành kèm theo Quyết địn</w:t>
      </w:r>
      <w:r w:rsidRPr="00235CB0">
        <w:rPr>
          <w:sz w:val="26"/>
          <w:szCs w:val="26"/>
        </w:rPr>
        <w:t>h này.</w:t>
      </w:r>
    </w:p>
    <w:p w:rsidR="00000000" w:rsidRPr="00235CB0" w:rsidRDefault="00235CB0">
      <w:pPr>
        <w:spacing w:before="120" w:after="280" w:afterAutospacing="1"/>
        <w:rPr>
          <w:sz w:val="26"/>
          <w:szCs w:val="26"/>
        </w:rPr>
      </w:pPr>
      <w:r w:rsidRPr="00235CB0">
        <w:rPr>
          <w:sz w:val="26"/>
          <w:szCs w:val="26"/>
        </w:rPr>
        <w:lastRenderedPageBreak/>
        <w:t>3. Các loại phế liệu được phép nhập khẩu từ nước ngoài theo giấy phép môi trường thành phần hoặc giấy phép môi trường đã được cơ quan có thẩm quyền cấp trước ngày Quyết định này có hiệu lực thi hành có tên gọi khác (nhưng mã HS không thay đổi) so vớ</w:t>
      </w:r>
      <w:r w:rsidRPr="00235CB0">
        <w:rPr>
          <w:sz w:val="26"/>
          <w:szCs w:val="26"/>
        </w:rPr>
        <w:t>i Quyết định này thì được tiếp tục nhập khẩu đến hết hiệu lực của giấy phép môi trường hoặc giấy phép môi trường thành phần.</w:t>
      </w:r>
    </w:p>
    <w:p w:rsidR="00000000" w:rsidRPr="00235CB0" w:rsidRDefault="00235CB0">
      <w:pPr>
        <w:spacing w:before="120" w:after="280" w:afterAutospacing="1"/>
        <w:rPr>
          <w:sz w:val="26"/>
          <w:szCs w:val="26"/>
        </w:rPr>
      </w:pPr>
      <w:bookmarkStart w:id="6" w:name="dieu_4"/>
      <w:r w:rsidRPr="00235CB0">
        <w:rPr>
          <w:b/>
          <w:bCs/>
          <w:sz w:val="26"/>
          <w:szCs w:val="26"/>
        </w:rPr>
        <w:t>Điều 4. Điều khoản thi hành</w:t>
      </w:r>
      <w:bookmarkEnd w:id="6"/>
    </w:p>
    <w:p w:rsidR="00000000" w:rsidRPr="00235CB0" w:rsidRDefault="00235CB0">
      <w:pPr>
        <w:spacing w:before="120" w:after="280" w:afterAutospacing="1"/>
        <w:rPr>
          <w:sz w:val="26"/>
          <w:szCs w:val="26"/>
        </w:rPr>
      </w:pPr>
      <w:r w:rsidRPr="00235CB0">
        <w:rPr>
          <w:sz w:val="26"/>
          <w:szCs w:val="26"/>
        </w:rPr>
        <w:t>1. Quyết định này có hiệu lực thi hành từ ngày 01 tháng 6 năm 2023 và thay thế Quyết định số 28/2020/QĐ</w:t>
      </w:r>
      <w:r w:rsidRPr="00235CB0">
        <w:rPr>
          <w:sz w:val="26"/>
          <w:szCs w:val="26"/>
        </w:rPr>
        <w:t>-TTg ngày 24 tháng 9 năm 2020 của Thủ tướng Chính phủ ban hành Danh mục phế liệu được phép nhập khẩu từ nước ngoài làm nguyên liệu sản xuất.</w:t>
      </w:r>
    </w:p>
    <w:p w:rsidR="00000000" w:rsidRPr="00235CB0" w:rsidRDefault="00235CB0">
      <w:pPr>
        <w:spacing w:before="120" w:after="280" w:afterAutospacing="1"/>
        <w:rPr>
          <w:sz w:val="26"/>
          <w:szCs w:val="26"/>
        </w:rPr>
      </w:pPr>
      <w:r w:rsidRPr="00235CB0">
        <w:rPr>
          <w:sz w:val="26"/>
          <w:szCs w:val="26"/>
        </w:rPr>
        <w:t>2. Kể từ ngày Quyết định này có hiệu lực thi hành, việc nhập khẩu xỉ hạt nhỏ (xỉ cát) từ công nghiệp luyện sắt hoặc</w:t>
      </w:r>
      <w:r w:rsidRPr="00235CB0">
        <w:rPr>
          <w:sz w:val="26"/>
          <w:szCs w:val="26"/>
        </w:rPr>
        <w:t xml:space="preserve"> thép (có mã HS 2618 00 00) làm nguyên liệu sản xuất xi măng được thực hiện theo quy định của pháp luật sản phẩm, hàng hóa về vật liệu xây dựng.</w:t>
      </w:r>
    </w:p>
    <w:p w:rsidR="00000000" w:rsidRPr="00235CB0" w:rsidRDefault="00235CB0">
      <w:pPr>
        <w:spacing w:before="120" w:after="280" w:afterAutospacing="1"/>
        <w:rPr>
          <w:sz w:val="26"/>
          <w:szCs w:val="26"/>
        </w:rPr>
      </w:pPr>
      <w:r w:rsidRPr="00235CB0">
        <w:rPr>
          <w:sz w:val="26"/>
          <w:szCs w:val="26"/>
        </w:rPr>
        <w:t>3. Các Bộ trưởng, Thủ trưởng cơ quan ngang bộ, Thủ trưởng cơ quan thuộc Chính phủ, Chủ tịch Ủy ban nhân dân tỉn</w:t>
      </w:r>
      <w:r w:rsidRPr="00235CB0">
        <w:rPr>
          <w:sz w:val="26"/>
          <w:szCs w:val="26"/>
        </w:rPr>
        <w:t>h, thành phố trực thuộc trung ương và các tổ chức, cá nhân liên quan chịu trách nhiệm thi hành Quyết định này.</w:t>
      </w:r>
    </w:p>
    <w:p w:rsidR="00000000" w:rsidRPr="00235CB0" w:rsidRDefault="00235CB0">
      <w:pPr>
        <w:spacing w:before="120" w:after="280" w:afterAutospacing="1"/>
        <w:rPr>
          <w:sz w:val="26"/>
          <w:szCs w:val="26"/>
        </w:rPr>
      </w:pPr>
      <w:r w:rsidRPr="00235CB0">
        <w:rPr>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63"/>
        <w:gridCol w:w="4413"/>
      </w:tblGrid>
      <w:tr w:rsidR="00000000" w:rsidRPr="00235CB0">
        <w:tc>
          <w:tcPr>
            <w:tcW w:w="2696"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235CB0" w:rsidRDefault="00235CB0">
            <w:pPr>
              <w:spacing w:before="120" w:after="280" w:afterAutospacing="1"/>
              <w:rPr>
                <w:sz w:val="26"/>
                <w:szCs w:val="26"/>
              </w:rPr>
            </w:pPr>
            <w:r w:rsidRPr="00235CB0">
              <w:rPr>
                <w:sz w:val="26"/>
                <w:szCs w:val="26"/>
              </w:rPr>
              <w:t> </w:t>
            </w:r>
          </w:p>
          <w:p w:rsidR="00000000" w:rsidRPr="00235CB0" w:rsidRDefault="00235CB0">
            <w:pPr>
              <w:spacing w:before="120"/>
              <w:rPr>
                <w:sz w:val="26"/>
                <w:szCs w:val="26"/>
              </w:rPr>
            </w:pPr>
            <w:r w:rsidRPr="00235CB0">
              <w:rPr>
                <w:b/>
                <w:bCs/>
                <w:i/>
                <w:iCs/>
                <w:sz w:val="26"/>
                <w:szCs w:val="26"/>
              </w:rPr>
              <w:t>Nơi nhận:</w:t>
            </w:r>
            <w:r w:rsidRPr="00235CB0">
              <w:rPr>
                <w:b/>
                <w:bCs/>
                <w:i/>
                <w:iCs/>
                <w:sz w:val="26"/>
                <w:szCs w:val="26"/>
              </w:rPr>
              <w:br/>
            </w:r>
            <w:r w:rsidRPr="00235CB0">
              <w:rPr>
                <w:sz w:val="26"/>
                <w:szCs w:val="26"/>
              </w:rPr>
              <w:t>- Ban Bí thư Trung ương Đảng;</w:t>
            </w:r>
            <w:r w:rsidRPr="00235CB0">
              <w:rPr>
                <w:sz w:val="26"/>
                <w:szCs w:val="26"/>
              </w:rPr>
              <w:br/>
              <w:t>- Thủ tướng, các Phó Thủ tướng Chính phủ;</w:t>
            </w:r>
            <w:r w:rsidRPr="00235CB0">
              <w:rPr>
                <w:sz w:val="26"/>
                <w:szCs w:val="26"/>
              </w:rPr>
              <w:br/>
              <w:t>- Các bộ, cơ quan ngang bộ, cơ quan thuộc Chính phủ;</w:t>
            </w:r>
            <w:r w:rsidRPr="00235CB0">
              <w:rPr>
                <w:sz w:val="26"/>
                <w:szCs w:val="26"/>
              </w:rPr>
              <w:br/>
              <w:t>- HĐND</w:t>
            </w:r>
            <w:r w:rsidRPr="00235CB0">
              <w:rPr>
                <w:sz w:val="26"/>
                <w:szCs w:val="26"/>
              </w:rPr>
              <w:t>, UBND các tỉnh, thành phố trực thuộc Trung ương;</w:t>
            </w:r>
            <w:r w:rsidRPr="00235CB0">
              <w:rPr>
                <w:sz w:val="26"/>
                <w:szCs w:val="26"/>
              </w:rPr>
              <w:br/>
              <w:t>- Văn phòng Trung ương và các Ban của Đảng;</w:t>
            </w:r>
            <w:r w:rsidRPr="00235CB0">
              <w:rPr>
                <w:sz w:val="26"/>
                <w:szCs w:val="26"/>
              </w:rPr>
              <w:br/>
              <w:t>- Văn phòng Tổng Bí thư;</w:t>
            </w:r>
            <w:r w:rsidRPr="00235CB0">
              <w:rPr>
                <w:sz w:val="26"/>
                <w:szCs w:val="26"/>
              </w:rPr>
              <w:br/>
              <w:t>- Văn phòng Chủ tịch nước;</w:t>
            </w:r>
            <w:r w:rsidRPr="00235CB0">
              <w:rPr>
                <w:sz w:val="26"/>
                <w:szCs w:val="26"/>
              </w:rPr>
              <w:br/>
              <w:t>- Hội đồng Dân tộc và các Ủy ban cùa Quốc hội;</w:t>
            </w:r>
            <w:r w:rsidRPr="00235CB0">
              <w:rPr>
                <w:sz w:val="26"/>
                <w:szCs w:val="26"/>
              </w:rPr>
              <w:br/>
              <w:t>- Văn phòng Quốc hội;</w:t>
            </w:r>
            <w:r w:rsidRPr="00235CB0">
              <w:rPr>
                <w:sz w:val="26"/>
                <w:szCs w:val="26"/>
              </w:rPr>
              <w:br/>
              <w:t>- Tòa án nhân dân tối cao;</w:t>
            </w:r>
            <w:r w:rsidRPr="00235CB0">
              <w:rPr>
                <w:sz w:val="26"/>
                <w:szCs w:val="26"/>
              </w:rPr>
              <w:br/>
              <w:t>- Viện kiểm sá</w:t>
            </w:r>
            <w:r w:rsidRPr="00235CB0">
              <w:rPr>
                <w:sz w:val="26"/>
                <w:szCs w:val="26"/>
              </w:rPr>
              <w:t>t nhân dân tối cao;</w:t>
            </w:r>
            <w:r w:rsidRPr="00235CB0">
              <w:rPr>
                <w:sz w:val="26"/>
                <w:szCs w:val="26"/>
              </w:rPr>
              <w:br/>
              <w:t>- Kiểm toán nhà nước;</w:t>
            </w:r>
            <w:r w:rsidRPr="00235CB0">
              <w:rPr>
                <w:sz w:val="26"/>
                <w:szCs w:val="26"/>
              </w:rPr>
              <w:br/>
              <w:t>- Ủy ban Giám sát tài chính Quốc gia;</w:t>
            </w:r>
            <w:r w:rsidRPr="00235CB0">
              <w:rPr>
                <w:sz w:val="26"/>
                <w:szCs w:val="26"/>
              </w:rPr>
              <w:br/>
              <w:t>- Ngân hàng Chính sách Xã hội;</w:t>
            </w:r>
            <w:r w:rsidRPr="00235CB0">
              <w:rPr>
                <w:sz w:val="26"/>
                <w:szCs w:val="26"/>
              </w:rPr>
              <w:br/>
              <w:t>- Ngân hàng Phát triển Việt Nam;</w:t>
            </w:r>
            <w:r w:rsidRPr="00235CB0">
              <w:rPr>
                <w:sz w:val="26"/>
                <w:szCs w:val="26"/>
              </w:rPr>
              <w:br/>
              <w:t>- Ủy ban trung ương Mặt trận Tổ quốc Việt Nam;</w:t>
            </w:r>
            <w:r w:rsidRPr="00235CB0">
              <w:rPr>
                <w:sz w:val="26"/>
                <w:szCs w:val="26"/>
              </w:rPr>
              <w:br/>
              <w:t>- Cơ quan trung ương của các đoàn thể;</w:t>
            </w:r>
            <w:r w:rsidRPr="00235CB0">
              <w:rPr>
                <w:sz w:val="26"/>
                <w:szCs w:val="26"/>
              </w:rPr>
              <w:br/>
              <w:t>- VPCP: BTCN, các PCN, Trợ</w:t>
            </w:r>
            <w:r w:rsidRPr="00235CB0">
              <w:rPr>
                <w:sz w:val="26"/>
                <w:szCs w:val="26"/>
              </w:rPr>
              <w:t xml:space="preserve"> lý TTg, TGĐ Cổng TTĐT,</w:t>
            </w:r>
            <w:r w:rsidRPr="00235CB0">
              <w:rPr>
                <w:sz w:val="26"/>
                <w:szCs w:val="26"/>
              </w:rPr>
              <w:br/>
              <w:t>các Vụ, Cục, đơn vị trực thuộc, Công báo;</w:t>
            </w:r>
            <w:r w:rsidRPr="00235CB0">
              <w:rPr>
                <w:sz w:val="26"/>
                <w:szCs w:val="26"/>
              </w:rPr>
              <w:br/>
              <w:t>- Lưu: VT, KTTH (2).</w:t>
            </w:r>
          </w:p>
        </w:tc>
        <w:tc>
          <w:tcPr>
            <w:tcW w:w="2304"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b/>
                <w:bCs/>
                <w:sz w:val="26"/>
                <w:szCs w:val="26"/>
              </w:rPr>
              <w:t>KT. THỦ TƯỚNG</w:t>
            </w:r>
            <w:r w:rsidRPr="00235CB0">
              <w:rPr>
                <w:sz w:val="26"/>
                <w:szCs w:val="26"/>
              </w:rPr>
              <w:br/>
            </w:r>
            <w:r w:rsidRPr="00235CB0">
              <w:rPr>
                <w:b/>
                <w:bCs/>
                <w:sz w:val="26"/>
                <w:szCs w:val="26"/>
              </w:rPr>
              <w:t>PHÓ THỦ TƯỚNG</w:t>
            </w:r>
            <w:r w:rsidRPr="00235CB0">
              <w:rPr>
                <w:sz w:val="26"/>
                <w:szCs w:val="26"/>
              </w:rPr>
              <w:br/>
            </w:r>
            <w:r w:rsidRPr="00235CB0">
              <w:rPr>
                <w:sz w:val="26"/>
                <w:szCs w:val="26"/>
              </w:rPr>
              <w:br/>
            </w:r>
            <w:r w:rsidRPr="00235CB0">
              <w:rPr>
                <w:sz w:val="26"/>
                <w:szCs w:val="26"/>
              </w:rPr>
              <w:br/>
            </w:r>
            <w:r w:rsidRPr="00235CB0">
              <w:rPr>
                <w:sz w:val="26"/>
                <w:szCs w:val="26"/>
              </w:rPr>
              <w:br/>
            </w:r>
            <w:r w:rsidRPr="00235CB0">
              <w:rPr>
                <w:sz w:val="26"/>
                <w:szCs w:val="26"/>
              </w:rPr>
              <w:br/>
            </w:r>
            <w:r w:rsidRPr="00235CB0">
              <w:rPr>
                <w:b/>
                <w:bCs/>
                <w:sz w:val="26"/>
                <w:szCs w:val="26"/>
              </w:rPr>
              <w:t>Lê Minh Khái</w:t>
            </w:r>
          </w:p>
        </w:tc>
      </w:tr>
    </w:tbl>
    <w:p w:rsidR="00000000" w:rsidRPr="00235CB0" w:rsidRDefault="00235CB0">
      <w:pPr>
        <w:spacing w:before="120" w:after="280" w:afterAutospacing="1"/>
        <w:rPr>
          <w:sz w:val="26"/>
          <w:szCs w:val="26"/>
        </w:rPr>
      </w:pPr>
      <w:r w:rsidRPr="00235CB0">
        <w:rPr>
          <w:sz w:val="26"/>
          <w:szCs w:val="26"/>
        </w:rPr>
        <w:t> </w:t>
      </w:r>
    </w:p>
    <w:p w:rsidR="00000000" w:rsidRPr="00235CB0" w:rsidRDefault="00235CB0">
      <w:pPr>
        <w:spacing w:before="120" w:after="280" w:afterAutospacing="1"/>
        <w:jc w:val="center"/>
        <w:rPr>
          <w:sz w:val="26"/>
          <w:szCs w:val="26"/>
        </w:rPr>
      </w:pPr>
      <w:bookmarkStart w:id="7" w:name="chuong_pl"/>
      <w:r w:rsidRPr="00235CB0">
        <w:rPr>
          <w:b/>
          <w:bCs/>
          <w:sz w:val="26"/>
          <w:szCs w:val="26"/>
        </w:rPr>
        <w:t>DANH MỤC</w:t>
      </w:r>
      <w:bookmarkEnd w:id="7"/>
    </w:p>
    <w:p w:rsidR="00000000" w:rsidRPr="00235CB0" w:rsidRDefault="00235CB0">
      <w:pPr>
        <w:spacing w:before="120" w:after="280" w:afterAutospacing="1"/>
        <w:jc w:val="center"/>
        <w:rPr>
          <w:sz w:val="26"/>
          <w:szCs w:val="26"/>
        </w:rPr>
      </w:pPr>
      <w:bookmarkStart w:id="8" w:name="chuong_pl_name"/>
      <w:r w:rsidRPr="00235CB0">
        <w:rPr>
          <w:bCs/>
          <w:sz w:val="26"/>
          <w:szCs w:val="26"/>
        </w:rPr>
        <w:t>PHẾ LIỆU ĐƯỢC PHÉP NHẬP KHẨU TỪ NƯỚC NGOÀI LÀM NGUYÊN LIỆU SẢN XUẤT</w:t>
      </w:r>
      <w:bookmarkEnd w:id="8"/>
      <w:r w:rsidRPr="00235CB0">
        <w:rPr>
          <w:sz w:val="26"/>
          <w:szCs w:val="26"/>
        </w:rPr>
        <w:br/>
      </w:r>
      <w:r w:rsidRPr="00235CB0">
        <w:rPr>
          <w:i/>
          <w:iCs/>
          <w:sz w:val="26"/>
          <w:szCs w:val="26"/>
        </w:rPr>
        <w:t xml:space="preserve">(Kèm theo Quyết định số 13/2023/QĐ-TTg ngày </w:t>
      </w:r>
      <w:r w:rsidRPr="00235CB0">
        <w:rPr>
          <w:i/>
          <w:iCs/>
          <w:sz w:val="26"/>
          <w:szCs w:val="26"/>
        </w:rPr>
        <w:t>22 tháng 5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95"/>
        <w:gridCol w:w="5646"/>
        <w:gridCol w:w="1168"/>
        <w:gridCol w:w="973"/>
        <w:gridCol w:w="894"/>
      </w:tblGrid>
      <w:tr w:rsidR="00235CB0" w:rsidRPr="00235CB0" w:rsidTr="00235CB0">
        <w:tc>
          <w:tcPr>
            <w:tcW w:w="4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b/>
                <w:bCs/>
                <w:sz w:val="26"/>
                <w:szCs w:val="26"/>
              </w:rPr>
              <w:lastRenderedPageBreak/>
              <w:t>TT</w:t>
            </w:r>
          </w:p>
        </w:tc>
        <w:tc>
          <w:tcPr>
            <w:tcW w:w="294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b/>
                <w:bCs/>
                <w:sz w:val="26"/>
                <w:szCs w:val="26"/>
              </w:rPr>
              <w:t>Tên phế liệu</w:t>
            </w:r>
          </w:p>
        </w:tc>
        <w:tc>
          <w:tcPr>
            <w:tcW w:w="1585"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b/>
                <w:bCs/>
                <w:sz w:val="26"/>
                <w:szCs w:val="26"/>
              </w:rPr>
              <w:t>Mã HS</w:t>
            </w:r>
          </w:p>
        </w:tc>
      </w:tr>
      <w:tr w:rsidR="00000000" w:rsidRPr="00235CB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b/>
                <w:bCs/>
                <w:sz w:val="26"/>
                <w:szCs w:val="26"/>
              </w:rPr>
              <w:t>1</w:t>
            </w:r>
          </w:p>
        </w:tc>
        <w:tc>
          <w:tcPr>
            <w:tcW w:w="29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b/>
                <w:bCs/>
                <w:sz w:val="26"/>
                <w:szCs w:val="26"/>
              </w:rPr>
              <w:t>Phế liệu sắt, thép, gang</w:t>
            </w:r>
          </w:p>
        </w:tc>
        <w:tc>
          <w:tcPr>
            <w:tcW w:w="6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 </w:t>
            </w:r>
          </w:p>
        </w:tc>
      </w:tr>
      <w:tr w:rsidR="00000000" w:rsidRPr="00235CB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sz w:val="26"/>
                <w:szCs w:val="26"/>
              </w:rPr>
              <w:t>1.1</w:t>
            </w:r>
          </w:p>
        </w:tc>
        <w:tc>
          <w:tcPr>
            <w:tcW w:w="29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sz w:val="26"/>
                <w:szCs w:val="26"/>
              </w:rPr>
              <w:t>Phế liệu và mảnh vụn của gang đúc</w:t>
            </w:r>
          </w:p>
        </w:tc>
        <w:tc>
          <w:tcPr>
            <w:tcW w:w="6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7204</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10</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00</w:t>
            </w:r>
          </w:p>
        </w:tc>
      </w:tr>
      <w:tr w:rsidR="00000000" w:rsidRPr="00235CB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sz w:val="26"/>
                <w:szCs w:val="26"/>
              </w:rPr>
              <w:t>1.2</w:t>
            </w:r>
          </w:p>
        </w:tc>
        <w:tc>
          <w:tcPr>
            <w:tcW w:w="29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sz w:val="26"/>
                <w:szCs w:val="26"/>
              </w:rPr>
              <w:t>Phế liệu và mảnh vụn của thép hợp kim: Bằng thép không gỉ</w:t>
            </w:r>
          </w:p>
        </w:tc>
        <w:tc>
          <w:tcPr>
            <w:tcW w:w="6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7204</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21</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00</w:t>
            </w:r>
          </w:p>
        </w:tc>
      </w:tr>
      <w:tr w:rsidR="00000000" w:rsidRPr="00235CB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sz w:val="26"/>
                <w:szCs w:val="26"/>
              </w:rPr>
              <w:t>1.3</w:t>
            </w:r>
          </w:p>
        </w:tc>
        <w:tc>
          <w:tcPr>
            <w:tcW w:w="29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sz w:val="26"/>
                <w:szCs w:val="26"/>
              </w:rPr>
              <w:t>Phế liệu và mả</w:t>
            </w:r>
            <w:r w:rsidRPr="00235CB0">
              <w:rPr>
                <w:sz w:val="26"/>
                <w:szCs w:val="26"/>
              </w:rPr>
              <w:t>nh vụn của thép hợp kim: Loại khác</w:t>
            </w:r>
          </w:p>
        </w:tc>
        <w:tc>
          <w:tcPr>
            <w:tcW w:w="6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7204</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29</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00</w:t>
            </w:r>
          </w:p>
        </w:tc>
      </w:tr>
      <w:tr w:rsidR="00000000" w:rsidRPr="00235CB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sz w:val="26"/>
                <w:szCs w:val="26"/>
              </w:rPr>
              <w:t>1.4</w:t>
            </w:r>
          </w:p>
        </w:tc>
        <w:tc>
          <w:tcPr>
            <w:tcW w:w="29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sz w:val="26"/>
                <w:szCs w:val="26"/>
              </w:rPr>
              <w:t>Phế liệu và mảnh vụn của sắt hoặc thép tráng thiếc</w:t>
            </w:r>
          </w:p>
        </w:tc>
        <w:tc>
          <w:tcPr>
            <w:tcW w:w="6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7204</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30</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00</w:t>
            </w:r>
          </w:p>
        </w:tc>
      </w:tr>
      <w:tr w:rsidR="00000000" w:rsidRPr="00235CB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sz w:val="26"/>
                <w:szCs w:val="26"/>
              </w:rPr>
              <w:t>1.5</w:t>
            </w:r>
          </w:p>
        </w:tc>
        <w:tc>
          <w:tcPr>
            <w:tcW w:w="29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sz w:val="26"/>
                <w:szCs w:val="26"/>
              </w:rPr>
              <w:t>Phế liệu và mảnh vụn khác: Phoi tiện, phoi bào, mảnh vỡ, vảy cán, mạt cưa, mạt giũa, phoi cắt và bavia, đã hoặc chưa được ép thành khối ho</w:t>
            </w:r>
            <w:r w:rsidRPr="00235CB0">
              <w:rPr>
                <w:sz w:val="26"/>
                <w:szCs w:val="26"/>
              </w:rPr>
              <w:t>ặc đóng thành kiện, bánh, bó</w:t>
            </w:r>
          </w:p>
        </w:tc>
        <w:tc>
          <w:tcPr>
            <w:tcW w:w="6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7204</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41</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00</w:t>
            </w:r>
          </w:p>
        </w:tc>
      </w:tr>
      <w:tr w:rsidR="00000000" w:rsidRPr="00235CB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sz w:val="26"/>
                <w:szCs w:val="26"/>
              </w:rPr>
              <w:t>1.6</w:t>
            </w:r>
          </w:p>
        </w:tc>
        <w:tc>
          <w:tcPr>
            <w:tcW w:w="29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sz w:val="26"/>
                <w:szCs w:val="26"/>
              </w:rPr>
              <w:t>Phế liệu và mảnh vụn khác: Loại khác</w:t>
            </w:r>
          </w:p>
        </w:tc>
        <w:tc>
          <w:tcPr>
            <w:tcW w:w="6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7204</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49</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00</w:t>
            </w:r>
          </w:p>
        </w:tc>
      </w:tr>
      <w:tr w:rsidR="00000000" w:rsidRPr="00235CB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b/>
                <w:bCs/>
                <w:sz w:val="26"/>
                <w:szCs w:val="26"/>
              </w:rPr>
              <w:t>2</w:t>
            </w:r>
          </w:p>
        </w:tc>
        <w:tc>
          <w:tcPr>
            <w:tcW w:w="29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b/>
                <w:bCs/>
                <w:sz w:val="26"/>
                <w:szCs w:val="26"/>
              </w:rPr>
              <w:t>Phế liệu và mẩu vụn của nhựa (plastic)</w:t>
            </w:r>
          </w:p>
        </w:tc>
        <w:tc>
          <w:tcPr>
            <w:tcW w:w="6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 </w:t>
            </w:r>
          </w:p>
        </w:tc>
      </w:tr>
      <w:tr w:rsidR="00000000" w:rsidRPr="00235CB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sz w:val="26"/>
                <w:szCs w:val="26"/>
              </w:rPr>
              <w:t>2.1</w:t>
            </w:r>
          </w:p>
        </w:tc>
        <w:tc>
          <w:tcPr>
            <w:tcW w:w="29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sz w:val="26"/>
                <w:szCs w:val="26"/>
              </w:rPr>
              <w:t>Từ các polyme từ etylen: Dạng xốp, không cứng</w:t>
            </w:r>
          </w:p>
        </w:tc>
        <w:tc>
          <w:tcPr>
            <w:tcW w:w="6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3915</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10</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10</w:t>
            </w:r>
          </w:p>
        </w:tc>
      </w:tr>
      <w:tr w:rsidR="00000000" w:rsidRPr="00235CB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sz w:val="26"/>
                <w:szCs w:val="26"/>
              </w:rPr>
              <w:t>2.2</w:t>
            </w:r>
          </w:p>
        </w:tc>
        <w:tc>
          <w:tcPr>
            <w:tcW w:w="29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sz w:val="26"/>
                <w:szCs w:val="26"/>
              </w:rPr>
              <w:t>Từ các polyme từ etylen: Loại khác</w:t>
            </w:r>
          </w:p>
        </w:tc>
        <w:tc>
          <w:tcPr>
            <w:tcW w:w="6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3915</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10</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90</w:t>
            </w:r>
          </w:p>
        </w:tc>
      </w:tr>
      <w:tr w:rsidR="00000000" w:rsidRPr="00235CB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sz w:val="26"/>
                <w:szCs w:val="26"/>
              </w:rPr>
              <w:t>2</w:t>
            </w:r>
            <w:r w:rsidRPr="00235CB0">
              <w:rPr>
                <w:sz w:val="26"/>
                <w:szCs w:val="26"/>
              </w:rPr>
              <w:t>.3</w:t>
            </w:r>
          </w:p>
        </w:tc>
        <w:tc>
          <w:tcPr>
            <w:tcW w:w="29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sz w:val="26"/>
                <w:szCs w:val="26"/>
              </w:rPr>
              <w:t>Từ các polyme từ styren: Loại khác: Polyme Styren (PS), Acrylonitrin Butadien Styren (ABS); High Impact Polystyrene (HIPS); Expanded Polystyrene (EPS)</w:t>
            </w:r>
          </w:p>
        </w:tc>
        <w:tc>
          <w:tcPr>
            <w:tcW w:w="6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3915</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20</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90</w:t>
            </w:r>
          </w:p>
        </w:tc>
      </w:tr>
      <w:tr w:rsidR="00000000" w:rsidRPr="00235CB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sz w:val="26"/>
                <w:szCs w:val="26"/>
              </w:rPr>
              <w:t>2.4</w:t>
            </w:r>
          </w:p>
        </w:tc>
        <w:tc>
          <w:tcPr>
            <w:tcW w:w="29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sz w:val="26"/>
                <w:szCs w:val="26"/>
              </w:rPr>
              <w:t>Từ các polyme từ vinyl clorua: Loại khác</w:t>
            </w:r>
          </w:p>
        </w:tc>
        <w:tc>
          <w:tcPr>
            <w:tcW w:w="6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3915</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30</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90</w:t>
            </w:r>
          </w:p>
        </w:tc>
      </w:tr>
      <w:tr w:rsidR="00000000" w:rsidRPr="00235CB0">
        <w:tblPrEx>
          <w:tblBorders>
            <w:top w:val="none" w:sz="0" w:space="0" w:color="auto"/>
            <w:bottom w:val="none" w:sz="0" w:space="0" w:color="auto"/>
            <w:insideH w:val="none" w:sz="0" w:space="0" w:color="auto"/>
            <w:insideV w:val="none" w:sz="0" w:space="0" w:color="auto"/>
          </w:tblBorders>
        </w:tblPrEx>
        <w:tc>
          <w:tcPr>
            <w:tcW w:w="46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sz w:val="26"/>
                <w:szCs w:val="26"/>
              </w:rPr>
              <w:t>2.5</w:t>
            </w:r>
          </w:p>
        </w:tc>
        <w:tc>
          <w:tcPr>
            <w:tcW w:w="29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sz w:val="26"/>
                <w:szCs w:val="26"/>
              </w:rPr>
              <w:t>Từ plastic khác:</w:t>
            </w:r>
          </w:p>
        </w:tc>
        <w:tc>
          <w:tcPr>
            <w:tcW w:w="6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 </w:t>
            </w:r>
          </w:p>
        </w:tc>
      </w:tr>
      <w:tr w:rsidR="00000000" w:rsidRPr="00235CB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Pr="00235CB0" w:rsidRDefault="00235CB0">
            <w:pPr>
              <w:spacing w:before="120"/>
              <w:jc w:val="center"/>
              <w:rPr>
                <w:sz w:val="26"/>
                <w:szCs w:val="26"/>
              </w:rPr>
            </w:pPr>
          </w:p>
        </w:tc>
        <w:tc>
          <w:tcPr>
            <w:tcW w:w="29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sz w:val="26"/>
                <w:szCs w:val="26"/>
              </w:rPr>
              <w:t>Từ p</w:t>
            </w:r>
            <w:r w:rsidRPr="00235CB0">
              <w:rPr>
                <w:sz w:val="26"/>
                <w:szCs w:val="26"/>
              </w:rPr>
              <w:t>oly (etylene terephthalate) (PET)</w:t>
            </w:r>
          </w:p>
        </w:tc>
        <w:tc>
          <w:tcPr>
            <w:tcW w:w="6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3915</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90</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10</w:t>
            </w:r>
          </w:p>
        </w:tc>
      </w:tr>
      <w:tr w:rsidR="00000000" w:rsidRPr="00235CB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Pr="00235CB0" w:rsidRDefault="00235CB0">
            <w:pPr>
              <w:spacing w:before="120"/>
              <w:jc w:val="center"/>
              <w:rPr>
                <w:sz w:val="26"/>
                <w:szCs w:val="26"/>
              </w:rPr>
            </w:pPr>
          </w:p>
        </w:tc>
        <w:tc>
          <w:tcPr>
            <w:tcW w:w="29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sz w:val="26"/>
                <w:szCs w:val="26"/>
              </w:rPr>
              <w:t>Từ polypropylene (PP)</w:t>
            </w:r>
          </w:p>
        </w:tc>
        <w:tc>
          <w:tcPr>
            <w:tcW w:w="6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3915</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90</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20</w:t>
            </w:r>
          </w:p>
        </w:tc>
      </w:tr>
      <w:tr w:rsidR="00000000" w:rsidRPr="00235CB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Pr="00235CB0" w:rsidRDefault="00235CB0">
            <w:pPr>
              <w:spacing w:before="120"/>
              <w:jc w:val="center"/>
              <w:rPr>
                <w:sz w:val="26"/>
                <w:szCs w:val="26"/>
              </w:rPr>
            </w:pPr>
          </w:p>
        </w:tc>
        <w:tc>
          <w:tcPr>
            <w:tcW w:w="29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sz w:val="26"/>
                <w:szCs w:val="26"/>
              </w:rPr>
              <w:t>Từ polycarbonate (PC)</w:t>
            </w:r>
          </w:p>
        </w:tc>
        <w:tc>
          <w:tcPr>
            <w:tcW w:w="6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3915</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90</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30</w:t>
            </w:r>
          </w:p>
        </w:tc>
      </w:tr>
      <w:tr w:rsidR="00000000" w:rsidRPr="00235CB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Pr="00235CB0" w:rsidRDefault="00235CB0">
            <w:pPr>
              <w:spacing w:before="120"/>
              <w:jc w:val="center"/>
              <w:rPr>
                <w:sz w:val="26"/>
                <w:szCs w:val="26"/>
              </w:rPr>
            </w:pPr>
          </w:p>
        </w:tc>
        <w:tc>
          <w:tcPr>
            <w:tcW w:w="29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sz w:val="26"/>
                <w:szCs w:val="26"/>
              </w:rPr>
              <w:t>Loại khác: Polyamit (PA); Poly Oxy Methylene (POM); Poly Methyl Methacrylate (PMMA); Thermoplastic Polyurethanes (TPU); Ethylene Vinyl Acet</w:t>
            </w:r>
            <w:r w:rsidRPr="00235CB0">
              <w:rPr>
                <w:sz w:val="26"/>
                <w:szCs w:val="26"/>
              </w:rPr>
              <w:t>ate (EVA); Nhựa Silicon loại ra từ quá trình sản xuất và chưa qua sử dụng</w:t>
            </w:r>
          </w:p>
        </w:tc>
        <w:tc>
          <w:tcPr>
            <w:tcW w:w="6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3915</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90</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90</w:t>
            </w:r>
          </w:p>
        </w:tc>
      </w:tr>
      <w:tr w:rsidR="00000000" w:rsidRPr="00235CB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b/>
                <w:bCs/>
                <w:sz w:val="26"/>
                <w:szCs w:val="26"/>
              </w:rPr>
              <w:t>3</w:t>
            </w:r>
          </w:p>
        </w:tc>
        <w:tc>
          <w:tcPr>
            <w:tcW w:w="29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b/>
                <w:bCs/>
                <w:sz w:val="26"/>
                <w:szCs w:val="26"/>
              </w:rPr>
              <w:t>Phế liệu giấy</w:t>
            </w:r>
          </w:p>
        </w:tc>
        <w:tc>
          <w:tcPr>
            <w:tcW w:w="6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 </w:t>
            </w:r>
          </w:p>
        </w:tc>
      </w:tr>
      <w:tr w:rsidR="00000000" w:rsidRPr="00235CB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sz w:val="26"/>
                <w:szCs w:val="26"/>
              </w:rPr>
              <w:t>3.1</w:t>
            </w:r>
          </w:p>
        </w:tc>
        <w:tc>
          <w:tcPr>
            <w:tcW w:w="29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sz w:val="26"/>
                <w:szCs w:val="26"/>
              </w:rPr>
              <w:t>Giấy kraft hoặc bìa kraft hoặc giấy hoặc bìa sóng, chưa tẩy trắng</w:t>
            </w:r>
          </w:p>
        </w:tc>
        <w:tc>
          <w:tcPr>
            <w:tcW w:w="6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4707</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10</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00</w:t>
            </w:r>
          </w:p>
        </w:tc>
      </w:tr>
      <w:tr w:rsidR="00000000" w:rsidRPr="00235CB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sz w:val="26"/>
                <w:szCs w:val="26"/>
              </w:rPr>
              <w:t>3.2</w:t>
            </w:r>
          </w:p>
        </w:tc>
        <w:tc>
          <w:tcPr>
            <w:tcW w:w="29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sz w:val="26"/>
                <w:szCs w:val="26"/>
              </w:rPr>
              <w:t>Giấy hoặc bìa khác được làm chủ yếu bằng bột giấy thu được từ</w:t>
            </w:r>
            <w:r w:rsidRPr="00235CB0">
              <w:rPr>
                <w:sz w:val="26"/>
                <w:szCs w:val="26"/>
              </w:rPr>
              <w:t xml:space="preserve"> quá trình hóa học đã tẩy trắng, chưa nhuộm màu toàn bộ</w:t>
            </w:r>
          </w:p>
        </w:tc>
        <w:tc>
          <w:tcPr>
            <w:tcW w:w="6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4707</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20</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00</w:t>
            </w:r>
          </w:p>
        </w:tc>
      </w:tr>
      <w:tr w:rsidR="00000000" w:rsidRPr="00235CB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sz w:val="26"/>
                <w:szCs w:val="26"/>
              </w:rPr>
              <w:t>3.3</w:t>
            </w:r>
          </w:p>
        </w:tc>
        <w:tc>
          <w:tcPr>
            <w:tcW w:w="29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sz w:val="26"/>
                <w:szCs w:val="26"/>
              </w:rPr>
              <w:t xml:space="preserve">Giấy hoặc bìa được làm chủ yếu bằng bột giấy thu được </w:t>
            </w:r>
            <w:r w:rsidRPr="00235CB0">
              <w:rPr>
                <w:sz w:val="26"/>
                <w:szCs w:val="26"/>
              </w:rPr>
              <w:lastRenderedPageBreak/>
              <w:t>từ quá trình cơ học (ví dụ, giấy in báo, tạp chí và các ấn phẩm tương tự)</w:t>
            </w:r>
          </w:p>
        </w:tc>
        <w:tc>
          <w:tcPr>
            <w:tcW w:w="6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lastRenderedPageBreak/>
              <w:t>4707</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30</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00</w:t>
            </w:r>
          </w:p>
        </w:tc>
      </w:tr>
      <w:tr w:rsidR="00000000" w:rsidRPr="00235CB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b/>
                <w:bCs/>
                <w:sz w:val="26"/>
                <w:szCs w:val="26"/>
              </w:rPr>
              <w:t>4</w:t>
            </w:r>
          </w:p>
        </w:tc>
        <w:tc>
          <w:tcPr>
            <w:tcW w:w="29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b/>
                <w:bCs/>
                <w:sz w:val="26"/>
                <w:szCs w:val="26"/>
              </w:rPr>
              <w:t>Phế liệu thủy tinh</w:t>
            </w:r>
          </w:p>
        </w:tc>
        <w:tc>
          <w:tcPr>
            <w:tcW w:w="6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 </w:t>
            </w:r>
          </w:p>
        </w:tc>
      </w:tr>
      <w:tr w:rsidR="00000000" w:rsidRPr="00235CB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sz w:val="26"/>
                <w:szCs w:val="26"/>
              </w:rPr>
              <w:t>4.1</w:t>
            </w:r>
          </w:p>
        </w:tc>
        <w:tc>
          <w:tcPr>
            <w:tcW w:w="29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sz w:val="26"/>
                <w:szCs w:val="26"/>
              </w:rPr>
              <w:t>Thủy tinh vụ</w:t>
            </w:r>
            <w:r w:rsidRPr="00235CB0">
              <w:rPr>
                <w:sz w:val="26"/>
                <w:szCs w:val="26"/>
              </w:rPr>
              <w:t>n và thủy tinh phế liệu và mảnh vụn khác, trừ thủy tinh từ ống đèn tia âm cực hoặc thủy tinh hoạt tính khác thuộc nhóm 85.49</w:t>
            </w:r>
          </w:p>
        </w:tc>
        <w:tc>
          <w:tcPr>
            <w:tcW w:w="6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7001</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00</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00</w:t>
            </w:r>
          </w:p>
        </w:tc>
      </w:tr>
      <w:tr w:rsidR="00000000" w:rsidRPr="00235CB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b/>
                <w:bCs/>
                <w:sz w:val="26"/>
                <w:szCs w:val="26"/>
              </w:rPr>
              <w:t>5</w:t>
            </w:r>
          </w:p>
        </w:tc>
        <w:tc>
          <w:tcPr>
            <w:tcW w:w="29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b/>
                <w:bCs/>
                <w:sz w:val="26"/>
                <w:szCs w:val="26"/>
              </w:rPr>
              <w:t>Phế liệu kim loại màu</w:t>
            </w:r>
          </w:p>
        </w:tc>
        <w:tc>
          <w:tcPr>
            <w:tcW w:w="6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 </w:t>
            </w:r>
          </w:p>
        </w:tc>
      </w:tr>
      <w:tr w:rsidR="00000000" w:rsidRPr="00235CB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sz w:val="26"/>
                <w:szCs w:val="26"/>
              </w:rPr>
              <w:t>5.1</w:t>
            </w:r>
          </w:p>
        </w:tc>
        <w:tc>
          <w:tcPr>
            <w:tcW w:w="29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sz w:val="26"/>
                <w:szCs w:val="26"/>
              </w:rPr>
              <w:t>Phế liệu và mảnh vụn của đồng</w:t>
            </w:r>
          </w:p>
        </w:tc>
        <w:tc>
          <w:tcPr>
            <w:tcW w:w="6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7404</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00</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00</w:t>
            </w:r>
          </w:p>
        </w:tc>
      </w:tr>
      <w:tr w:rsidR="00000000" w:rsidRPr="00235CB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sz w:val="26"/>
                <w:szCs w:val="26"/>
              </w:rPr>
              <w:t>5.2</w:t>
            </w:r>
          </w:p>
        </w:tc>
        <w:tc>
          <w:tcPr>
            <w:tcW w:w="29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sz w:val="26"/>
                <w:szCs w:val="26"/>
              </w:rPr>
              <w:t>Phê liệu và mảnh vụn của niken</w:t>
            </w:r>
          </w:p>
        </w:tc>
        <w:tc>
          <w:tcPr>
            <w:tcW w:w="6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7503</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00</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00</w:t>
            </w:r>
          </w:p>
        </w:tc>
      </w:tr>
      <w:tr w:rsidR="00000000" w:rsidRPr="00235CB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sz w:val="26"/>
                <w:szCs w:val="26"/>
              </w:rPr>
              <w:t>5.3</w:t>
            </w:r>
          </w:p>
        </w:tc>
        <w:tc>
          <w:tcPr>
            <w:tcW w:w="29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sz w:val="26"/>
                <w:szCs w:val="26"/>
              </w:rPr>
              <w:t>Phế liệu và mảnh vụn của nhôm</w:t>
            </w:r>
          </w:p>
        </w:tc>
        <w:tc>
          <w:tcPr>
            <w:tcW w:w="6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7602</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00</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00</w:t>
            </w:r>
          </w:p>
        </w:tc>
      </w:tr>
      <w:tr w:rsidR="00000000" w:rsidRPr="00235CB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sz w:val="26"/>
                <w:szCs w:val="26"/>
              </w:rPr>
              <w:t>5.4</w:t>
            </w:r>
          </w:p>
        </w:tc>
        <w:tc>
          <w:tcPr>
            <w:tcW w:w="29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sz w:val="26"/>
                <w:szCs w:val="26"/>
              </w:rPr>
              <w:t>Phế liệu và mảnh vụn của kẽm</w:t>
            </w:r>
          </w:p>
        </w:tc>
        <w:tc>
          <w:tcPr>
            <w:tcW w:w="6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7902</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00</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00</w:t>
            </w:r>
          </w:p>
        </w:tc>
      </w:tr>
      <w:tr w:rsidR="00000000" w:rsidRPr="00235CB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sz w:val="26"/>
                <w:szCs w:val="26"/>
              </w:rPr>
              <w:t>5.5</w:t>
            </w:r>
          </w:p>
        </w:tc>
        <w:tc>
          <w:tcPr>
            <w:tcW w:w="29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sz w:val="26"/>
                <w:szCs w:val="26"/>
              </w:rPr>
              <w:t>Phế liệu và mảnh vụn thiếc</w:t>
            </w:r>
          </w:p>
        </w:tc>
        <w:tc>
          <w:tcPr>
            <w:tcW w:w="6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8002</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00</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00</w:t>
            </w:r>
          </w:p>
        </w:tc>
      </w:tr>
      <w:tr w:rsidR="00000000" w:rsidRPr="00235CB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sz w:val="26"/>
                <w:szCs w:val="26"/>
              </w:rPr>
              <w:t>5.6</w:t>
            </w:r>
          </w:p>
        </w:tc>
        <w:tc>
          <w:tcPr>
            <w:tcW w:w="29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rPr>
                <w:sz w:val="26"/>
                <w:szCs w:val="26"/>
              </w:rPr>
            </w:pPr>
            <w:r w:rsidRPr="00235CB0">
              <w:rPr>
                <w:sz w:val="26"/>
                <w:szCs w:val="26"/>
              </w:rPr>
              <w:t>Phế liệu và mảnh vụn của mangan</w:t>
            </w:r>
          </w:p>
        </w:tc>
        <w:tc>
          <w:tcPr>
            <w:tcW w:w="6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8111</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00</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Pr="00235CB0" w:rsidRDefault="00235CB0">
            <w:pPr>
              <w:spacing w:before="120"/>
              <w:jc w:val="center"/>
              <w:rPr>
                <w:sz w:val="26"/>
                <w:szCs w:val="26"/>
              </w:rPr>
            </w:pPr>
            <w:r w:rsidRPr="00235CB0">
              <w:rPr>
                <w:sz w:val="26"/>
                <w:szCs w:val="26"/>
              </w:rPr>
              <w:t>10</w:t>
            </w:r>
          </w:p>
        </w:tc>
      </w:tr>
    </w:tbl>
    <w:p w:rsidR="00000000" w:rsidRPr="00235CB0" w:rsidRDefault="00235CB0">
      <w:pPr>
        <w:spacing w:before="120" w:after="280" w:afterAutospacing="1"/>
        <w:rPr>
          <w:sz w:val="26"/>
          <w:szCs w:val="26"/>
        </w:rPr>
      </w:pPr>
      <w:r w:rsidRPr="00235CB0">
        <w:rPr>
          <w:b/>
          <w:bCs/>
          <w:i/>
          <w:iCs/>
          <w:sz w:val="26"/>
          <w:szCs w:val="26"/>
        </w:rPr>
        <w:t>Ghi chú:</w:t>
      </w:r>
      <w:r w:rsidRPr="00235CB0">
        <w:rPr>
          <w:i/>
          <w:iCs/>
          <w:sz w:val="26"/>
          <w:szCs w:val="26"/>
        </w:rPr>
        <w:t xml:space="preserve"> </w:t>
      </w:r>
      <w:r w:rsidRPr="00235CB0">
        <w:rPr>
          <w:sz w:val="26"/>
          <w:szCs w:val="26"/>
        </w:rPr>
        <w:t>Mã hóa hàng hóa (mã HS) trong Danh mục này được sử dụng theo</w:t>
      </w:r>
      <w:r w:rsidRPr="00235CB0">
        <w:rPr>
          <w:sz w:val="26"/>
          <w:szCs w:val="26"/>
        </w:rPr>
        <w:t xml:space="preserve"> Danh mục hàng hóa xuất khẩu, nhập khẩu Việt Nam.</w:t>
      </w:r>
    </w:p>
    <w:sectPr w:rsidR="00000000" w:rsidRPr="00235CB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B0"/>
    <w:rsid w:val="00235CB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CD413A6-750C-45F2-B872-56F16BF9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2023-05-24T03:49:00Z</dcterms:created>
  <dcterms:modified xsi:type="dcterms:W3CDTF">2023-05-24T03:49:00Z</dcterms:modified>
</cp:coreProperties>
</file>