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7074E">
            <w:pPr>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7074E">
            <w:pPr>
              <w:jc w:val="center"/>
            </w:pPr>
            <w:r>
              <w:rPr>
                <w:b/>
                <w:bCs/>
              </w:rPr>
              <w:t>CỘNG HÒA XÃ HỘI CHỦ NGHĨA VIỆT NAM</w:t>
            </w:r>
            <w:r>
              <w:rPr>
                <w:b/>
                <w:bCs/>
              </w:rPr>
              <w:br/>
              <w:t xml:space="preserve">Độc lập - Tự do - Hạnh phúc </w:t>
            </w:r>
            <w:r>
              <w:rPr>
                <w:b/>
                <w:bCs/>
              </w:rPr>
              <w:br/>
              <w:t>---------------</w:t>
            </w:r>
          </w:p>
        </w:tc>
      </w:tr>
      <w:tr w:rsidR="00000000" w:rsidTr="00E7074E">
        <w:tblPrEx>
          <w:tblBorders>
            <w:top w:val="none" w:sz="0" w:space="0" w:color="auto"/>
            <w:bottom w:val="none" w:sz="0" w:space="0" w:color="auto"/>
            <w:insideH w:val="none" w:sz="0" w:space="0" w:color="auto"/>
            <w:insideV w:val="none" w:sz="0" w:space="0" w:color="auto"/>
          </w:tblBorders>
        </w:tblPrEx>
        <w:trPr>
          <w:trHeight w:val="8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7074E">
            <w:pPr>
              <w:jc w:val="center"/>
            </w:pPr>
            <w:r>
              <w:t xml:space="preserve">Số: </w:t>
            </w:r>
            <w:bookmarkStart w:id="0" w:name="_GoBack"/>
            <w:r>
              <w:t>1111/CĐ-BGDĐT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7074E">
            <w:pPr>
              <w:jc w:val="right"/>
            </w:pPr>
            <w:r>
              <w:rPr>
                <w:i/>
                <w:iCs/>
              </w:rPr>
              <w:t>Hà Nội, ngày 28 tháng 6 năm 2023</w:t>
            </w:r>
          </w:p>
        </w:tc>
      </w:tr>
    </w:tbl>
    <w:p w:rsidR="00000000" w:rsidRDefault="00E7074E">
      <w:pPr>
        <w:spacing w:after="120"/>
        <w:jc w:val="center"/>
      </w:pPr>
      <w:r>
        <w:t> </w:t>
      </w:r>
    </w:p>
    <w:p w:rsidR="00000000" w:rsidRDefault="00E7074E">
      <w:pPr>
        <w:spacing w:after="120"/>
        <w:jc w:val="center"/>
      </w:pPr>
      <w:r>
        <w:rPr>
          <w:b/>
          <w:bCs/>
        </w:rPr>
        <w:t>CÔNG ĐIỆN</w:t>
      </w:r>
    </w:p>
    <w:p w:rsidR="00000000" w:rsidRDefault="00E7074E">
      <w:pPr>
        <w:spacing w:after="120"/>
        <w:jc w:val="center"/>
      </w:pPr>
      <w:r>
        <w:t>VỀ VIỆC TĂNG CƯỜNG CÁC BIỆN PHÁP BẢO ĐẢM AN NINH, AN TOÀN KỲ THI TỐT NGHIỆP THP</w:t>
      </w:r>
      <w:r>
        <w:t>T NĂM 2023</w:t>
      </w:r>
    </w:p>
    <w:p w:rsidR="00000000" w:rsidRDefault="00E7074E">
      <w:pPr>
        <w:spacing w:after="120"/>
        <w:jc w:val="center"/>
      </w:pPr>
      <w:r>
        <w:rPr>
          <w:b/>
          <w:bCs/>
        </w:rPr>
        <w:t>BỘ TRƯỞNG BỘ GIÁO DỤC VÀ ĐÀO TẠO điện:</w:t>
      </w:r>
    </w:p>
    <w:p w:rsidR="00000000" w:rsidRDefault="00E7074E">
      <w:pPr>
        <w:spacing w:after="120"/>
        <w:jc w:val="center"/>
      </w:pPr>
      <w:r>
        <w:rPr>
          <w:b/>
          <w:bCs/>
        </w:rPr>
        <w:t>Chủ tịch UBND các tỉnh, thành phố trực thuộc Trung ương</w:t>
      </w:r>
    </w:p>
    <w:p w:rsidR="00000000" w:rsidRDefault="00E7074E">
      <w:pPr>
        <w:spacing w:after="120"/>
      </w:pPr>
      <w:r>
        <w:t>Ngày 28 tháng 6 năm 2023, Kỳ thi tốt nghiệp trung học phổ thông năm 2023 đã được tổ chức với hai bài thi Ngữ văn và Toán. Công tác coi thi đã được thự</w:t>
      </w:r>
      <w:r>
        <w:t>c hiện nghiêm túc, đúng quy chế ở tất cả các Hội đồng thi trên phạm vi toàn quốc. Dù nguy cơ sử dụng công nghệ cao để gian lận thi cử đã được dự báo, nêu tại các văn bản chỉ đạo, hướng dẫn của Bộ Giáo dục và Đào tạo (GDĐT) và là một trong những nội dung tr</w:t>
      </w:r>
      <w:r>
        <w:t>ọng tâm được tập huấn nhưng vẫn có trường hợp thí sinh cố tình sử dụng thiết bị công nghệ cao chuyển đề thi ra bên ngoài.</w:t>
      </w:r>
    </w:p>
    <w:p w:rsidR="00000000" w:rsidRDefault="00E7074E">
      <w:pPr>
        <w:spacing w:after="120"/>
      </w:pPr>
      <w:r>
        <w:t>Bộ GDĐT đề nghị Chủ tịch UBND các tỉnh, thành phố trực thuộc Trung ương quán triệt Ban Chỉ đạo cấp tỉnh tập trung chỉ đạo các Hội đồng</w:t>
      </w:r>
      <w:r>
        <w:t xml:space="preserve"> thi khẩn trương thực hiện một số công việc sau đây:</w:t>
      </w:r>
    </w:p>
    <w:p w:rsidR="00000000" w:rsidRDefault="00E7074E">
      <w:pPr>
        <w:spacing w:after="120"/>
      </w:pPr>
      <w:r>
        <w:t>1. Chỉ đạo các Trưởng Điểm thi:</w:t>
      </w:r>
    </w:p>
    <w:p w:rsidR="00000000" w:rsidRDefault="00E7074E">
      <w:pPr>
        <w:spacing w:after="120"/>
      </w:pPr>
      <w:r>
        <w:t>- Tăng cường phổ biến, nhắc nhở thí sinh thực hiện nghiêm quy chế thi.</w:t>
      </w:r>
    </w:p>
    <w:p w:rsidR="00000000" w:rsidRDefault="00E7074E">
      <w:pPr>
        <w:spacing w:after="120"/>
      </w:pPr>
      <w:r>
        <w:t>- Yêu cầu cán bộ coi thi, cán bộ giám sát phòng thi và các lực lượng tham gia tổ chức Kỳ thi tập tru</w:t>
      </w:r>
      <w:r>
        <w:t>ng cao độ, vận dụng các kiến thức, kĩ năng đã được tập huấn để ngăn chặn các hành vi vi phạm quy chế thi, đặc biệt là việc sử dụng thiết bị công nghệ để gian lận thi cử.</w:t>
      </w:r>
    </w:p>
    <w:p w:rsidR="00000000" w:rsidRDefault="00E7074E">
      <w:pPr>
        <w:spacing w:after="120"/>
      </w:pPr>
      <w:r>
        <w:t>- Kịp thời báo cáo cấp có thẩm quyền để xử lý các trường hợp vi phạm theo quy định.</w:t>
      </w:r>
    </w:p>
    <w:p w:rsidR="00000000" w:rsidRDefault="00E7074E">
      <w:pPr>
        <w:spacing w:after="120"/>
      </w:pPr>
      <w:r>
        <w:t>2.</w:t>
      </w:r>
      <w:r>
        <w:t xml:space="preserve"> Tiếp tục, tăng cường phối hợp với lực lượng an ninh để có các biện pháp đảm bảo an ninh, an toàn Kỳ thi trên địa bàn, đặc biệt là phòng ngừa và ngăn chặn việc sử dụng công nghệ cao để vi phạm quy chế thi.</w:t>
      </w:r>
    </w:p>
    <w:p w:rsidR="00000000" w:rsidRDefault="00E7074E">
      <w:pPr>
        <w:spacing w:after="120"/>
      </w:pPr>
      <w:r>
        <w:t>3. Chủ động cung cấp thông tin cho các cơ quan báo</w:t>
      </w:r>
      <w:r>
        <w:t xml:space="preserve"> chí về tình hình diễn biến Kỳ thi, việc xử lý những trường hợp vi phạm quy chế và các tình huống bất thường để kịp thời tuyên truyền, cảnh báo, răn đe.</w:t>
      </w:r>
    </w:p>
    <w:p w:rsidR="00000000" w:rsidRDefault="00E7074E">
      <w:pPr>
        <w:spacing w:after="120"/>
      </w:pPr>
      <w:r>
        <w:t>Trân trọng./.</w:t>
      </w:r>
    </w:p>
    <w:p w:rsidR="00000000" w:rsidRDefault="00E7074E">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7074E">
            <w:pPr>
              <w:spacing w:after="120"/>
            </w:pPr>
            <w:r>
              <w:rPr>
                <w:sz w:val="16"/>
              </w:rPr>
              <w:t> </w:t>
            </w:r>
          </w:p>
          <w:p w:rsidR="00000000" w:rsidRDefault="00E7074E">
            <w:r>
              <w:rPr>
                <w:b/>
                <w:bCs/>
                <w:i/>
                <w:iCs/>
              </w:rPr>
              <w:t>Nơi nhận :</w:t>
            </w:r>
            <w:r>
              <w:rPr>
                <w:b/>
                <w:bCs/>
                <w:i/>
                <w:iCs/>
              </w:rPr>
              <w:br/>
            </w:r>
            <w:r>
              <w:rPr>
                <w:sz w:val="16"/>
              </w:rPr>
              <w:t>- Như trên;</w:t>
            </w:r>
            <w:r>
              <w:rPr>
                <w:sz w:val="16"/>
              </w:rPr>
              <w:br/>
              <w:t>- Thủ tướng và các Phó Thủ tướng (để b/c);</w:t>
            </w:r>
            <w:r>
              <w:rPr>
                <w:sz w:val="16"/>
              </w:rPr>
              <w:br/>
              <w:t>- Các đồng chí Bí t</w:t>
            </w:r>
            <w:r>
              <w:rPr>
                <w:sz w:val="16"/>
              </w:rPr>
              <w:t>hư Tỉnh uỷ, Thành uỷ trực thuộc TW (để p/h c/đ);</w:t>
            </w:r>
            <w:r>
              <w:rPr>
                <w:sz w:val="16"/>
              </w:rPr>
              <w:br/>
              <w:t>- Bộ trưởng (để b/c);</w:t>
            </w:r>
            <w:r>
              <w:rPr>
                <w:sz w:val="16"/>
              </w:rPr>
              <w:br/>
              <w:t>- Các Thứ trưởng Bộ GDĐT;</w:t>
            </w:r>
            <w:r>
              <w:rPr>
                <w:sz w:val="16"/>
              </w:rPr>
              <w:br/>
              <w:t>- BCĐ cấp quốc gia, cấp tỉnh (để t/h);</w:t>
            </w:r>
            <w:r>
              <w:rPr>
                <w:sz w:val="16"/>
              </w:rPr>
              <w:br/>
              <w:t>- Các Báo, Đài (để p/h);</w:t>
            </w:r>
            <w:r>
              <w:rPr>
                <w:sz w:val="16"/>
              </w:rPr>
              <w:br/>
              <w:t>- Các Sở GDĐT (để t/h);</w:t>
            </w:r>
            <w:r>
              <w:rPr>
                <w:sz w:val="16"/>
              </w:rPr>
              <w:br/>
            </w:r>
            <w:r>
              <w:rPr>
                <w:sz w:val="16"/>
              </w:rPr>
              <w:lastRenderedPageBreak/>
              <w:t>- Website Bộ;</w:t>
            </w:r>
            <w:r>
              <w:rPr>
                <w:sz w:val="16"/>
              </w:rPr>
              <w:br/>
              <w:t>- Lưu: VT, Cục QLCL.</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7074E">
            <w:pPr>
              <w:jc w:val="center"/>
            </w:pPr>
            <w:r>
              <w:rPr>
                <w:b/>
                <w:bCs/>
              </w:rPr>
              <w:lastRenderedPageBreak/>
              <w:t>KT. BỘ TRƯỞNG</w:t>
            </w:r>
            <w:r>
              <w:rPr>
                <w:b/>
                <w:bCs/>
              </w:rPr>
              <w:br/>
              <w:t>THỨ TRƯỞNG</w:t>
            </w:r>
            <w:r>
              <w:rPr>
                <w:b/>
                <w:bCs/>
              </w:rPr>
              <w:br/>
            </w:r>
            <w:r>
              <w:rPr>
                <w:b/>
                <w:bCs/>
              </w:rPr>
              <w:br/>
            </w:r>
            <w:r>
              <w:rPr>
                <w:b/>
                <w:bCs/>
              </w:rPr>
              <w:br/>
            </w:r>
            <w:r>
              <w:rPr>
                <w:b/>
                <w:bCs/>
              </w:rPr>
              <w:br/>
            </w:r>
            <w:r>
              <w:rPr>
                <w:b/>
                <w:bCs/>
              </w:rPr>
              <w:br/>
              <w:t>Phạm Ng</w:t>
            </w:r>
            <w:r>
              <w:rPr>
                <w:b/>
                <w:bCs/>
              </w:rPr>
              <w:t>ọc Thưởng</w:t>
            </w:r>
          </w:p>
        </w:tc>
      </w:tr>
    </w:tbl>
    <w:p w:rsidR="00000000" w:rsidRDefault="00E7074E">
      <w:pPr>
        <w:spacing w:after="120"/>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4E"/>
    <w:rsid w:val="00E7074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7EA02C7-73C1-4FAE-8401-192D79E2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2023-06-29T03:12:00Z</dcterms:created>
  <dcterms:modified xsi:type="dcterms:W3CDTF">2023-06-29T03:12:00Z</dcterms:modified>
</cp:coreProperties>
</file>