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jc w:val="center"/>
            </w:pPr>
            <w:r>
              <w:t xml:space="preserve">Số: </w:t>
            </w:r>
            <w:bookmarkStart w:id="0" w:name="_GoBack"/>
            <w:r>
              <w:t>1083/QĐ-BGDĐT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jc w:val="right"/>
            </w:pPr>
            <w:r>
              <w:rPr>
                <w:i/>
                <w:iCs/>
              </w:rPr>
              <w:t>Hà Nội, ngày 17 tháng 4 năm 2023</w:t>
            </w:r>
          </w:p>
        </w:tc>
      </w:tr>
    </w:tbl>
    <w:p w:rsidR="00000000" w:rsidRDefault="00561352">
      <w:pPr>
        <w:spacing w:before="120" w:after="280" w:afterAutospacing="1"/>
        <w:jc w:val="center"/>
      </w:pPr>
      <w:r>
        <w:t> </w:t>
      </w:r>
    </w:p>
    <w:p w:rsidR="00000000" w:rsidRDefault="00561352">
      <w:pPr>
        <w:spacing w:before="120" w:after="280" w:afterAutospacing="1"/>
        <w:jc w:val="center"/>
      </w:pPr>
      <w:bookmarkStart w:id="1" w:name="loai_1"/>
      <w:r>
        <w:rPr>
          <w:b/>
          <w:bCs/>
        </w:rPr>
        <w:t>QUYẾT ĐỊNH</w:t>
      </w:r>
      <w:bookmarkEnd w:id="1"/>
    </w:p>
    <w:p w:rsidR="00000000" w:rsidRDefault="00561352">
      <w:pPr>
        <w:spacing w:before="120" w:after="280" w:afterAutospacing="1"/>
        <w:jc w:val="center"/>
      </w:pPr>
      <w:bookmarkStart w:id="2" w:name="loai_1_name"/>
      <w:r>
        <w:t>ĐIỀU CHỈNH LIÊN KẾT TỔ CHỨC THI CẤP CHỨNG CHỈ TIẾNG ANH IELTS GIỮA CÔNG TY TNHH</w:t>
      </w:r>
      <w:r>
        <w:t xml:space="preserve"> GIÁO DỤC IDP (VIỆT NAM) VÀ IELTS AUSTRALIA PTY LTD (AUSTRALIA)</w:t>
      </w:r>
      <w:bookmarkEnd w:id="2"/>
    </w:p>
    <w:p w:rsidR="00000000" w:rsidRDefault="00561352">
      <w:pPr>
        <w:spacing w:before="120" w:after="280" w:afterAutospacing="1"/>
        <w:jc w:val="center"/>
      </w:pPr>
      <w:r>
        <w:rPr>
          <w:b/>
          <w:bCs/>
        </w:rPr>
        <w:t>BỘ TRƯỞNG BỘ GIÁO DỤC VÀ ĐÀO TẠO</w:t>
      </w:r>
    </w:p>
    <w:p w:rsidR="00000000" w:rsidRDefault="00561352">
      <w:pPr>
        <w:spacing w:before="120" w:after="280" w:afterAutospacing="1"/>
      </w:pPr>
      <w:r>
        <w:rPr>
          <w:i/>
          <w:iCs/>
        </w:rPr>
        <w:t>Căn cứ Luật Giáo dục ngày 14 tháng 6 năm 2019;</w:t>
      </w:r>
    </w:p>
    <w:p w:rsidR="00000000" w:rsidRDefault="00561352">
      <w:pPr>
        <w:spacing w:before="120" w:after="280" w:afterAutospacing="1"/>
      </w:pPr>
      <w:r>
        <w:rPr>
          <w:i/>
          <w:iCs/>
        </w:rPr>
        <w:t>Căn cứ Nghị định số 86/2022/NĐ-CP ngày 24 tháng 10 năm 2022 của Chính phủ quy định chức năng, nhiệm vụ, quyền hạ</w:t>
      </w:r>
      <w:r>
        <w:rPr>
          <w:i/>
          <w:iCs/>
        </w:rPr>
        <w:t>n và cơ cấu tổ chức của Bộ Giáo dục và Đào tạo;</w:t>
      </w:r>
    </w:p>
    <w:p w:rsidR="00000000" w:rsidRDefault="00561352">
      <w:pPr>
        <w:spacing w:before="120" w:after="280" w:afterAutospacing="1"/>
      </w:pPr>
      <w:r>
        <w:rPr>
          <w:i/>
          <w:iCs/>
        </w:rPr>
        <w:t>Căn cứ Nghị định số 86/2018/NĐ-CP ngày 06 tháng 6 năm 2018 của Chính phủ quy định về hợp tác, đầu tư của nước ngoài trong lĩnh vực giáo dục;</w:t>
      </w:r>
    </w:p>
    <w:p w:rsidR="00000000" w:rsidRDefault="00561352">
      <w:pPr>
        <w:spacing w:before="120" w:after="280" w:afterAutospacing="1"/>
      </w:pPr>
      <w:r>
        <w:rPr>
          <w:i/>
          <w:iCs/>
        </w:rPr>
        <w:t>Căn cứ Thông tư số 11/2022/TT-BGDĐT ngày 26 tháng 7 năm 2022 của Bộ</w:t>
      </w:r>
      <w:r>
        <w:rPr>
          <w:i/>
          <w:iCs/>
        </w:rPr>
        <w:t xml:space="preserve"> trưởng Bộ Giáo dục và Đào tạo quy định về liên kết tổ chức thi cấp chứng chỉ năng lực ngoại ngữ của nước ngoài;</w:t>
      </w:r>
    </w:p>
    <w:p w:rsidR="00000000" w:rsidRDefault="00561352">
      <w:pPr>
        <w:spacing w:before="120" w:after="280" w:afterAutospacing="1"/>
      </w:pPr>
      <w:r>
        <w:rPr>
          <w:i/>
          <w:iCs/>
        </w:rPr>
        <w:t>Xét đề nghị của Công ty TNHH Giáo dục IDP (Việt Nam) và IELTS Australia Pty Ltd (Australia) tại Đơn đề nghị bổ sung điều chỉnh liên kết và Hồ s</w:t>
      </w:r>
      <w:r>
        <w:rPr>
          <w:i/>
          <w:iCs/>
        </w:rPr>
        <w:t>ơ bổ sung điều chỉnh liên kết tổ chức thi cấp chứng chỉ tiếng Anh IELTS hoàn thiện ngày 11 tháng 4 năm 2023;</w:t>
      </w:r>
    </w:p>
    <w:p w:rsidR="00000000" w:rsidRDefault="00561352">
      <w:pPr>
        <w:spacing w:before="120" w:after="280" w:afterAutospacing="1"/>
      </w:pPr>
      <w:r>
        <w:rPr>
          <w:i/>
          <w:iCs/>
        </w:rPr>
        <w:t>Theo đề nghị của Cục trưởng Cục Quản lý chất lượng.</w:t>
      </w:r>
    </w:p>
    <w:p w:rsidR="00000000" w:rsidRDefault="00561352">
      <w:pPr>
        <w:spacing w:before="120" w:after="280" w:afterAutospacing="1"/>
        <w:jc w:val="center"/>
      </w:pPr>
      <w:r>
        <w:rPr>
          <w:b/>
          <w:bCs/>
        </w:rPr>
        <w:t>QUYẾT ĐỊNH:</w:t>
      </w:r>
    </w:p>
    <w:p w:rsidR="00000000" w:rsidRDefault="00561352">
      <w:pPr>
        <w:spacing w:before="120" w:after="280" w:afterAutospacing="1"/>
      </w:pPr>
      <w:bookmarkStart w:id="3" w:name="dieu_1"/>
      <w:r>
        <w:rPr>
          <w:b/>
          <w:bCs/>
        </w:rPr>
        <w:t>Điều 1.</w:t>
      </w:r>
      <w:r>
        <w:t xml:space="preserve"> Bổ sung địa điểm liên kết tổ chức thi cấp chứng chỉ tiếng Anh IELTS giữa Cô</w:t>
      </w:r>
      <w:r>
        <w:t>ng ty TNHH Giáo dục IDP (Việt Nam) và IELTS Australia Pty Ltd (Australia) tại</w:t>
      </w:r>
      <w:bookmarkEnd w:id="3"/>
      <w:r>
        <w:t xml:space="preserve"> </w:t>
      </w:r>
      <w:bookmarkStart w:id="4" w:name="dc_1"/>
      <w:r>
        <w:t>Điều 2 Quyết định số 3730/QĐ-BGDĐT ngày 17 tháng 11 năm 2022</w:t>
      </w:r>
      <w:bookmarkEnd w:id="4"/>
      <w:r>
        <w:t xml:space="preserve"> </w:t>
      </w:r>
      <w:bookmarkStart w:id="5" w:name="dieu_1_name"/>
      <w:r>
        <w:t>của Bộ trưởng Bộ Giáo dục và Đào tạo.</w:t>
      </w:r>
      <w:bookmarkEnd w:id="5"/>
    </w:p>
    <w:p w:rsidR="00000000" w:rsidRDefault="00561352">
      <w:pPr>
        <w:spacing w:before="120" w:after="280" w:afterAutospacing="1"/>
      </w:pPr>
      <w:bookmarkStart w:id="6" w:name="dieu_2"/>
      <w:r>
        <w:rPr>
          <w:b/>
          <w:bCs/>
        </w:rPr>
        <w:t>Điều 2.</w:t>
      </w:r>
      <w:r>
        <w:t xml:space="preserve"> Các địa điểm điều chỉnh bao gồm:</w:t>
      </w:r>
      <w:bookmarkEnd w:id="6"/>
    </w:p>
    <w:p w:rsidR="00000000" w:rsidRDefault="00561352">
      <w:pPr>
        <w:spacing w:before="120" w:after="280" w:afterAutospacing="1"/>
      </w:pPr>
      <w:r>
        <w:t>1. Tại Hà Nội:</w:t>
      </w:r>
    </w:p>
    <w:p w:rsidR="00000000" w:rsidRDefault="00561352">
      <w:pPr>
        <w:spacing w:before="120" w:after="280" w:afterAutospacing="1"/>
      </w:pPr>
      <w:r>
        <w:t>- Tầng 3,4 tòa nhà TD B</w:t>
      </w:r>
      <w:r>
        <w:t>uilding, số 28 Phan Bội Châu, phường Cửa Nam, quận Hoàn Kiếm.</w:t>
      </w:r>
    </w:p>
    <w:p w:rsidR="00000000" w:rsidRDefault="00561352">
      <w:pPr>
        <w:spacing w:before="120" w:after="280" w:afterAutospacing="1"/>
      </w:pPr>
      <w:r>
        <w:t>- Tầng 2,3,4 Văn phòng IDP, số 15-17 Ngọc Khánh, phường Giảng Võ, quận Ba Đình.</w:t>
      </w:r>
    </w:p>
    <w:p w:rsidR="00000000" w:rsidRDefault="00561352">
      <w:pPr>
        <w:spacing w:before="120" w:after="280" w:afterAutospacing="1"/>
      </w:pPr>
      <w:r>
        <w:lastRenderedPageBreak/>
        <w:t>2. Tại Thành phố Hồ Chí Minh:</w:t>
      </w:r>
    </w:p>
    <w:p w:rsidR="00000000" w:rsidRDefault="00561352">
      <w:pPr>
        <w:spacing w:before="120" w:after="280" w:afterAutospacing="1"/>
      </w:pPr>
      <w:r>
        <w:t>- Số 2, Đường Nguyễn Thị Thập, khu dân cư Him Lam, phường Tân Hưng, Quận 7.</w:t>
      </w:r>
    </w:p>
    <w:p w:rsidR="00000000" w:rsidRDefault="00561352">
      <w:pPr>
        <w:spacing w:before="120" w:after="280" w:afterAutospacing="1"/>
      </w:pPr>
      <w:r>
        <w:t>- Số 226</w:t>
      </w:r>
      <w:r>
        <w:t>, Đường Lê Văn Sỹ, Phường 1, quận Tân Bình.</w:t>
      </w:r>
    </w:p>
    <w:p w:rsidR="00000000" w:rsidRDefault="00561352">
      <w:pPr>
        <w:spacing w:before="120" w:after="280" w:afterAutospacing="1"/>
      </w:pPr>
      <w:r>
        <w:t>3. Tại Hải Phòng: Tầng 3 tòa nhà số 2G, Đường Trần Hưng Đạo, Phường Hoàng Văn Thụ, quận Hồng Bàng.</w:t>
      </w:r>
    </w:p>
    <w:p w:rsidR="00000000" w:rsidRDefault="00561352">
      <w:pPr>
        <w:spacing w:before="120" w:after="280" w:afterAutospacing="1"/>
      </w:pPr>
      <w:r>
        <w:t>4. Tại Đà Nẵng: Tầng 1,2,6 Văn phòng IDP, số 10 Ngô Gia Tự, phường Thạch Thang, quận Hải Châu.</w:t>
      </w:r>
    </w:p>
    <w:p w:rsidR="00000000" w:rsidRDefault="00561352">
      <w:pPr>
        <w:spacing w:before="120" w:after="280" w:afterAutospacing="1"/>
      </w:pPr>
      <w:bookmarkStart w:id="7" w:name="dieu_3"/>
      <w:r>
        <w:rPr>
          <w:b/>
          <w:bCs/>
        </w:rPr>
        <w:t>Điều 3.</w:t>
      </w:r>
      <w:r>
        <w:t xml:space="preserve"> Quyết định</w:t>
      </w:r>
      <w:r>
        <w:t xml:space="preserve"> này có hiệu lực kể từ ngày ký.</w:t>
      </w:r>
      <w:bookmarkEnd w:id="7"/>
    </w:p>
    <w:p w:rsidR="00000000" w:rsidRDefault="00561352">
      <w:pPr>
        <w:spacing w:before="120" w:after="280" w:afterAutospacing="1"/>
      </w:pPr>
      <w:r>
        <w:t>Chánh Văn phòng, Cục trưởng Cục Quản lý chất lượng, thủ trưởng các đơn vị có liên quan thuộc Bộ Giáo dục và Đào tạo, Công ty TNHH Giáo dục IDP (Việt Nam) và IELTS Australia Pty Ltd (Australia) chịu trách nhiệm thi hành Quyết</w:t>
      </w:r>
      <w:r>
        <w:t xml:space="preserve"> định này./.</w:t>
      </w:r>
    </w:p>
    <w:p w:rsidR="00000000" w:rsidRDefault="0056135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pPr>
            <w:r>
              <w:rPr>
                <w:b/>
                <w:bCs/>
                <w:i/>
                <w:iCs/>
              </w:rPr>
              <w:br/>
              <w:t>Nơi nhận:</w:t>
            </w:r>
            <w:r>
              <w:rPr>
                <w:b/>
                <w:bCs/>
                <w:i/>
                <w:iCs/>
              </w:rPr>
              <w:br/>
            </w:r>
            <w:r>
              <w:rPr>
                <w:sz w:val="16"/>
              </w:rPr>
              <w:t>- Như Điều 3;</w:t>
            </w:r>
            <w:r>
              <w:rPr>
                <w:sz w:val="16"/>
              </w:rPr>
              <w:br/>
              <w:t>- Bộ trưởng (để b/c);</w:t>
            </w:r>
            <w:r>
              <w:rPr>
                <w:sz w:val="16"/>
              </w:rPr>
              <w:br/>
              <w:t>- Cục HTQT;</w:t>
            </w:r>
            <w:r>
              <w:rPr>
                <w:sz w:val="16"/>
              </w:rPr>
              <w:br/>
              <w:t>- Sở GDĐT Hà Nội;</w:t>
            </w:r>
            <w:r>
              <w:rPr>
                <w:sz w:val="16"/>
              </w:rPr>
              <w:br/>
              <w:t>- Sở GDĐT TP.HCM;</w:t>
            </w:r>
            <w:r>
              <w:rPr>
                <w:sz w:val="16"/>
              </w:rPr>
              <w:br/>
              <w:t>- Sở GDĐT Hải Phòng;</w:t>
            </w:r>
            <w:r>
              <w:rPr>
                <w:sz w:val="16"/>
              </w:rPr>
              <w:br/>
              <w:t>- Sở GDĐT Đà Nẵng;</w:t>
            </w:r>
            <w:r>
              <w:rPr>
                <w:sz w:val="16"/>
              </w:rPr>
              <w:br/>
              <w:t>- Cổng Thông tin điện tử Bộ GDĐT;</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61352">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Hữu Độ</w:t>
            </w:r>
          </w:p>
        </w:tc>
      </w:tr>
    </w:tbl>
    <w:p w:rsidR="00000000" w:rsidRDefault="00561352">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52"/>
    <w:rsid w:val="0056135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A5E6E9E-A131-45BE-BC27-BD7312FF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2023-06-06T04:05:00Z</dcterms:created>
  <dcterms:modified xsi:type="dcterms:W3CDTF">2023-06-06T04:05:00Z</dcterms:modified>
</cp:coreProperties>
</file>